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B99FB3" w14:textId="4038E6C6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5520D7">
        <w:rPr>
          <w:b/>
          <w:noProof/>
          <w:sz w:val="24"/>
        </w:rPr>
        <w:t>9</w:t>
      </w:r>
      <w:r w:rsidR="002B0328">
        <w:rPr>
          <w:b/>
          <w:noProof/>
          <w:sz w:val="24"/>
        </w:rPr>
        <w:t>9</w:t>
      </w:r>
      <w:r w:rsidR="003F0AE4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414CE5" w:rsidRPr="00414CE5">
        <w:rPr>
          <w:b/>
          <w:noProof/>
          <w:sz w:val="24"/>
        </w:rPr>
        <w:t>R4-</w:t>
      </w:r>
      <w:r w:rsidR="00F52C4E">
        <w:rPr>
          <w:b/>
          <w:noProof/>
          <w:sz w:val="24"/>
        </w:rPr>
        <w:t>2</w:t>
      </w:r>
      <w:r w:rsidR="002B0328">
        <w:rPr>
          <w:b/>
          <w:noProof/>
          <w:sz w:val="24"/>
        </w:rPr>
        <w:t>10</w:t>
      </w:r>
      <w:r w:rsidR="00F04C63">
        <w:rPr>
          <w:b/>
          <w:noProof/>
          <w:sz w:val="24"/>
        </w:rPr>
        <w:t>8814</w:t>
      </w:r>
    </w:p>
    <w:p w14:paraId="00CE6973" w14:textId="07914352" w:rsidR="003F0AE4" w:rsidRPr="003F0AE4" w:rsidRDefault="002B0328" w:rsidP="003F0AE4">
      <w:pPr>
        <w:widowControl w:val="0"/>
        <w:spacing w:after="0"/>
        <w:rPr>
          <w:rFonts w:ascii="Arial" w:eastAsia="SimSun" w:hAnsi="Arial" w:cs="Arial"/>
          <w:b/>
          <w:noProof/>
          <w:sz w:val="24"/>
          <w:szCs w:val="24"/>
          <w:lang w:val="de-DE" w:eastAsia="en-US"/>
        </w:rPr>
      </w:pPr>
      <w:r>
        <w:rPr>
          <w:rFonts w:ascii="Arial" w:eastAsia="SimSun" w:hAnsi="Arial" w:cs="Arial"/>
          <w:b/>
          <w:sz w:val="24"/>
          <w:lang w:eastAsia="en-US"/>
        </w:rPr>
        <w:t xml:space="preserve">Online meeting, </w:t>
      </w:r>
      <w:r w:rsidR="00524113">
        <w:rPr>
          <w:rFonts w:ascii="Arial" w:eastAsia="SimSun" w:hAnsi="Arial" w:cs="Arial"/>
          <w:b/>
          <w:sz w:val="24"/>
          <w:lang w:eastAsia="en-US"/>
        </w:rPr>
        <w:t>May</w:t>
      </w:r>
      <w:r w:rsidR="00461DFB">
        <w:rPr>
          <w:rFonts w:ascii="Arial" w:eastAsia="SimSun" w:hAnsi="Arial" w:cs="Arial"/>
          <w:b/>
          <w:sz w:val="24"/>
          <w:lang w:eastAsia="en-US"/>
        </w:rPr>
        <w:t xml:space="preserve"> 202</w:t>
      </w:r>
      <w:r>
        <w:rPr>
          <w:rFonts w:ascii="Arial" w:eastAsia="SimSun" w:hAnsi="Arial" w:cs="Arial"/>
          <w:b/>
          <w:sz w:val="24"/>
          <w:lang w:eastAsia="en-US"/>
        </w:rPr>
        <w:t>1</w:t>
      </w:r>
    </w:p>
    <w:p w14:paraId="6D7172A1" w14:textId="77777777" w:rsidR="001512D7" w:rsidRPr="0010618D" w:rsidRDefault="001512D7" w:rsidP="00DC5180">
      <w:pPr>
        <w:spacing w:after="60"/>
        <w:ind w:left="1985" w:hanging="1985"/>
        <w:rPr>
          <w:rFonts w:ascii="Arial" w:hAnsi="Arial" w:cs="Arial"/>
          <w:bCs/>
        </w:rPr>
      </w:pPr>
    </w:p>
    <w:p w14:paraId="3447800D" w14:textId="77924C8F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4C2B60" w:rsidRPr="004C2B60">
        <w:rPr>
          <w:rFonts w:ascii="Arial" w:hAnsi="Arial" w:cs="Arial"/>
          <w:b/>
        </w:rPr>
        <w:t>PC5 RF requirements in n259</w:t>
      </w:r>
    </w:p>
    <w:p w14:paraId="36084C6A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7768423D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75C22627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343E9A15" w14:textId="6304CE2A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CB0B56">
        <w:rPr>
          <w:rFonts w:ascii="Arial" w:hAnsi="Arial" w:cs="Arial"/>
          <w:b/>
        </w:rPr>
        <w:t>8</w:t>
      </w:r>
      <w:r w:rsidR="00EB6A8C">
        <w:rPr>
          <w:rFonts w:ascii="Arial" w:hAnsi="Arial" w:cs="Arial"/>
          <w:b/>
        </w:rPr>
        <w:t>.</w:t>
      </w:r>
      <w:r w:rsidR="00CB0B56">
        <w:rPr>
          <w:rFonts w:ascii="Arial" w:hAnsi="Arial" w:cs="Arial"/>
          <w:b/>
        </w:rPr>
        <w:t>4</w:t>
      </w:r>
      <w:r w:rsidR="00EB6A8C">
        <w:rPr>
          <w:rFonts w:ascii="Arial" w:hAnsi="Arial" w:cs="Arial"/>
          <w:b/>
        </w:rPr>
        <w:t>1.1</w:t>
      </w:r>
    </w:p>
    <w:p w14:paraId="60A9F177" w14:textId="04B209C5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Rel-1</w:t>
      </w:r>
      <w:r w:rsidR="00EC14BE">
        <w:rPr>
          <w:rFonts w:ascii="Arial" w:hAnsi="Arial" w:cs="Arial"/>
          <w:b/>
        </w:rPr>
        <w:t>7</w:t>
      </w:r>
    </w:p>
    <w:p w14:paraId="72A15A43" w14:textId="1581B4E0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A22340" w:rsidRPr="007D2A3B">
        <w:rPr>
          <w:rFonts w:ascii="Arial" w:hAnsi="Arial" w:cs="Arial"/>
          <w:sz w:val="21"/>
          <w:szCs w:val="21"/>
          <w:lang w:eastAsia="ja-JP"/>
        </w:rPr>
        <w:t>NR_FR2_FWA_Bn259-Core</w:t>
      </w:r>
    </w:p>
    <w:p w14:paraId="3310BC18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5E4466" w:rsidRPr="005E4466">
        <w:rPr>
          <w:rFonts w:ascii="Arial" w:hAnsi="Arial" w:cs="Arial"/>
          <w:b/>
        </w:rPr>
        <w:t>RAN4</w:t>
      </w:r>
    </w:p>
    <w:p w14:paraId="240CB305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63C998A" w14:textId="5ADBCB89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4D30F5">
        <w:rPr>
          <w:rFonts w:ascii="Arial" w:hAnsi="Arial" w:cs="Arial"/>
          <w:b/>
        </w:rPr>
        <w:t>Approval</w:t>
      </w:r>
    </w:p>
    <w:p w14:paraId="2DDB0AFE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73AB77B7" w14:textId="18A44972" w:rsidR="004D30F5" w:rsidRDefault="000B4CA3" w:rsidP="003461A5">
      <w:pPr>
        <w:rPr>
          <w:lang w:eastAsia="en-US"/>
        </w:rPr>
      </w:pPr>
      <w:r>
        <w:t xml:space="preserve">We had previously proposed </w:t>
      </w:r>
      <w:r w:rsidR="004F04CF">
        <w:t xml:space="preserve">setting the peak EIRP and REFSENS requirements </w:t>
      </w:r>
      <w:r w:rsidR="00651449">
        <w:t xml:space="preserve">for PC5 in n259 </w:t>
      </w:r>
      <w:r w:rsidR="004F04CF">
        <w:t>by using scaling principles</w:t>
      </w:r>
      <w:r w:rsidR="00CE3C88">
        <w:t xml:space="preserve"> for consistency with existing power classes</w:t>
      </w:r>
      <w:r w:rsidR="007F5B7B">
        <w:t xml:space="preserve"> [1]</w:t>
      </w:r>
      <w:r w:rsidR="004F04CF">
        <w:t xml:space="preserve">, </w:t>
      </w:r>
      <w:r w:rsidR="00CE3C88">
        <w:t xml:space="preserve">but </w:t>
      </w:r>
      <w:r w:rsidR="00601564">
        <w:t xml:space="preserve">there was no consensus </w:t>
      </w:r>
      <w:r w:rsidR="00594BC2">
        <w:t>on</w:t>
      </w:r>
      <w:r w:rsidR="00601564">
        <w:t xml:space="preserve"> that approach</w:t>
      </w:r>
      <w:r w:rsidR="00D91990">
        <w:t>.</w:t>
      </w:r>
      <w:r w:rsidR="00601564">
        <w:t xml:space="preserve"> In this contribution we </w:t>
      </w:r>
      <w:r w:rsidR="00B9221A">
        <w:t xml:space="preserve">propose </w:t>
      </w:r>
      <w:r w:rsidR="007F5B7B">
        <w:t>budget-based</w:t>
      </w:r>
      <w:r w:rsidR="00B9221A">
        <w:t xml:space="preserve"> requirements</w:t>
      </w:r>
      <w:r w:rsidR="007F5B7B">
        <w:t xml:space="preserve"> for consideration.</w:t>
      </w:r>
    </w:p>
    <w:p w14:paraId="44DBE9FA" w14:textId="432EE198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  <w:r w:rsidR="00BD6398">
        <w:t xml:space="preserve"> </w:t>
      </w:r>
    </w:p>
    <w:p w14:paraId="1FC2367D" w14:textId="2AB644D4" w:rsidR="009B4EEC" w:rsidRDefault="00AF52DD" w:rsidP="009B4EEC">
      <w:pPr>
        <w:rPr>
          <w:lang w:eastAsia="en-US"/>
        </w:rPr>
      </w:pPr>
      <w:r>
        <w:rPr>
          <w:lang w:eastAsia="en-US"/>
        </w:rPr>
        <w:t>Our previous proposal to maintain consistency with</w:t>
      </w:r>
      <w:r w:rsidR="00C420C8">
        <w:rPr>
          <w:lang w:eastAsia="en-US"/>
        </w:rPr>
        <w:t xml:space="preserve"> requirements in</w:t>
      </w:r>
      <w:r>
        <w:rPr>
          <w:lang w:eastAsia="en-US"/>
        </w:rPr>
        <w:t xml:space="preserve"> existing power classes and </w:t>
      </w:r>
      <w:r w:rsidR="00C420C8">
        <w:rPr>
          <w:lang w:eastAsia="en-US"/>
        </w:rPr>
        <w:t xml:space="preserve">bands was not </w:t>
      </w:r>
      <w:r w:rsidR="00E127A9">
        <w:rPr>
          <w:lang w:eastAsia="en-US"/>
        </w:rPr>
        <w:t xml:space="preserve">agreed as a suitable method to determine PC5 requirements in n259. We </w:t>
      </w:r>
      <w:r w:rsidR="00BC3CB4">
        <w:rPr>
          <w:lang w:eastAsia="en-US"/>
        </w:rPr>
        <w:t>therefore revisit our proposals based on our</w:t>
      </w:r>
      <w:r w:rsidR="000563EB">
        <w:rPr>
          <w:lang w:eastAsia="en-US"/>
        </w:rPr>
        <w:t xml:space="preserve"> device</w:t>
      </w:r>
      <w:r w:rsidR="00BC3CB4">
        <w:rPr>
          <w:lang w:eastAsia="en-US"/>
        </w:rPr>
        <w:t xml:space="preserve"> budgets.</w:t>
      </w:r>
      <w:r w:rsidR="009D1404">
        <w:rPr>
          <w:lang w:eastAsia="en-US"/>
        </w:rPr>
        <w:t xml:space="preserve"> We intend for proposals in this contribution to supersede those made in [1].</w:t>
      </w:r>
    </w:p>
    <w:p w14:paraId="16E6887C" w14:textId="2997FBCB" w:rsidR="002770CB" w:rsidRDefault="003461A5" w:rsidP="00BC3CB4">
      <w:pPr>
        <w:pStyle w:val="Heading2"/>
        <w:rPr>
          <w:lang w:eastAsia="en-US"/>
        </w:rPr>
      </w:pPr>
      <w:r>
        <w:rPr>
          <w:lang w:eastAsia="en-US"/>
        </w:rPr>
        <w:t xml:space="preserve">2.1 </w:t>
      </w:r>
      <w:r w:rsidR="00480726">
        <w:rPr>
          <w:lang w:eastAsia="en-US"/>
        </w:rPr>
        <w:t>Peak EIRP</w:t>
      </w:r>
    </w:p>
    <w:p w14:paraId="4A718F87" w14:textId="3FA9BB9C" w:rsidR="002D0D48" w:rsidRDefault="009A4A3D" w:rsidP="00E13BEC">
      <w:pPr>
        <w:rPr>
          <w:lang w:eastAsia="en-US"/>
        </w:rPr>
      </w:pPr>
      <w:r>
        <w:rPr>
          <w:lang w:eastAsia="en-US"/>
        </w:rPr>
        <w:t>T</w:t>
      </w:r>
      <w:r w:rsidR="00BA57A8">
        <w:rPr>
          <w:lang w:eastAsia="en-US"/>
        </w:rPr>
        <w:t>able 2</w:t>
      </w:r>
      <w:r w:rsidR="007F5933">
        <w:rPr>
          <w:lang w:eastAsia="en-US"/>
        </w:rPr>
        <w:t>.</w:t>
      </w:r>
      <w:r w:rsidR="00BA57A8">
        <w:rPr>
          <w:lang w:eastAsia="en-US"/>
        </w:rPr>
        <w:t xml:space="preserve">1-1 </w:t>
      </w:r>
      <w:r>
        <w:rPr>
          <w:lang w:eastAsia="en-US"/>
        </w:rPr>
        <w:t>captures our budget for</w:t>
      </w:r>
      <w:r w:rsidR="005C160F">
        <w:rPr>
          <w:lang w:eastAsia="en-US"/>
        </w:rPr>
        <w:t xml:space="preserve"> peak</w:t>
      </w:r>
      <w:r w:rsidR="00902867">
        <w:rPr>
          <w:lang w:eastAsia="en-US"/>
        </w:rPr>
        <w:t xml:space="preserve"> EIRP</w:t>
      </w:r>
      <w:r w:rsidR="005C160F">
        <w:rPr>
          <w:lang w:eastAsia="en-US"/>
        </w:rPr>
        <w:t xml:space="preserve"> capability</w:t>
      </w:r>
      <w:r w:rsidR="00902867">
        <w:rPr>
          <w:lang w:eastAsia="en-US"/>
        </w:rPr>
        <w:t xml:space="preserve">. </w:t>
      </w:r>
      <w:r w:rsidR="00065A05">
        <w:rPr>
          <w:lang w:eastAsia="en-US"/>
        </w:rPr>
        <w:t>W</w:t>
      </w:r>
      <w:r w:rsidR="00A42E55">
        <w:rPr>
          <w:lang w:eastAsia="en-US"/>
        </w:rPr>
        <w:t>e assume</w:t>
      </w:r>
      <w:r w:rsidR="001606A4">
        <w:rPr>
          <w:lang w:eastAsia="en-US"/>
        </w:rPr>
        <w:t xml:space="preserve"> that the UE has</w:t>
      </w:r>
      <w:r w:rsidR="00A42E55">
        <w:rPr>
          <w:lang w:eastAsia="en-US"/>
        </w:rPr>
        <w:t xml:space="preserve"> 2 </w:t>
      </w:r>
      <w:r w:rsidR="00AD12FA">
        <w:rPr>
          <w:lang w:eastAsia="en-US"/>
        </w:rPr>
        <w:t xml:space="preserve">identical </w:t>
      </w:r>
      <w:r w:rsidR="00A42E55">
        <w:rPr>
          <w:lang w:eastAsia="en-US"/>
        </w:rPr>
        <w:t xml:space="preserve">Tx chains arranged to transmit </w:t>
      </w:r>
      <w:r w:rsidR="00AD12FA">
        <w:rPr>
          <w:lang w:eastAsia="en-US"/>
        </w:rPr>
        <w:t xml:space="preserve">in mutually orthogonal </w:t>
      </w:r>
      <w:r w:rsidR="005C160F">
        <w:rPr>
          <w:lang w:eastAsia="en-US"/>
        </w:rPr>
        <w:t>polarizations.</w:t>
      </w:r>
    </w:p>
    <w:tbl>
      <w:tblPr>
        <w:tblStyle w:val="TableGrid"/>
        <w:tblW w:w="3516" w:type="pct"/>
        <w:jc w:val="center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96"/>
        <w:gridCol w:w="1584"/>
        <w:gridCol w:w="1579"/>
      </w:tblGrid>
      <w:tr w:rsidR="007934E5" w14:paraId="302C3582" w14:textId="58C636EF" w:rsidTr="007934E5">
        <w:trPr>
          <w:jc w:val="center"/>
        </w:trPr>
        <w:tc>
          <w:tcPr>
            <w:tcW w:w="2660" w:type="pct"/>
            <w:vMerge w:val="restart"/>
            <w:tcBorders>
              <w:right w:val="single" w:sz="12" w:space="0" w:color="auto"/>
            </w:tcBorders>
            <w:vAlign w:val="center"/>
          </w:tcPr>
          <w:p w14:paraId="5AA3C845" w14:textId="77777777" w:rsidR="007934E5" w:rsidRDefault="007934E5" w:rsidP="00FF22D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PC5 peak EIRP budget</w:t>
            </w:r>
          </w:p>
          <w:p w14:paraId="6C8289FB" w14:textId="45FF096A" w:rsidR="007934E5" w:rsidRDefault="007934E5" w:rsidP="00FF22D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4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7FEB9E6" w14:textId="17547A98" w:rsidR="007934E5" w:rsidRDefault="007934E5" w:rsidP="00FF22D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n259</w:t>
            </w:r>
          </w:p>
        </w:tc>
      </w:tr>
      <w:tr w:rsidR="007934E5" w14:paraId="3A5D42AA" w14:textId="29B7F70A" w:rsidTr="007934E5">
        <w:trPr>
          <w:jc w:val="center"/>
        </w:trPr>
        <w:tc>
          <w:tcPr>
            <w:tcW w:w="2660" w:type="pct"/>
            <w:vMerge/>
            <w:tcBorders>
              <w:right w:val="single" w:sz="12" w:space="0" w:color="auto"/>
            </w:tcBorders>
            <w:vAlign w:val="center"/>
          </w:tcPr>
          <w:p w14:paraId="33FF4CF5" w14:textId="77777777" w:rsidR="007934E5" w:rsidRDefault="007934E5" w:rsidP="00FF22D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72" w:type="pct"/>
            <w:tcBorders>
              <w:left w:val="single" w:sz="12" w:space="0" w:color="auto"/>
            </w:tcBorders>
            <w:vAlign w:val="center"/>
          </w:tcPr>
          <w:p w14:paraId="118D0112" w14:textId="31DC0A0C" w:rsidR="007934E5" w:rsidRDefault="007934E5" w:rsidP="00FF22D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Low extremity</w:t>
            </w:r>
          </w:p>
        </w:tc>
        <w:tc>
          <w:tcPr>
            <w:tcW w:w="1169" w:type="pct"/>
            <w:tcBorders>
              <w:right w:val="single" w:sz="12" w:space="0" w:color="auto"/>
            </w:tcBorders>
            <w:vAlign w:val="center"/>
          </w:tcPr>
          <w:p w14:paraId="696EB91F" w14:textId="617A426D" w:rsidR="007934E5" w:rsidRDefault="007934E5" w:rsidP="00FF22D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High extremity</w:t>
            </w:r>
          </w:p>
        </w:tc>
      </w:tr>
      <w:tr w:rsidR="007934E5" w14:paraId="21A9078F" w14:textId="26A4CFEA" w:rsidTr="007934E5">
        <w:trPr>
          <w:jc w:val="center"/>
        </w:trPr>
        <w:tc>
          <w:tcPr>
            <w:tcW w:w="2660" w:type="pct"/>
            <w:tcBorders>
              <w:right w:val="single" w:sz="12" w:space="0" w:color="auto"/>
            </w:tcBorders>
            <w:vAlign w:val="center"/>
          </w:tcPr>
          <w:p w14:paraId="4A6F69EF" w14:textId="0410A02E" w:rsidR="007934E5" w:rsidRDefault="007934E5" w:rsidP="00FF22D7">
            <w:pPr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Pout per element (w/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cal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uncert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) (dB)</w:t>
            </w:r>
          </w:p>
        </w:tc>
        <w:tc>
          <w:tcPr>
            <w:tcW w:w="1172" w:type="pct"/>
            <w:tcBorders>
              <w:left w:val="single" w:sz="12" w:space="0" w:color="auto"/>
            </w:tcBorders>
            <w:vAlign w:val="center"/>
          </w:tcPr>
          <w:p w14:paraId="1BC91442" w14:textId="32279FB0" w:rsidR="007934E5" w:rsidRDefault="007934E5" w:rsidP="00FF22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9.5</w:t>
            </w:r>
          </w:p>
        </w:tc>
        <w:tc>
          <w:tcPr>
            <w:tcW w:w="1169" w:type="pct"/>
            <w:tcBorders>
              <w:right w:val="single" w:sz="12" w:space="0" w:color="auto"/>
            </w:tcBorders>
            <w:vAlign w:val="center"/>
          </w:tcPr>
          <w:p w14:paraId="0C1AF010" w14:textId="7171FE43" w:rsidR="007934E5" w:rsidRDefault="007934E5" w:rsidP="00FF22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10.5</w:t>
            </w:r>
          </w:p>
        </w:tc>
      </w:tr>
      <w:tr w:rsidR="007934E5" w14:paraId="2B1865DC" w14:textId="69BC4CA0" w:rsidTr="007934E5">
        <w:trPr>
          <w:jc w:val="center"/>
        </w:trPr>
        <w:tc>
          <w:tcPr>
            <w:tcW w:w="2660" w:type="pct"/>
            <w:tcBorders>
              <w:right w:val="single" w:sz="12" w:space="0" w:color="auto"/>
            </w:tcBorders>
            <w:vAlign w:val="center"/>
          </w:tcPr>
          <w:p w14:paraId="4CC98F39" w14:textId="6DAAD455" w:rsidR="007934E5" w:rsidRDefault="007934E5" w:rsidP="00FF22D7">
            <w:pPr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#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elem</w:t>
            </w:r>
            <w:proofErr w:type="spellEnd"/>
          </w:p>
        </w:tc>
        <w:tc>
          <w:tcPr>
            <w:tcW w:w="1172" w:type="pct"/>
            <w:tcBorders>
              <w:left w:val="single" w:sz="12" w:space="0" w:color="auto"/>
            </w:tcBorders>
            <w:vAlign w:val="center"/>
          </w:tcPr>
          <w:p w14:paraId="77D48A60" w14:textId="3D3440A8" w:rsidR="007934E5" w:rsidRDefault="007934E5" w:rsidP="00FF22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69" w:type="pct"/>
            <w:tcBorders>
              <w:right w:val="single" w:sz="12" w:space="0" w:color="auto"/>
            </w:tcBorders>
            <w:vAlign w:val="center"/>
          </w:tcPr>
          <w:p w14:paraId="2FCD6AC7" w14:textId="18A151AA" w:rsidR="007934E5" w:rsidRDefault="007934E5" w:rsidP="00FF22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</w:tr>
      <w:tr w:rsidR="007934E5" w14:paraId="41972F41" w14:textId="6F027DF8" w:rsidTr="007934E5">
        <w:trPr>
          <w:jc w:val="center"/>
        </w:trPr>
        <w:tc>
          <w:tcPr>
            <w:tcW w:w="2660" w:type="pct"/>
            <w:tcBorders>
              <w:right w:val="single" w:sz="12" w:space="0" w:color="auto"/>
            </w:tcBorders>
            <w:vAlign w:val="center"/>
          </w:tcPr>
          <w:p w14:paraId="771774EE" w14:textId="202B9EC5" w:rsidR="007934E5" w:rsidRDefault="007934E5" w:rsidP="00FF22D7">
            <w:pPr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total conducted power per pol (dBm)</w:t>
            </w:r>
          </w:p>
        </w:tc>
        <w:tc>
          <w:tcPr>
            <w:tcW w:w="1172" w:type="pct"/>
            <w:tcBorders>
              <w:left w:val="single" w:sz="12" w:space="0" w:color="auto"/>
            </w:tcBorders>
            <w:vAlign w:val="center"/>
          </w:tcPr>
          <w:p w14:paraId="4DA77540" w14:textId="458F5C68" w:rsidR="007934E5" w:rsidRDefault="007934E5" w:rsidP="00FF22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21.5</w:t>
            </w:r>
          </w:p>
        </w:tc>
        <w:tc>
          <w:tcPr>
            <w:tcW w:w="1169" w:type="pct"/>
            <w:tcBorders>
              <w:right w:val="single" w:sz="12" w:space="0" w:color="auto"/>
            </w:tcBorders>
            <w:vAlign w:val="center"/>
          </w:tcPr>
          <w:p w14:paraId="2C49F04B" w14:textId="00C46539" w:rsidR="007934E5" w:rsidRDefault="007934E5" w:rsidP="00FF22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22.5</w:t>
            </w:r>
          </w:p>
        </w:tc>
      </w:tr>
      <w:tr w:rsidR="007934E5" w14:paraId="4E906AD0" w14:textId="6B70AF4C" w:rsidTr="007934E5">
        <w:trPr>
          <w:jc w:val="center"/>
        </w:trPr>
        <w:tc>
          <w:tcPr>
            <w:tcW w:w="2660" w:type="pct"/>
            <w:tcBorders>
              <w:right w:val="single" w:sz="12" w:space="0" w:color="auto"/>
            </w:tcBorders>
            <w:vAlign w:val="center"/>
          </w:tcPr>
          <w:p w14:paraId="4A7136E2" w14:textId="521F583A" w:rsidR="007934E5" w:rsidRDefault="007934E5" w:rsidP="00FF22D7">
            <w:pPr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realized array gain (dB)</w:t>
            </w:r>
          </w:p>
        </w:tc>
        <w:tc>
          <w:tcPr>
            <w:tcW w:w="1172" w:type="pct"/>
            <w:tcBorders>
              <w:left w:val="single" w:sz="12" w:space="0" w:color="auto"/>
            </w:tcBorders>
            <w:vAlign w:val="center"/>
          </w:tcPr>
          <w:p w14:paraId="5D01E86D" w14:textId="3FEFC870" w:rsidR="007934E5" w:rsidRDefault="007934E5" w:rsidP="00FF22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13.8</w:t>
            </w:r>
          </w:p>
        </w:tc>
        <w:tc>
          <w:tcPr>
            <w:tcW w:w="1169" w:type="pct"/>
            <w:tcBorders>
              <w:right w:val="single" w:sz="12" w:space="0" w:color="auto"/>
            </w:tcBorders>
            <w:vAlign w:val="center"/>
          </w:tcPr>
          <w:p w14:paraId="2D3E7424" w14:textId="4A396D1B" w:rsidR="007934E5" w:rsidRDefault="007934E5" w:rsidP="00FF22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16.8</w:t>
            </w:r>
          </w:p>
        </w:tc>
      </w:tr>
      <w:tr w:rsidR="007934E5" w14:paraId="0ACD1CD7" w14:textId="25E747DE" w:rsidTr="007934E5">
        <w:trPr>
          <w:jc w:val="center"/>
        </w:trPr>
        <w:tc>
          <w:tcPr>
            <w:tcW w:w="2660" w:type="pct"/>
            <w:tcBorders>
              <w:right w:val="single" w:sz="12" w:space="0" w:color="auto"/>
            </w:tcBorders>
            <w:vAlign w:val="center"/>
          </w:tcPr>
          <w:p w14:paraId="520DADA5" w14:textId="393C9603" w:rsidR="007934E5" w:rsidRDefault="007934E5" w:rsidP="00FF22D7">
            <w:pPr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pol gain (dB)</w:t>
            </w:r>
          </w:p>
        </w:tc>
        <w:tc>
          <w:tcPr>
            <w:tcW w:w="1172" w:type="pct"/>
            <w:tcBorders>
              <w:left w:val="single" w:sz="12" w:space="0" w:color="auto"/>
            </w:tcBorders>
            <w:vAlign w:val="center"/>
          </w:tcPr>
          <w:p w14:paraId="34BCDCE7" w14:textId="70F1AF40" w:rsidR="007934E5" w:rsidRDefault="007934E5" w:rsidP="00FF22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</w:t>
            </w:r>
          </w:p>
        </w:tc>
        <w:tc>
          <w:tcPr>
            <w:tcW w:w="1169" w:type="pct"/>
            <w:tcBorders>
              <w:right w:val="single" w:sz="12" w:space="0" w:color="auto"/>
            </w:tcBorders>
            <w:vAlign w:val="center"/>
          </w:tcPr>
          <w:p w14:paraId="4C7347CF" w14:textId="02DD1A32" w:rsidR="007934E5" w:rsidRDefault="007934E5" w:rsidP="00FF22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</w:t>
            </w:r>
          </w:p>
        </w:tc>
      </w:tr>
      <w:tr w:rsidR="007934E5" w14:paraId="4FD733F4" w14:textId="7C0E96E0" w:rsidTr="007934E5">
        <w:trPr>
          <w:jc w:val="center"/>
        </w:trPr>
        <w:tc>
          <w:tcPr>
            <w:tcW w:w="2660" w:type="pct"/>
            <w:tcBorders>
              <w:right w:val="single" w:sz="12" w:space="0" w:color="auto"/>
            </w:tcBorders>
            <w:vAlign w:val="center"/>
          </w:tcPr>
          <w:p w14:paraId="6B870B6D" w14:textId="7C2A1A47" w:rsidR="007934E5" w:rsidRDefault="007934E5" w:rsidP="00FF22D7">
            <w:pPr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total implementation loss (dB)</w:t>
            </w:r>
          </w:p>
        </w:tc>
        <w:tc>
          <w:tcPr>
            <w:tcW w:w="1172" w:type="pct"/>
            <w:tcBorders>
              <w:left w:val="single" w:sz="12" w:space="0" w:color="auto"/>
            </w:tcBorders>
            <w:vAlign w:val="center"/>
          </w:tcPr>
          <w:p w14:paraId="56BF0982" w14:textId="3527066B" w:rsidR="007934E5" w:rsidRDefault="007934E5" w:rsidP="00FF22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6.7</w:t>
            </w:r>
          </w:p>
        </w:tc>
        <w:tc>
          <w:tcPr>
            <w:tcW w:w="1169" w:type="pct"/>
            <w:tcBorders>
              <w:right w:val="single" w:sz="12" w:space="0" w:color="auto"/>
            </w:tcBorders>
            <w:vAlign w:val="center"/>
          </w:tcPr>
          <w:p w14:paraId="79DC9D0F" w14:textId="53968C5C" w:rsidR="007934E5" w:rsidRDefault="007934E5" w:rsidP="00FF22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4.3</w:t>
            </w:r>
          </w:p>
        </w:tc>
      </w:tr>
      <w:tr w:rsidR="007934E5" w14:paraId="694BEDF6" w14:textId="5BCECDC8" w:rsidTr="007934E5">
        <w:trPr>
          <w:jc w:val="center"/>
        </w:trPr>
        <w:tc>
          <w:tcPr>
            <w:tcW w:w="2660" w:type="pct"/>
            <w:tcBorders>
              <w:right w:val="single" w:sz="12" w:space="0" w:color="auto"/>
            </w:tcBorders>
            <w:shd w:val="clear" w:color="auto" w:fill="FFFF00"/>
            <w:vAlign w:val="center"/>
          </w:tcPr>
          <w:p w14:paraId="5D715DC4" w14:textId="67F97B62" w:rsidR="007934E5" w:rsidRPr="001907D9" w:rsidRDefault="007934E5" w:rsidP="00FF22D7">
            <w:pPr>
              <w:rPr>
                <w:b/>
                <w:bCs/>
                <w:lang w:eastAsia="en-US"/>
              </w:rPr>
            </w:pPr>
            <w:r w:rsidRPr="001907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EIRP (dBm)</w:t>
            </w:r>
          </w:p>
        </w:tc>
        <w:tc>
          <w:tcPr>
            <w:tcW w:w="1172" w:type="pct"/>
            <w:tcBorders>
              <w:left w:val="single" w:sz="12" w:space="0" w:color="auto"/>
            </w:tcBorders>
            <w:shd w:val="clear" w:color="auto" w:fill="FFFF00"/>
            <w:vAlign w:val="center"/>
          </w:tcPr>
          <w:p w14:paraId="27B9681F" w14:textId="4613B0F8" w:rsidR="007934E5" w:rsidRPr="001907D9" w:rsidRDefault="00306C2A" w:rsidP="00FF22D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30.</w:t>
            </w:r>
            <w:r w:rsidR="007B278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169" w:type="pct"/>
            <w:tcBorders>
              <w:right w:val="single" w:sz="12" w:space="0" w:color="auto"/>
            </w:tcBorders>
            <w:shd w:val="clear" w:color="auto" w:fill="FFFF00"/>
            <w:vAlign w:val="center"/>
          </w:tcPr>
          <w:p w14:paraId="0EDC2769" w14:textId="42247EDE" w:rsidR="007934E5" w:rsidRPr="001907D9" w:rsidRDefault="007934E5" w:rsidP="00464C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907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464CA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1907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.0</w:t>
            </w:r>
          </w:p>
        </w:tc>
      </w:tr>
      <w:tr w:rsidR="007934E5" w14:paraId="784CA153" w14:textId="175C6957" w:rsidTr="007934E5">
        <w:trPr>
          <w:jc w:val="center"/>
        </w:trPr>
        <w:tc>
          <w:tcPr>
            <w:tcW w:w="2660" w:type="pct"/>
            <w:tcBorders>
              <w:right w:val="single" w:sz="12" w:space="0" w:color="auto"/>
            </w:tcBorders>
            <w:shd w:val="clear" w:color="auto" w:fill="FFFF00"/>
            <w:vAlign w:val="center"/>
          </w:tcPr>
          <w:p w14:paraId="232D16F2" w14:textId="4C241AF9" w:rsidR="007934E5" w:rsidRPr="001907D9" w:rsidRDefault="007934E5" w:rsidP="00FF22D7">
            <w:pPr>
              <w:rPr>
                <w:b/>
                <w:bCs/>
                <w:lang w:eastAsia="en-US"/>
              </w:rPr>
            </w:pPr>
            <w:r w:rsidRPr="001907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TRP (dBm)</w:t>
            </w:r>
          </w:p>
        </w:tc>
        <w:tc>
          <w:tcPr>
            <w:tcW w:w="1172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14:paraId="4F41F3EA" w14:textId="0AFE5720" w:rsidR="007934E5" w:rsidRPr="001907D9" w:rsidRDefault="007934E5" w:rsidP="00FF22D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907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1907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.8</w:t>
            </w:r>
          </w:p>
        </w:tc>
        <w:tc>
          <w:tcPr>
            <w:tcW w:w="1169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0373286" w14:textId="170BDA5D" w:rsidR="007934E5" w:rsidRPr="001907D9" w:rsidRDefault="007934E5" w:rsidP="00FF22D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21.</w:t>
            </w:r>
            <w:r w:rsidR="0064188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</w:tr>
    </w:tbl>
    <w:p w14:paraId="017848D6" w14:textId="63B79D4F" w:rsidR="003D0B52" w:rsidRDefault="00262614" w:rsidP="00042B36">
      <w:pPr>
        <w:jc w:val="center"/>
        <w:rPr>
          <w:lang w:eastAsia="en-US"/>
        </w:rPr>
      </w:pPr>
      <w:r>
        <w:rPr>
          <w:lang w:eastAsia="en-US"/>
        </w:rPr>
        <w:t>Table</w:t>
      </w:r>
      <w:r w:rsidR="00042B36">
        <w:rPr>
          <w:lang w:eastAsia="en-US"/>
        </w:rPr>
        <w:t xml:space="preserve"> 2.1-1</w:t>
      </w:r>
      <w:r>
        <w:rPr>
          <w:lang w:eastAsia="en-US"/>
        </w:rPr>
        <w:t xml:space="preserve">: </w:t>
      </w:r>
      <w:r w:rsidR="007E7FFC">
        <w:rPr>
          <w:lang w:eastAsia="en-US"/>
        </w:rPr>
        <w:t xml:space="preserve">FR2 </w:t>
      </w:r>
      <w:r w:rsidR="00C00C15">
        <w:rPr>
          <w:lang w:eastAsia="en-US"/>
        </w:rPr>
        <w:t>PC5</w:t>
      </w:r>
      <w:r w:rsidR="007E7FFC">
        <w:rPr>
          <w:lang w:eastAsia="en-US"/>
        </w:rPr>
        <w:t xml:space="preserve"> peak EIRP estimate</w:t>
      </w:r>
      <w:r w:rsidR="00800BA7">
        <w:rPr>
          <w:lang w:eastAsia="en-US"/>
        </w:rPr>
        <w:t xml:space="preserve"> for n259</w:t>
      </w:r>
    </w:p>
    <w:p w14:paraId="3F4E4D1A" w14:textId="5AD8B374" w:rsidR="007077EF" w:rsidRDefault="00897231" w:rsidP="0000393F">
      <w:pPr>
        <w:rPr>
          <w:lang w:eastAsia="en-US"/>
        </w:rPr>
      </w:pPr>
      <w:r>
        <w:rPr>
          <w:lang w:eastAsia="en-US"/>
        </w:rPr>
        <w:lastRenderedPageBreak/>
        <w:t>The estimate accounts for PVT corners as well as calibration uncertainty. The estimate also includes the</w:t>
      </w:r>
      <w:r w:rsidR="00B33417">
        <w:rPr>
          <w:lang w:eastAsia="en-US"/>
        </w:rPr>
        <w:t xml:space="preserve"> corner</w:t>
      </w:r>
      <w:r>
        <w:rPr>
          <w:lang w:eastAsia="en-US"/>
        </w:rPr>
        <w:t xml:space="preserve"> </w:t>
      </w:r>
      <w:r w:rsidR="002C31E8">
        <w:rPr>
          <w:lang w:eastAsia="en-US"/>
        </w:rPr>
        <w:t>device</w:t>
      </w:r>
      <w:r w:rsidR="00FE449F">
        <w:rPr>
          <w:lang w:eastAsia="en-US"/>
        </w:rPr>
        <w:t xml:space="preserve"> whose tolerances are stacked to favour transmit power</w:t>
      </w:r>
      <w:r w:rsidR="002C31E8">
        <w:rPr>
          <w:lang w:eastAsia="en-US"/>
        </w:rPr>
        <w:t xml:space="preserve">, to </w:t>
      </w:r>
      <w:r w:rsidR="00FE449F">
        <w:rPr>
          <w:lang w:eastAsia="en-US"/>
        </w:rPr>
        <w:t>verify</w:t>
      </w:r>
      <w:r w:rsidR="002C31E8">
        <w:rPr>
          <w:lang w:eastAsia="en-US"/>
        </w:rPr>
        <w:t xml:space="preserve"> that TRP remains under the regulatory limit of 23.0 dBm. </w:t>
      </w:r>
    </w:p>
    <w:p w14:paraId="46695184" w14:textId="00E1D1EB" w:rsidR="002F25F9" w:rsidRPr="002F25F9" w:rsidRDefault="002F25F9" w:rsidP="0000393F">
      <w:pPr>
        <w:rPr>
          <w:b/>
          <w:bCs/>
          <w:lang w:eastAsia="en-US"/>
        </w:rPr>
      </w:pPr>
      <w:r w:rsidRPr="00DC0562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1</w:t>
      </w:r>
      <w:r w:rsidRPr="00DC0562">
        <w:rPr>
          <w:b/>
          <w:bCs/>
          <w:lang w:eastAsia="en-US"/>
        </w:rPr>
        <w:t xml:space="preserve">: </w:t>
      </w:r>
      <w:r>
        <w:rPr>
          <w:b/>
          <w:bCs/>
          <w:lang w:eastAsia="en-US"/>
        </w:rPr>
        <w:t xml:space="preserve">In n259 </w:t>
      </w:r>
      <w:r w:rsidRPr="00DC0562">
        <w:rPr>
          <w:b/>
          <w:bCs/>
          <w:lang w:eastAsia="en-US"/>
        </w:rPr>
        <w:t>FR2 PC5 shall have</w:t>
      </w:r>
      <w:r>
        <w:rPr>
          <w:b/>
          <w:bCs/>
          <w:lang w:eastAsia="en-US"/>
        </w:rPr>
        <w:t xml:space="preserve"> a min. peak EIRP requirement of </w:t>
      </w:r>
      <w:r w:rsidR="00125819">
        <w:rPr>
          <w:b/>
          <w:bCs/>
          <w:lang w:eastAsia="en-US"/>
        </w:rPr>
        <w:t xml:space="preserve">30.6 </w:t>
      </w:r>
      <w:r>
        <w:rPr>
          <w:b/>
          <w:bCs/>
          <w:lang w:eastAsia="en-US"/>
        </w:rPr>
        <w:t>dBm</w:t>
      </w:r>
      <w:r w:rsidRPr="00DC0562">
        <w:rPr>
          <w:b/>
          <w:bCs/>
          <w:lang w:eastAsia="en-US"/>
        </w:rPr>
        <w:t>.</w:t>
      </w:r>
    </w:p>
    <w:p w14:paraId="4FE6EDBA" w14:textId="3F6ED23B" w:rsidR="00BA2B7E" w:rsidRPr="005F023D" w:rsidRDefault="0039658B" w:rsidP="0000393F">
      <w:pPr>
        <w:pStyle w:val="Heading2"/>
        <w:rPr>
          <w:lang w:eastAsia="en-US"/>
        </w:rPr>
      </w:pPr>
      <w:r>
        <w:rPr>
          <w:lang w:eastAsia="en-US"/>
        </w:rPr>
        <w:t>2.</w:t>
      </w:r>
      <w:r w:rsidR="003A5668">
        <w:rPr>
          <w:lang w:eastAsia="en-US"/>
        </w:rPr>
        <w:t>2</w:t>
      </w:r>
      <w:r>
        <w:rPr>
          <w:lang w:eastAsia="en-US"/>
        </w:rPr>
        <w:t xml:space="preserve"> </w:t>
      </w:r>
      <w:r w:rsidR="007077EF">
        <w:rPr>
          <w:lang w:eastAsia="en-US"/>
        </w:rPr>
        <w:t>REFSENS</w:t>
      </w:r>
    </w:p>
    <w:p w14:paraId="5819FD10" w14:textId="4447896A" w:rsidR="00352E1B" w:rsidRDefault="00E1296F" w:rsidP="000B7333">
      <w:r>
        <w:t>Our REFSENS estimate</w:t>
      </w:r>
      <w:r w:rsidR="007077EF">
        <w:t>s</w:t>
      </w:r>
      <w:r>
        <w:t xml:space="preserve"> </w:t>
      </w:r>
      <w:r w:rsidR="007077EF">
        <w:t>are</w:t>
      </w:r>
      <w:r>
        <w:t xml:space="preserve"> captured in table 2.2-1</w:t>
      </w:r>
      <w:r w:rsidR="00AF564B">
        <w:t>.</w:t>
      </w:r>
      <w:r>
        <w:t xml:space="preserve"> </w:t>
      </w:r>
      <w:r w:rsidR="00884FC8">
        <w:t>Receive chain NF accounts for PVT corners.</w:t>
      </w:r>
      <w:r w:rsidR="00BF61F1">
        <w:t xml:space="preserve"> </w:t>
      </w:r>
      <w:r w:rsidR="003901CB">
        <w:t>Our REFSENS assumptions draw</w:t>
      </w:r>
      <w:r w:rsidR="00BF61F1">
        <w:t xml:space="preserve"> from Rel-15 </w:t>
      </w:r>
      <w:r w:rsidR="0034317A">
        <w:t>agreements</w:t>
      </w:r>
      <w:r w:rsidR="002442AB">
        <w:t xml:space="preserve"> [</w:t>
      </w:r>
      <w:r w:rsidR="0018086B">
        <w:t>5</w:t>
      </w:r>
      <w:r w:rsidR="002442AB">
        <w:t>]</w:t>
      </w:r>
      <w:r w:rsidR="00BF61F1">
        <w:t>:</w:t>
      </w:r>
    </w:p>
    <w:p w14:paraId="6AF5FC03" w14:textId="65DEE10E" w:rsidR="00DD62CF" w:rsidRDefault="00DD62CF" w:rsidP="00DD62CF">
      <w:pPr>
        <w:pStyle w:val="ListParagraph"/>
        <w:numPr>
          <w:ilvl w:val="0"/>
          <w:numId w:val="29"/>
        </w:numPr>
      </w:pPr>
      <w:r>
        <w:t>DL incidence:</w:t>
      </w:r>
      <w:r>
        <w:tab/>
        <w:t xml:space="preserve">Plane </w:t>
      </w:r>
      <w:r w:rsidR="00482835">
        <w:t>w</w:t>
      </w:r>
      <w:r>
        <w:t xml:space="preserve">avefront, single </w:t>
      </w:r>
      <w:proofErr w:type="spellStart"/>
      <w:r>
        <w:t>AoA</w:t>
      </w:r>
      <w:proofErr w:type="spellEnd"/>
    </w:p>
    <w:p w14:paraId="79D1E55D" w14:textId="7881B4D1" w:rsidR="00DD62CF" w:rsidRDefault="00DD62CF" w:rsidP="00DD62CF">
      <w:pPr>
        <w:pStyle w:val="ListParagraph"/>
        <w:numPr>
          <w:ilvl w:val="0"/>
          <w:numId w:val="29"/>
        </w:numPr>
      </w:pPr>
      <w:r>
        <w:t>DL polarization:</w:t>
      </w:r>
      <w:r>
        <w:tab/>
        <w:t>Linearly polarized DL signal</w:t>
      </w:r>
      <w:r w:rsidR="00330898">
        <w:t xml:space="preserve">, </w:t>
      </w:r>
      <w:r w:rsidR="001A1B81">
        <w:t>polarization plane agnostic of UE pol. axes</w:t>
      </w:r>
    </w:p>
    <w:p w14:paraId="04591EBE" w14:textId="3B5F21FC" w:rsidR="00DD62CF" w:rsidRDefault="00DD62CF" w:rsidP="00DD62CF">
      <w:pPr>
        <w:pStyle w:val="ListParagraph"/>
        <w:numPr>
          <w:ilvl w:val="0"/>
          <w:numId w:val="29"/>
        </w:numPr>
      </w:pPr>
      <w:r>
        <w:t>Reference plane:</w:t>
      </w:r>
      <w:r>
        <w:tab/>
      </w:r>
      <w:r w:rsidR="00331970">
        <w:t xml:space="preserve">DL power measured </w:t>
      </w:r>
      <w:r w:rsidR="00800BA7">
        <w:t xml:space="preserve">at </w:t>
      </w:r>
      <w:r w:rsidR="00207362">
        <w:t>‘</w:t>
      </w:r>
      <w:r w:rsidR="008F7DB3">
        <w:t>radiated requirements reference point</w:t>
      </w:r>
      <w:r w:rsidR="00207362">
        <w:t>’</w:t>
      </w:r>
      <w:r>
        <w:t xml:space="preserve"> </w:t>
      </w:r>
      <w:r w:rsidR="005D7D0E">
        <w:t xml:space="preserve">and normalized by gain of </w:t>
      </w:r>
      <w:r w:rsidR="002B093A">
        <w:t>measuring antenna</w:t>
      </w:r>
    </w:p>
    <w:p w14:paraId="489AEF9E" w14:textId="7342BE6B" w:rsidR="00DD62CF" w:rsidRDefault="00DD62CF" w:rsidP="00DD62CF">
      <w:pPr>
        <w:pStyle w:val="ListParagraph"/>
        <w:numPr>
          <w:ilvl w:val="0"/>
          <w:numId w:val="29"/>
        </w:numPr>
      </w:pPr>
      <w:r>
        <w:t>Receiver topology: Dual-pol receiver with MRC</w:t>
      </w:r>
    </w:p>
    <w:tbl>
      <w:tblPr>
        <w:tblStyle w:val="TableGrid"/>
        <w:tblW w:w="2696" w:type="pct"/>
        <w:jc w:val="center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98"/>
        <w:gridCol w:w="1585"/>
      </w:tblGrid>
      <w:tr w:rsidR="006427AA" w14:paraId="7EC9660D" w14:textId="77777777" w:rsidTr="006427AA">
        <w:trPr>
          <w:jc w:val="center"/>
        </w:trPr>
        <w:tc>
          <w:tcPr>
            <w:tcW w:w="3471" w:type="pct"/>
            <w:vMerge w:val="restart"/>
            <w:tcBorders>
              <w:right w:val="single" w:sz="12" w:space="0" w:color="auto"/>
            </w:tcBorders>
            <w:vAlign w:val="center"/>
          </w:tcPr>
          <w:p w14:paraId="122F4CCB" w14:textId="5596B8AD" w:rsidR="006427AA" w:rsidRDefault="006427AA" w:rsidP="00C726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PC5 REFSENS budget</w:t>
            </w:r>
          </w:p>
          <w:p w14:paraId="3BA1BF0B" w14:textId="77777777" w:rsidR="006427AA" w:rsidRDefault="006427AA" w:rsidP="00C726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2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CE4FEE6" w14:textId="477C7EB2" w:rsidR="006427AA" w:rsidRDefault="006427AA" w:rsidP="00C726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n259</w:t>
            </w:r>
          </w:p>
        </w:tc>
      </w:tr>
      <w:tr w:rsidR="006427AA" w14:paraId="090BD647" w14:textId="77777777" w:rsidTr="006427AA">
        <w:trPr>
          <w:jc w:val="center"/>
        </w:trPr>
        <w:tc>
          <w:tcPr>
            <w:tcW w:w="3471" w:type="pct"/>
            <w:vMerge/>
            <w:tcBorders>
              <w:right w:val="single" w:sz="12" w:space="0" w:color="auto"/>
            </w:tcBorders>
            <w:vAlign w:val="center"/>
          </w:tcPr>
          <w:p w14:paraId="0F5CFF0E" w14:textId="77777777" w:rsidR="006427AA" w:rsidRDefault="006427AA" w:rsidP="00C726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2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5276718" w14:textId="2DE64694" w:rsidR="006427AA" w:rsidRDefault="006427AA" w:rsidP="00C726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Worst Case</w:t>
            </w:r>
          </w:p>
        </w:tc>
      </w:tr>
      <w:tr w:rsidR="006427AA" w14:paraId="4F360948" w14:textId="77777777" w:rsidTr="006427AA">
        <w:trPr>
          <w:jc w:val="center"/>
        </w:trPr>
        <w:tc>
          <w:tcPr>
            <w:tcW w:w="3471" w:type="pct"/>
            <w:tcBorders>
              <w:right w:val="single" w:sz="12" w:space="0" w:color="auto"/>
            </w:tcBorders>
            <w:vAlign w:val="bottom"/>
          </w:tcPr>
          <w:p w14:paraId="262811C0" w14:textId="522D6D09" w:rsidR="006427AA" w:rsidRDefault="006427AA" w:rsidP="00FF521E">
            <w:pPr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SNR (dB)</w:t>
            </w:r>
          </w:p>
        </w:tc>
        <w:tc>
          <w:tcPr>
            <w:tcW w:w="1529" w:type="pct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14:paraId="0E6FD46C" w14:textId="16B4408F" w:rsidR="006427AA" w:rsidRDefault="006427AA" w:rsidP="00FF52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-1.0</w:t>
            </w:r>
          </w:p>
        </w:tc>
      </w:tr>
      <w:tr w:rsidR="006427AA" w14:paraId="7F384A51" w14:textId="77777777" w:rsidTr="006427AA">
        <w:trPr>
          <w:jc w:val="center"/>
        </w:trPr>
        <w:tc>
          <w:tcPr>
            <w:tcW w:w="3471" w:type="pct"/>
            <w:tcBorders>
              <w:right w:val="single" w:sz="12" w:space="0" w:color="auto"/>
            </w:tcBorders>
            <w:vAlign w:val="bottom"/>
          </w:tcPr>
          <w:p w14:paraId="670EE4CC" w14:textId="2DD9512B" w:rsidR="006427AA" w:rsidRDefault="006427AA" w:rsidP="00FF521E">
            <w:pPr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BW (MHz)</w:t>
            </w:r>
          </w:p>
        </w:tc>
        <w:tc>
          <w:tcPr>
            <w:tcW w:w="1529" w:type="pct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14:paraId="44FA753A" w14:textId="5C97ABFB" w:rsidR="006427AA" w:rsidRDefault="006427AA" w:rsidP="00FF52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</w:t>
            </w:r>
          </w:p>
        </w:tc>
      </w:tr>
      <w:tr w:rsidR="006427AA" w14:paraId="62D48AF5" w14:textId="77777777" w:rsidTr="006427AA">
        <w:trPr>
          <w:jc w:val="center"/>
        </w:trPr>
        <w:tc>
          <w:tcPr>
            <w:tcW w:w="3471" w:type="pct"/>
            <w:tcBorders>
              <w:right w:val="single" w:sz="12" w:space="0" w:color="auto"/>
            </w:tcBorders>
            <w:vAlign w:val="bottom"/>
          </w:tcPr>
          <w:p w14:paraId="2D87F080" w14:textId="3FBBC939" w:rsidR="006427AA" w:rsidRDefault="006427AA" w:rsidP="00FF521E">
            <w:pPr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thermal noise floor (dBm/MHz)</w:t>
            </w:r>
          </w:p>
        </w:tc>
        <w:tc>
          <w:tcPr>
            <w:tcW w:w="1529" w:type="pct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14:paraId="7A243074" w14:textId="7AF495BC" w:rsidR="006427AA" w:rsidRDefault="006427AA" w:rsidP="00FF52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-173.8</w:t>
            </w:r>
          </w:p>
        </w:tc>
      </w:tr>
      <w:tr w:rsidR="006427AA" w14:paraId="0D714C78" w14:textId="77777777" w:rsidTr="006427AA">
        <w:trPr>
          <w:jc w:val="center"/>
        </w:trPr>
        <w:tc>
          <w:tcPr>
            <w:tcW w:w="3471" w:type="pct"/>
            <w:tcBorders>
              <w:right w:val="single" w:sz="12" w:space="0" w:color="auto"/>
            </w:tcBorders>
            <w:vAlign w:val="bottom"/>
          </w:tcPr>
          <w:p w14:paraId="0EE3BC10" w14:textId="39B7AB56" w:rsidR="006427AA" w:rsidRDefault="006427AA" w:rsidP="00FF521E">
            <w:pPr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noise figure (dB)</w:t>
            </w:r>
          </w:p>
        </w:tc>
        <w:tc>
          <w:tcPr>
            <w:tcW w:w="1529" w:type="pct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14:paraId="220B02C3" w14:textId="349CE3A8" w:rsidR="006427AA" w:rsidRDefault="006427AA" w:rsidP="00FF521E">
            <w:pPr>
              <w:jc w:val="center"/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9.7</w:t>
            </w:r>
          </w:p>
        </w:tc>
      </w:tr>
      <w:tr w:rsidR="006427AA" w14:paraId="36B0BA3F" w14:textId="77777777" w:rsidTr="006427AA">
        <w:trPr>
          <w:jc w:val="center"/>
        </w:trPr>
        <w:tc>
          <w:tcPr>
            <w:tcW w:w="3471" w:type="pct"/>
            <w:tcBorders>
              <w:right w:val="single" w:sz="12" w:space="0" w:color="auto"/>
            </w:tcBorders>
            <w:vAlign w:val="bottom"/>
          </w:tcPr>
          <w:p w14:paraId="4E8F5256" w14:textId="57F1A259" w:rsidR="006427AA" w:rsidRDefault="00956B7F" w:rsidP="00FF521E">
            <w:pPr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#</w:t>
            </w:r>
            <w:r w:rsidR="006427A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6427AA">
              <w:rPr>
                <w:rFonts w:ascii="Calibri" w:hAnsi="Calibri" w:cs="Calibri"/>
                <w:color w:val="000000"/>
                <w:sz w:val="22"/>
                <w:szCs w:val="22"/>
              </w:rPr>
              <w:t>elem</w:t>
            </w:r>
            <w:proofErr w:type="spellEnd"/>
          </w:p>
        </w:tc>
        <w:tc>
          <w:tcPr>
            <w:tcW w:w="1529" w:type="pct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14:paraId="496026C5" w14:textId="4397328F" w:rsidR="006427AA" w:rsidRDefault="006427AA" w:rsidP="00FF521E">
            <w:pPr>
              <w:jc w:val="center"/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</w:tr>
      <w:tr w:rsidR="006427AA" w14:paraId="5E2E7EC6" w14:textId="77777777" w:rsidTr="006427AA">
        <w:trPr>
          <w:trHeight w:val="288"/>
          <w:jc w:val="center"/>
        </w:trPr>
        <w:tc>
          <w:tcPr>
            <w:tcW w:w="3471" w:type="pct"/>
            <w:tcBorders>
              <w:right w:val="single" w:sz="12" w:space="0" w:color="auto"/>
            </w:tcBorders>
            <w:vAlign w:val="bottom"/>
          </w:tcPr>
          <w:p w14:paraId="404D05DB" w14:textId="6CA571B6" w:rsidR="006427AA" w:rsidRDefault="006427AA" w:rsidP="00FF521E">
            <w:pPr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realized array gain (dB)</w:t>
            </w:r>
          </w:p>
        </w:tc>
        <w:tc>
          <w:tcPr>
            <w:tcW w:w="1529" w:type="pct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14:paraId="47A58247" w14:textId="05D5864F" w:rsidR="006427AA" w:rsidRPr="000E1B75" w:rsidRDefault="006427AA" w:rsidP="000E1B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13.8</w:t>
            </w:r>
          </w:p>
        </w:tc>
      </w:tr>
      <w:tr w:rsidR="006427AA" w14:paraId="73D6A728" w14:textId="77777777" w:rsidTr="006427AA">
        <w:trPr>
          <w:trHeight w:val="20"/>
          <w:jc w:val="center"/>
        </w:trPr>
        <w:tc>
          <w:tcPr>
            <w:tcW w:w="3471" w:type="pct"/>
            <w:tcBorders>
              <w:right w:val="single" w:sz="12" w:space="0" w:color="auto"/>
            </w:tcBorders>
            <w:vAlign w:val="bottom"/>
          </w:tcPr>
          <w:p w14:paraId="5B9A787F" w14:textId="2FFF6B12" w:rsidR="006427AA" w:rsidRDefault="006427AA" w:rsidP="00FF521E">
            <w:pPr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total implementation loss (dB)</w:t>
            </w:r>
          </w:p>
        </w:tc>
        <w:tc>
          <w:tcPr>
            <w:tcW w:w="1529" w:type="pct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14:paraId="5378CBAF" w14:textId="79E7FC2C" w:rsidR="006427AA" w:rsidRDefault="006427AA" w:rsidP="00FF521E">
            <w:pPr>
              <w:jc w:val="center"/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8.5</w:t>
            </w:r>
          </w:p>
        </w:tc>
      </w:tr>
      <w:tr w:rsidR="006427AA" w14:paraId="4AB44EF4" w14:textId="77777777" w:rsidTr="006427AA">
        <w:trPr>
          <w:jc w:val="center"/>
        </w:trPr>
        <w:tc>
          <w:tcPr>
            <w:tcW w:w="3471" w:type="pct"/>
            <w:tcBorders>
              <w:right w:val="single" w:sz="12" w:space="0" w:color="auto"/>
            </w:tcBorders>
            <w:shd w:val="clear" w:color="auto" w:fill="FFFF00"/>
            <w:vAlign w:val="bottom"/>
          </w:tcPr>
          <w:p w14:paraId="3C5A9402" w14:textId="2F2EF593" w:rsidR="006427AA" w:rsidRPr="00F41848" w:rsidRDefault="006427AA" w:rsidP="00FF521E">
            <w:pPr>
              <w:rPr>
                <w:b/>
                <w:bCs/>
                <w:lang w:eastAsia="en-US"/>
              </w:rPr>
            </w:pPr>
            <w:r w:rsidRPr="00F4184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REFSENS (dBm)</w:t>
            </w:r>
          </w:p>
        </w:tc>
        <w:tc>
          <w:tcPr>
            <w:tcW w:w="152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bottom"/>
          </w:tcPr>
          <w:p w14:paraId="06426AF2" w14:textId="035B6A5F" w:rsidR="006427AA" w:rsidRPr="00F41848" w:rsidRDefault="006427AA" w:rsidP="00FF52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4184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-93.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</w:tbl>
    <w:p w14:paraId="5794E1ED" w14:textId="73029A5B" w:rsidR="00B74D21" w:rsidRDefault="00963023" w:rsidP="00800BA7">
      <w:pPr>
        <w:jc w:val="center"/>
        <w:rPr>
          <w:lang w:eastAsia="en-US"/>
        </w:rPr>
      </w:pPr>
      <w:r>
        <w:rPr>
          <w:lang w:eastAsia="en-US"/>
        </w:rPr>
        <w:t>Table 2.</w:t>
      </w:r>
      <w:r w:rsidR="00FD5760">
        <w:rPr>
          <w:lang w:eastAsia="en-US"/>
        </w:rPr>
        <w:t>2</w:t>
      </w:r>
      <w:r>
        <w:rPr>
          <w:lang w:eastAsia="en-US"/>
        </w:rPr>
        <w:t xml:space="preserve">-1: </w:t>
      </w:r>
      <w:r w:rsidR="00800BA7">
        <w:rPr>
          <w:lang w:eastAsia="en-US"/>
        </w:rPr>
        <w:t xml:space="preserve">FR2 PC5 REFSENS estimate for n259 </w:t>
      </w:r>
    </w:p>
    <w:p w14:paraId="45E8939D" w14:textId="774D1B66" w:rsidR="001F795F" w:rsidRPr="002F25F9" w:rsidRDefault="001F795F" w:rsidP="002F25F9">
      <w:pPr>
        <w:rPr>
          <w:b/>
          <w:bCs/>
          <w:lang w:eastAsia="en-US"/>
        </w:rPr>
      </w:pPr>
      <w:r w:rsidRPr="00DC0562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2</w:t>
      </w:r>
      <w:r w:rsidRPr="00DC0562">
        <w:rPr>
          <w:b/>
          <w:bCs/>
          <w:lang w:eastAsia="en-US"/>
        </w:rPr>
        <w:t xml:space="preserve">: </w:t>
      </w:r>
      <w:r>
        <w:rPr>
          <w:b/>
          <w:bCs/>
          <w:lang w:eastAsia="en-US"/>
        </w:rPr>
        <w:t xml:space="preserve">In n259 </w:t>
      </w:r>
      <w:r w:rsidRPr="00DC0562">
        <w:rPr>
          <w:b/>
          <w:bCs/>
          <w:lang w:eastAsia="en-US"/>
        </w:rPr>
        <w:t>FR2 PC5 shall have</w:t>
      </w:r>
      <w:r>
        <w:rPr>
          <w:b/>
          <w:bCs/>
          <w:lang w:eastAsia="en-US"/>
        </w:rPr>
        <w:t xml:space="preserve"> a</w:t>
      </w:r>
      <w:r w:rsidR="002F25F9">
        <w:rPr>
          <w:b/>
          <w:bCs/>
          <w:lang w:eastAsia="en-US"/>
        </w:rPr>
        <w:t xml:space="preserve"> REFSENS requirement </w:t>
      </w:r>
      <w:r>
        <w:rPr>
          <w:b/>
          <w:bCs/>
          <w:lang w:eastAsia="en-US"/>
        </w:rPr>
        <w:t>of -93.4 dBm, for a 50MHz channel and -1 dB target SNR</w:t>
      </w:r>
      <w:r w:rsidRPr="00DC0562">
        <w:rPr>
          <w:b/>
          <w:bCs/>
          <w:lang w:eastAsia="en-US"/>
        </w:rPr>
        <w:t>.</w:t>
      </w:r>
    </w:p>
    <w:p w14:paraId="2A265495" w14:textId="3BC66337" w:rsidR="00065C62" w:rsidRDefault="00065C62" w:rsidP="00065C62">
      <w:pPr>
        <w:pStyle w:val="Heading2"/>
        <w:rPr>
          <w:lang w:eastAsia="en-US"/>
        </w:rPr>
      </w:pPr>
      <w:r>
        <w:rPr>
          <w:lang w:eastAsia="en-US"/>
        </w:rPr>
        <w:t>2.3</w:t>
      </w:r>
      <w:r>
        <w:rPr>
          <w:lang w:eastAsia="en-US"/>
        </w:rPr>
        <w:tab/>
      </w:r>
      <w:r w:rsidR="00800BA7">
        <w:rPr>
          <w:lang w:eastAsia="en-US"/>
        </w:rPr>
        <w:t>Spherical Coverage</w:t>
      </w:r>
    </w:p>
    <w:p w14:paraId="78657E07" w14:textId="1919786E" w:rsidR="001217A9" w:rsidRDefault="00067062" w:rsidP="003B28B0">
      <w:pPr>
        <w:rPr>
          <w:lang w:eastAsia="en-US"/>
        </w:rPr>
      </w:pPr>
      <w:r>
        <w:rPr>
          <w:lang w:eastAsia="en-US"/>
        </w:rPr>
        <w:t xml:space="preserve">PC1 </w:t>
      </w:r>
      <w:r w:rsidR="005D64F3">
        <w:rPr>
          <w:lang w:eastAsia="en-US"/>
        </w:rPr>
        <w:t>has</w:t>
      </w:r>
      <w:r w:rsidR="003B11FF">
        <w:rPr>
          <w:lang w:eastAsia="en-US"/>
        </w:rPr>
        <w:t xml:space="preserve"> similar </w:t>
      </w:r>
      <w:r w:rsidR="00315EBD">
        <w:rPr>
          <w:lang w:eastAsia="en-US"/>
        </w:rPr>
        <w:t>function</w:t>
      </w:r>
      <w:r w:rsidR="005D64F3">
        <w:rPr>
          <w:lang w:eastAsia="en-US"/>
        </w:rPr>
        <w:t>ality</w:t>
      </w:r>
      <w:r w:rsidR="00315EBD">
        <w:rPr>
          <w:lang w:eastAsia="en-US"/>
        </w:rPr>
        <w:t xml:space="preserve"> as </w:t>
      </w:r>
      <w:r w:rsidR="00150089">
        <w:rPr>
          <w:lang w:eastAsia="en-US"/>
        </w:rPr>
        <w:t>PC5 and serves as a convenient precedent. In PC1</w:t>
      </w:r>
      <w:r w:rsidR="00315EBD">
        <w:rPr>
          <w:lang w:eastAsia="en-US"/>
        </w:rPr>
        <w:t xml:space="preserve">, </w:t>
      </w:r>
      <w:r w:rsidR="00150089">
        <w:rPr>
          <w:lang w:eastAsia="en-US"/>
        </w:rPr>
        <w:t>there is</w:t>
      </w:r>
      <w:r w:rsidR="00315EBD">
        <w:rPr>
          <w:lang w:eastAsia="en-US"/>
        </w:rPr>
        <w:t xml:space="preserve"> no difference in spherical coverage degradation across its bands</w:t>
      </w:r>
      <w:r w:rsidR="00D22A7F">
        <w:rPr>
          <w:lang w:eastAsia="en-US"/>
        </w:rPr>
        <w:t>.</w:t>
      </w:r>
      <w:r w:rsidR="003B65E1">
        <w:rPr>
          <w:lang w:eastAsia="en-US"/>
        </w:rPr>
        <w:t xml:space="preserve"> From a network perspective, </w:t>
      </w:r>
      <w:r w:rsidR="000E5AF7">
        <w:rPr>
          <w:lang w:eastAsia="en-US"/>
        </w:rPr>
        <w:t>we do not see</w:t>
      </w:r>
      <w:r w:rsidR="00ED74DA">
        <w:rPr>
          <w:lang w:eastAsia="en-US"/>
        </w:rPr>
        <w:t xml:space="preserve"> justification for</w:t>
      </w:r>
      <w:r w:rsidR="000E5AF7">
        <w:rPr>
          <w:lang w:eastAsia="en-US"/>
        </w:rPr>
        <w:t xml:space="preserve"> a </w:t>
      </w:r>
      <w:r w:rsidR="00ED74DA">
        <w:rPr>
          <w:lang w:eastAsia="en-US"/>
        </w:rPr>
        <w:t>degraded</w:t>
      </w:r>
      <w:r w:rsidR="000E5AF7">
        <w:rPr>
          <w:lang w:eastAsia="en-US"/>
        </w:rPr>
        <w:t xml:space="preserve"> </w:t>
      </w:r>
      <w:r w:rsidR="00DE503E">
        <w:rPr>
          <w:lang w:eastAsia="en-US"/>
        </w:rPr>
        <w:t xml:space="preserve">EIS </w:t>
      </w:r>
      <w:r w:rsidR="00ED74DA">
        <w:rPr>
          <w:lang w:eastAsia="en-US"/>
        </w:rPr>
        <w:t>or</w:t>
      </w:r>
      <w:r w:rsidR="00DE503E">
        <w:rPr>
          <w:lang w:eastAsia="en-US"/>
        </w:rPr>
        <w:t xml:space="preserve"> EIRP in off-peak directions. </w:t>
      </w:r>
      <w:r w:rsidR="00DA4087">
        <w:rPr>
          <w:lang w:eastAsia="en-US"/>
        </w:rPr>
        <w:t xml:space="preserve">From a physical standpoint, we do not see massive increases in element </w:t>
      </w:r>
      <w:r w:rsidR="004B1C57">
        <w:rPr>
          <w:lang w:eastAsia="en-US"/>
        </w:rPr>
        <w:t>directivity</w:t>
      </w:r>
      <w:r w:rsidR="00411984">
        <w:rPr>
          <w:lang w:eastAsia="en-US"/>
        </w:rPr>
        <w:t xml:space="preserve">, which could </w:t>
      </w:r>
      <w:r w:rsidR="00BD5C90">
        <w:rPr>
          <w:lang w:eastAsia="en-US"/>
        </w:rPr>
        <w:t xml:space="preserve">reduce </w:t>
      </w:r>
      <w:r w:rsidR="00F16E9E">
        <w:rPr>
          <w:lang w:eastAsia="en-US"/>
        </w:rPr>
        <w:t>spatial combining gain in off-peak directions</w:t>
      </w:r>
      <w:r w:rsidR="004B1C57">
        <w:rPr>
          <w:lang w:eastAsia="en-US"/>
        </w:rPr>
        <w:t xml:space="preserve">. </w:t>
      </w:r>
      <w:r w:rsidR="00F16E9E">
        <w:rPr>
          <w:lang w:eastAsia="en-US"/>
        </w:rPr>
        <w:t>Consequently,</w:t>
      </w:r>
      <w:r w:rsidR="001217A9">
        <w:rPr>
          <w:lang w:eastAsia="en-US"/>
        </w:rPr>
        <w:t xml:space="preserve"> </w:t>
      </w:r>
      <w:r w:rsidR="00BB7173">
        <w:rPr>
          <w:lang w:eastAsia="en-US"/>
        </w:rPr>
        <w:t xml:space="preserve">we </w:t>
      </w:r>
      <w:r w:rsidR="00E212C7">
        <w:rPr>
          <w:lang w:eastAsia="en-US"/>
        </w:rPr>
        <w:t xml:space="preserve">think </w:t>
      </w:r>
      <w:r w:rsidR="0048078F">
        <w:rPr>
          <w:lang w:eastAsia="en-US"/>
        </w:rPr>
        <w:t>the</w:t>
      </w:r>
      <w:r w:rsidR="007644B7">
        <w:rPr>
          <w:lang w:eastAsia="en-US"/>
        </w:rPr>
        <w:t xml:space="preserve"> spherical coverage</w:t>
      </w:r>
      <w:r w:rsidR="00F16E9E">
        <w:rPr>
          <w:lang w:eastAsia="en-US"/>
        </w:rPr>
        <w:t xml:space="preserve"> </w:t>
      </w:r>
      <w:r w:rsidR="0048078F">
        <w:rPr>
          <w:lang w:eastAsia="en-US"/>
        </w:rPr>
        <w:t xml:space="preserve">degradation defined </w:t>
      </w:r>
      <w:r w:rsidR="00F16E9E">
        <w:rPr>
          <w:lang w:eastAsia="en-US"/>
        </w:rPr>
        <w:t xml:space="preserve">for </w:t>
      </w:r>
      <w:r w:rsidR="00092151">
        <w:rPr>
          <w:lang w:eastAsia="en-US"/>
        </w:rPr>
        <w:t>PC5 in existing bands should be extended to n259.</w:t>
      </w:r>
    </w:p>
    <w:p w14:paraId="5FE985CD" w14:textId="7A970B0F" w:rsidR="00092151" w:rsidRPr="00DC0562" w:rsidRDefault="00092151" w:rsidP="003B28B0">
      <w:pPr>
        <w:rPr>
          <w:b/>
          <w:bCs/>
          <w:lang w:eastAsia="en-US"/>
        </w:rPr>
      </w:pPr>
      <w:r w:rsidRPr="00DC0562">
        <w:rPr>
          <w:b/>
          <w:bCs/>
          <w:lang w:eastAsia="en-US"/>
        </w:rPr>
        <w:t xml:space="preserve">Proposal 3: </w:t>
      </w:r>
      <w:r w:rsidR="001F795F">
        <w:rPr>
          <w:b/>
          <w:bCs/>
          <w:lang w:eastAsia="en-US"/>
        </w:rPr>
        <w:t xml:space="preserve">In n259 </w:t>
      </w:r>
      <w:r w:rsidR="004514C9" w:rsidRPr="00DC0562">
        <w:rPr>
          <w:b/>
          <w:bCs/>
          <w:lang w:eastAsia="en-US"/>
        </w:rPr>
        <w:t>FR2 PC5 shall have 8dB degradation along the 85</w:t>
      </w:r>
      <w:r w:rsidR="004514C9" w:rsidRPr="00DC0562">
        <w:rPr>
          <w:b/>
          <w:bCs/>
          <w:vertAlign w:val="superscript"/>
          <w:lang w:eastAsia="en-US"/>
        </w:rPr>
        <w:t>th</w:t>
      </w:r>
      <w:r w:rsidR="004514C9" w:rsidRPr="00DC0562">
        <w:rPr>
          <w:b/>
          <w:bCs/>
          <w:lang w:eastAsia="en-US"/>
        </w:rPr>
        <w:t xml:space="preserve"> %</w:t>
      </w:r>
      <w:proofErr w:type="spellStart"/>
      <w:r w:rsidR="004514C9" w:rsidRPr="00DC0562">
        <w:rPr>
          <w:b/>
          <w:bCs/>
          <w:lang w:eastAsia="en-US"/>
        </w:rPr>
        <w:t>ile</w:t>
      </w:r>
      <w:proofErr w:type="spellEnd"/>
      <w:r w:rsidR="004514C9" w:rsidRPr="00DC0562">
        <w:rPr>
          <w:b/>
          <w:bCs/>
          <w:lang w:eastAsia="en-US"/>
        </w:rPr>
        <w:t xml:space="preserve"> direction</w:t>
      </w:r>
      <w:r w:rsidR="009B7A79" w:rsidRPr="00DC0562">
        <w:rPr>
          <w:b/>
          <w:bCs/>
          <w:lang w:eastAsia="en-US"/>
        </w:rPr>
        <w:t xml:space="preserve"> relative to beam peak direction.</w:t>
      </w:r>
    </w:p>
    <w:p w14:paraId="3763BE51" w14:textId="59985EC2" w:rsidR="00C74A26" w:rsidRDefault="00214ADC" w:rsidP="00065C62">
      <w:pPr>
        <w:pStyle w:val="Heading2"/>
        <w:rPr>
          <w:lang w:eastAsia="en-US"/>
        </w:rPr>
      </w:pPr>
      <w:r>
        <w:rPr>
          <w:lang w:eastAsia="en-US"/>
        </w:rPr>
        <w:t>2.</w:t>
      </w:r>
      <w:r w:rsidR="00D22A7F">
        <w:rPr>
          <w:lang w:eastAsia="en-US"/>
        </w:rPr>
        <w:t>4</w:t>
      </w:r>
      <w:r w:rsidR="00693D5B">
        <w:rPr>
          <w:lang w:eastAsia="en-US"/>
        </w:rPr>
        <w:tab/>
      </w:r>
      <w:r w:rsidR="001E466E">
        <w:rPr>
          <w:lang w:eastAsia="en-US"/>
        </w:rPr>
        <w:t xml:space="preserve">Averaging </w:t>
      </w:r>
      <w:r w:rsidR="00F46C22">
        <w:rPr>
          <w:lang w:eastAsia="en-US"/>
        </w:rPr>
        <w:t xml:space="preserve">power </w:t>
      </w:r>
      <w:r w:rsidR="001E466E">
        <w:rPr>
          <w:lang w:eastAsia="en-US"/>
        </w:rPr>
        <w:t>among multiple proposals</w:t>
      </w:r>
    </w:p>
    <w:p w14:paraId="6EC7A159" w14:textId="676F532A" w:rsidR="00B259CB" w:rsidRDefault="00394CA0" w:rsidP="00B259CB">
      <w:pPr>
        <w:rPr>
          <w:lang w:eastAsia="en-US"/>
        </w:rPr>
      </w:pPr>
      <w:r>
        <w:rPr>
          <w:lang w:eastAsia="en-US"/>
        </w:rPr>
        <w:t>T</w:t>
      </w:r>
      <w:r w:rsidR="006150BA">
        <w:rPr>
          <w:lang w:eastAsia="en-US"/>
        </w:rPr>
        <w:t>wo methods</w:t>
      </w:r>
      <w:r w:rsidR="000810E0">
        <w:rPr>
          <w:lang w:eastAsia="en-US"/>
        </w:rPr>
        <w:t xml:space="preserve"> </w:t>
      </w:r>
      <w:r>
        <w:rPr>
          <w:lang w:eastAsia="en-US"/>
        </w:rPr>
        <w:t xml:space="preserve">have been </w:t>
      </w:r>
      <w:r w:rsidR="000810E0">
        <w:rPr>
          <w:lang w:eastAsia="en-US"/>
        </w:rPr>
        <w:t xml:space="preserve">discussed in </w:t>
      </w:r>
      <w:r>
        <w:rPr>
          <w:lang w:eastAsia="en-US"/>
        </w:rPr>
        <w:t>RAN4</w:t>
      </w:r>
      <w:r w:rsidR="000810E0">
        <w:rPr>
          <w:lang w:eastAsia="en-US"/>
        </w:rPr>
        <w:t xml:space="preserve">: arithmetic mean of dB values and arithmetic mean of </w:t>
      </w:r>
      <w:proofErr w:type="spellStart"/>
      <w:r w:rsidR="00F46C22">
        <w:rPr>
          <w:lang w:eastAsia="en-US"/>
        </w:rPr>
        <w:t>mW</w:t>
      </w:r>
      <w:proofErr w:type="spellEnd"/>
      <w:r w:rsidR="00F46C22">
        <w:rPr>
          <w:lang w:eastAsia="en-US"/>
        </w:rPr>
        <w:t xml:space="preserve"> values</w:t>
      </w:r>
      <w:r w:rsidR="00514D10">
        <w:rPr>
          <w:lang w:eastAsia="en-US"/>
        </w:rPr>
        <w:t>.</w:t>
      </w:r>
      <w:r w:rsidR="00F46C22">
        <w:rPr>
          <w:lang w:eastAsia="en-US"/>
        </w:rPr>
        <w:t xml:space="preserve"> Note that the </w:t>
      </w:r>
      <w:r w:rsidR="005C7551">
        <w:rPr>
          <w:lang w:eastAsia="en-US"/>
        </w:rPr>
        <w:t>arithmetic</w:t>
      </w:r>
      <w:r w:rsidR="00F46C22">
        <w:rPr>
          <w:lang w:eastAsia="en-US"/>
        </w:rPr>
        <w:t xml:space="preserve"> mean </w:t>
      </w:r>
      <w:r w:rsidR="005C7551">
        <w:rPr>
          <w:lang w:eastAsia="en-US"/>
        </w:rPr>
        <w:t>operation in</w:t>
      </w:r>
      <w:r w:rsidR="00030F4B">
        <w:rPr>
          <w:lang w:eastAsia="en-US"/>
        </w:rPr>
        <w:t xml:space="preserve">volves addition – </w:t>
      </w:r>
      <w:r w:rsidR="00E6592B">
        <w:rPr>
          <w:lang w:eastAsia="en-US"/>
        </w:rPr>
        <w:t xml:space="preserve">so an </w:t>
      </w:r>
      <w:r w:rsidR="00443426">
        <w:rPr>
          <w:lang w:eastAsia="en-US"/>
        </w:rPr>
        <w:t>arithmetic</w:t>
      </w:r>
      <w:r w:rsidR="00E6592B">
        <w:rPr>
          <w:lang w:eastAsia="en-US"/>
        </w:rPr>
        <w:t xml:space="preserve"> mean in the dB domain </w:t>
      </w:r>
      <w:r w:rsidR="00BE6B1E">
        <w:rPr>
          <w:lang w:eastAsia="en-US"/>
        </w:rPr>
        <w:t xml:space="preserve">is valid as soon as </w:t>
      </w:r>
      <w:r w:rsidR="003F28C7">
        <w:rPr>
          <w:lang w:eastAsia="en-US"/>
        </w:rPr>
        <w:t>the concept of</w:t>
      </w:r>
      <w:r w:rsidR="00BE6B1E">
        <w:rPr>
          <w:lang w:eastAsia="en-US"/>
        </w:rPr>
        <w:t xml:space="preserve"> </w:t>
      </w:r>
      <w:r w:rsidR="00443426">
        <w:rPr>
          <w:lang w:eastAsia="en-US"/>
        </w:rPr>
        <w:t>arithmetic</w:t>
      </w:r>
      <w:r w:rsidR="00BE6B1E">
        <w:rPr>
          <w:lang w:eastAsia="en-US"/>
        </w:rPr>
        <w:t xml:space="preserve"> addition of dB values is valid</w:t>
      </w:r>
      <w:r w:rsidR="00443426">
        <w:rPr>
          <w:lang w:eastAsia="en-US"/>
        </w:rPr>
        <w:t>.</w:t>
      </w:r>
      <w:r w:rsidR="003D6C00">
        <w:rPr>
          <w:lang w:eastAsia="en-US"/>
        </w:rPr>
        <w:t xml:space="preserve"> </w:t>
      </w:r>
      <w:r w:rsidR="003F28C7">
        <w:rPr>
          <w:lang w:eastAsia="en-US"/>
        </w:rPr>
        <w:t>Consider f</w:t>
      </w:r>
      <w:r w:rsidR="003D6C00">
        <w:rPr>
          <w:lang w:eastAsia="en-US"/>
        </w:rPr>
        <w:t>or example,</w:t>
      </w:r>
      <w:r w:rsidR="00443426">
        <w:rPr>
          <w:lang w:eastAsia="en-US"/>
        </w:rPr>
        <w:t xml:space="preserve"> </w:t>
      </w:r>
      <w:r w:rsidR="00986FCF">
        <w:rPr>
          <w:lang w:eastAsia="en-US"/>
        </w:rPr>
        <w:t>the EIRP budget presented in section 2.1</w:t>
      </w:r>
      <w:r w:rsidR="002323BA">
        <w:rPr>
          <w:lang w:eastAsia="en-US"/>
        </w:rPr>
        <w:t xml:space="preserve">. </w:t>
      </w:r>
      <w:r w:rsidR="002323BA">
        <w:rPr>
          <w:lang w:eastAsia="en-US"/>
        </w:rPr>
        <w:lastRenderedPageBreak/>
        <w:t>Arithmetic addition in dB would have one believe that</w:t>
      </w:r>
      <w:r w:rsidR="003D6C00">
        <w:rPr>
          <w:lang w:eastAsia="en-US"/>
        </w:rPr>
        <w:t xml:space="preserve"> the </w:t>
      </w:r>
      <w:r w:rsidR="00290E99">
        <w:rPr>
          <w:lang w:eastAsia="en-US"/>
        </w:rPr>
        <w:t>cumulative</w:t>
      </w:r>
      <w:r w:rsidR="003D6C00">
        <w:rPr>
          <w:lang w:eastAsia="en-US"/>
        </w:rPr>
        <w:t xml:space="preserve"> power</w:t>
      </w:r>
      <w:r w:rsidR="00290E99">
        <w:rPr>
          <w:lang w:eastAsia="en-US"/>
        </w:rPr>
        <w:t xml:space="preserve"> per polarization</w:t>
      </w:r>
      <w:r w:rsidR="003D6C00">
        <w:rPr>
          <w:lang w:eastAsia="en-US"/>
        </w:rPr>
        <w:t xml:space="preserve"> </w:t>
      </w:r>
      <w:r w:rsidR="0066773A">
        <w:rPr>
          <w:lang w:eastAsia="en-US"/>
        </w:rPr>
        <w:t xml:space="preserve">available </w:t>
      </w:r>
      <w:r w:rsidR="008F764D">
        <w:rPr>
          <w:lang w:eastAsia="en-US"/>
        </w:rPr>
        <w:t xml:space="preserve">from </w:t>
      </w:r>
      <w:r w:rsidR="0066773A">
        <w:rPr>
          <w:lang w:eastAsia="en-US"/>
        </w:rPr>
        <w:t xml:space="preserve">the PC5 device is </w:t>
      </w:r>
      <w:r w:rsidR="00290E99">
        <w:rPr>
          <w:lang w:eastAsia="en-US"/>
        </w:rPr>
        <w:t>9.5</w:t>
      </w:r>
      <w:r w:rsidR="007246A6">
        <w:rPr>
          <w:lang w:eastAsia="en-US"/>
        </w:rPr>
        <w:t xml:space="preserve"> dBm</w:t>
      </w:r>
      <w:r w:rsidR="00290E99">
        <w:rPr>
          <w:lang w:eastAsia="en-US"/>
        </w:rPr>
        <w:t xml:space="preserve"> </w:t>
      </w:r>
      <w:r w:rsidR="00E974FF">
        <w:rPr>
          <w:lang w:eastAsia="en-US"/>
        </w:rPr>
        <w:t>+ 9.5 dBm +… (16 times)</w:t>
      </w:r>
      <w:r w:rsidR="005D47C2">
        <w:rPr>
          <w:lang w:eastAsia="en-US"/>
        </w:rPr>
        <w:t xml:space="preserve">, </w:t>
      </w:r>
      <w:r w:rsidR="009820E9">
        <w:rPr>
          <w:lang w:eastAsia="en-US"/>
        </w:rPr>
        <w:t xml:space="preserve">a nonsensical </w:t>
      </w:r>
      <w:r w:rsidR="005D47C2">
        <w:rPr>
          <w:lang w:eastAsia="en-US"/>
        </w:rPr>
        <w:t>‘152 dBm’</w:t>
      </w:r>
      <w:r w:rsidR="00316A23">
        <w:rPr>
          <w:lang w:eastAsia="en-US"/>
        </w:rPr>
        <w:t>.</w:t>
      </w:r>
      <w:r w:rsidR="00E6592B">
        <w:rPr>
          <w:lang w:eastAsia="en-US"/>
        </w:rPr>
        <w:t xml:space="preserve"> </w:t>
      </w:r>
    </w:p>
    <w:p w14:paraId="18A3D27A" w14:textId="4012B839" w:rsidR="0093720D" w:rsidRPr="00B74D21" w:rsidRDefault="0093720D" w:rsidP="0093720D">
      <w:pPr>
        <w:rPr>
          <w:b/>
          <w:bCs/>
          <w:lang w:eastAsia="en-US"/>
        </w:rPr>
      </w:pPr>
      <w:r w:rsidRPr="00B74D21">
        <w:rPr>
          <w:b/>
          <w:bCs/>
          <w:lang w:eastAsia="en-US"/>
        </w:rPr>
        <w:t xml:space="preserve">Observation </w:t>
      </w:r>
      <w:r w:rsidR="00125819">
        <w:rPr>
          <w:b/>
          <w:bCs/>
          <w:lang w:eastAsia="en-US"/>
        </w:rPr>
        <w:t>1</w:t>
      </w:r>
      <w:r w:rsidRPr="00B74D21">
        <w:rPr>
          <w:b/>
          <w:bCs/>
          <w:lang w:eastAsia="en-US"/>
        </w:rPr>
        <w:t xml:space="preserve">: </w:t>
      </w:r>
      <w:r>
        <w:rPr>
          <w:b/>
          <w:bCs/>
          <w:lang w:eastAsia="en-US"/>
        </w:rPr>
        <w:t xml:space="preserve">Arithmetic sum and </w:t>
      </w:r>
      <w:r w:rsidR="005139C7">
        <w:rPr>
          <w:b/>
          <w:bCs/>
          <w:lang w:eastAsia="en-US"/>
        </w:rPr>
        <w:t xml:space="preserve">therefore, </w:t>
      </w:r>
      <w:r>
        <w:rPr>
          <w:b/>
          <w:bCs/>
          <w:lang w:eastAsia="en-US"/>
        </w:rPr>
        <w:t xml:space="preserve">arithmetic mean of dB values </w:t>
      </w:r>
      <w:r w:rsidR="00B42E62">
        <w:rPr>
          <w:b/>
          <w:bCs/>
          <w:lang w:eastAsia="en-US"/>
        </w:rPr>
        <w:t>yields nonsensical results.</w:t>
      </w:r>
    </w:p>
    <w:p w14:paraId="3CA1721F" w14:textId="22328AFC" w:rsidR="0093720D" w:rsidRDefault="00B42E62" w:rsidP="00B259CB">
      <w:pPr>
        <w:rPr>
          <w:lang w:eastAsia="en-US"/>
        </w:rPr>
      </w:pPr>
      <w:r>
        <w:rPr>
          <w:lang w:eastAsia="en-US"/>
        </w:rPr>
        <w:t xml:space="preserve">Prior history of using </w:t>
      </w:r>
      <w:r w:rsidR="00CD3B04">
        <w:rPr>
          <w:lang w:eastAsia="en-US"/>
        </w:rPr>
        <w:t>arithmetic</w:t>
      </w:r>
      <w:r>
        <w:rPr>
          <w:lang w:eastAsia="en-US"/>
        </w:rPr>
        <w:t xml:space="preserve"> mean of dB values should not be justification to continue using th</w:t>
      </w:r>
      <w:r w:rsidR="00975AA7">
        <w:rPr>
          <w:lang w:eastAsia="en-US"/>
        </w:rPr>
        <w:t>is</w:t>
      </w:r>
      <w:r>
        <w:rPr>
          <w:lang w:eastAsia="en-US"/>
        </w:rPr>
        <w:t xml:space="preserve"> technique.</w:t>
      </w:r>
    </w:p>
    <w:p w14:paraId="21E15157" w14:textId="1A16B1B7" w:rsidR="00930891" w:rsidRDefault="00514D10" w:rsidP="00F86F95">
      <w:pPr>
        <w:rPr>
          <w:b/>
          <w:bCs/>
          <w:lang w:eastAsia="en-US"/>
        </w:rPr>
      </w:pPr>
      <w:r w:rsidRPr="00197254">
        <w:rPr>
          <w:b/>
          <w:bCs/>
          <w:lang w:eastAsia="en-US"/>
        </w:rPr>
        <w:t xml:space="preserve">Proposal </w:t>
      </w:r>
      <w:r w:rsidR="00DC0562">
        <w:rPr>
          <w:b/>
          <w:bCs/>
          <w:lang w:eastAsia="en-US"/>
        </w:rPr>
        <w:t>4</w:t>
      </w:r>
      <w:r w:rsidRPr="00197254">
        <w:rPr>
          <w:b/>
          <w:bCs/>
          <w:lang w:eastAsia="en-US"/>
        </w:rPr>
        <w:t xml:space="preserve">: </w:t>
      </w:r>
      <w:r w:rsidR="00F86F95">
        <w:rPr>
          <w:b/>
          <w:bCs/>
          <w:lang w:eastAsia="en-US"/>
        </w:rPr>
        <w:t xml:space="preserve">Proponents must technically justify </w:t>
      </w:r>
      <w:r w:rsidR="00D90B46">
        <w:rPr>
          <w:b/>
          <w:bCs/>
          <w:lang w:eastAsia="en-US"/>
        </w:rPr>
        <w:t>addition</w:t>
      </w:r>
      <w:r w:rsidR="00F86F95">
        <w:rPr>
          <w:b/>
          <w:bCs/>
          <w:lang w:eastAsia="en-US"/>
        </w:rPr>
        <w:t xml:space="preserve"> in dB domain before dB averaging can be accepted as an acceptable technique to average across proposals. </w:t>
      </w:r>
    </w:p>
    <w:p w14:paraId="432B5143" w14:textId="1A54BD0C" w:rsidR="00930891" w:rsidRPr="00CC68E3" w:rsidRDefault="00930891" w:rsidP="00F86F95">
      <w:pPr>
        <w:rPr>
          <w:lang w:eastAsia="en-US"/>
        </w:rPr>
      </w:pPr>
      <w:r w:rsidRPr="00CC68E3">
        <w:rPr>
          <w:lang w:eastAsia="en-US"/>
        </w:rPr>
        <w:t xml:space="preserve">If </w:t>
      </w:r>
      <w:r w:rsidR="00E9237D" w:rsidRPr="00CC68E3">
        <w:rPr>
          <w:lang w:eastAsia="en-US"/>
        </w:rPr>
        <w:t xml:space="preserve">no satisfactory technical justification can be found, RAN4 can fall back on the known and </w:t>
      </w:r>
      <w:r w:rsidR="009A77D0" w:rsidRPr="00CC68E3">
        <w:rPr>
          <w:lang w:eastAsia="en-US"/>
        </w:rPr>
        <w:t xml:space="preserve">understood arithmetic mean operation in the </w:t>
      </w:r>
      <w:proofErr w:type="spellStart"/>
      <w:r w:rsidR="009A77D0" w:rsidRPr="00CC68E3">
        <w:rPr>
          <w:lang w:eastAsia="en-US"/>
        </w:rPr>
        <w:t>mW</w:t>
      </w:r>
      <w:proofErr w:type="spellEnd"/>
      <w:r w:rsidR="009A77D0" w:rsidRPr="00CC68E3">
        <w:rPr>
          <w:lang w:eastAsia="en-US"/>
        </w:rPr>
        <w:t xml:space="preserve"> domain.</w:t>
      </w:r>
    </w:p>
    <w:p w14:paraId="16EBF6F4" w14:textId="146D4D39" w:rsidR="00F86F95" w:rsidRDefault="00930891" w:rsidP="00B259CB">
      <w:pPr>
        <w:rPr>
          <w:b/>
          <w:bCs/>
          <w:lang w:eastAsia="en-US"/>
        </w:rPr>
      </w:pPr>
      <w:r>
        <w:rPr>
          <w:b/>
          <w:bCs/>
          <w:lang w:eastAsia="en-US"/>
        </w:rPr>
        <w:t xml:space="preserve">Proposal 5: </w:t>
      </w:r>
      <w:r w:rsidR="00A967F4">
        <w:rPr>
          <w:b/>
          <w:bCs/>
          <w:lang w:eastAsia="en-US"/>
        </w:rPr>
        <w:t xml:space="preserve">If </w:t>
      </w:r>
      <w:r w:rsidR="00AA59BD">
        <w:rPr>
          <w:b/>
          <w:bCs/>
          <w:lang w:eastAsia="en-US"/>
        </w:rPr>
        <w:t>addition</w:t>
      </w:r>
      <w:r w:rsidR="00BC5B92">
        <w:rPr>
          <w:b/>
          <w:bCs/>
          <w:lang w:eastAsia="en-US"/>
        </w:rPr>
        <w:t xml:space="preserve"> in the dB domain cannot be technically justified, p</w:t>
      </w:r>
      <w:r w:rsidR="00C02180">
        <w:rPr>
          <w:b/>
          <w:bCs/>
          <w:lang w:eastAsia="en-US"/>
        </w:rPr>
        <w:t xml:space="preserve">ower averaging shall be performed in the </w:t>
      </w:r>
      <w:proofErr w:type="spellStart"/>
      <w:r w:rsidR="00C02180">
        <w:rPr>
          <w:b/>
          <w:bCs/>
          <w:lang w:eastAsia="en-US"/>
        </w:rPr>
        <w:t>mW</w:t>
      </w:r>
      <w:proofErr w:type="spellEnd"/>
      <w:r w:rsidR="00C02180">
        <w:rPr>
          <w:b/>
          <w:bCs/>
          <w:lang w:eastAsia="en-US"/>
        </w:rPr>
        <w:t xml:space="preserve"> domain, not in the dB domain.</w:t>
      </w:r>
    </w:p>
    <w:p w14:paraId="341E9DD8" w14:textId="5207469E" w:rsidR="009E54DA" w:rsidRPr="001E4305" w:rsidRDefault="0090181C" w:rsidP="00240F55">
      <w:pPr>
        <w:pStyle w:val="Heading1"/>
        <w:ind w:left="0" w:firstLine="0"/>
      </w:pPr>
      <w:r>
        <w:t>3</w:t>
      </w:r>
      <w:r w:rsidR="005C7055">
        <w:t>.</w:t>
      </w:r>
      <w:r w:rsidR="00527894">
        <w:tab/>
      </w:r>
      <w:r w:rsidR="009E54DA">
        <w:t>Conclusion</w:t>
      </w:r>
    </w:p>
    <w:p w14:paraId="25CC0991" w14:textId="0E2A8985" w:rsidR="00146387" w:rsidRDefault="000563EB" w:rsidP="001A1C98">
      <w:pPr>
        <w:rPr>
          <w:lang w:eastAsia="en-US"/>
        </w:rPr>
      </w:pPr>
      <w:r>
        <w:rPr>
          <w:lang w:eastAsia="en-US"/>
        </w:rPr>
        <w:t>Our previous proposal to maintain consistency with requirements in existing power classes and bands was not agreed as a suitable method to determine PC5 requirements in n259. We therefore revisit our proposals based on our device budgets</w:t>
      </w:r>
      <w:r w:rsidR="0023081F">
        <w:rPr>
          <w:lang w:eastAsia="en-US"/>
        </w:rPr>
        <w:t>:</w:t>
      </w:r>
      <w:r w:rsidR="00873CA0">
        <w:rPr>
          <w:lang w:eastAsia="en-US"/>
        </w:rPr>
        <w:t xml:space="preserve"> </w:t>
      </w:r>
    </w:p>
    <w:p w14:paraId="6F4F520B" w14:textId="77777777" w:rsidR="000563EB" w:rsidRPr="002F25F9" w:rsidRDefault="000563EB" w:rsidP="000563EB">
      <w:pPr>
        <w:rPr>
          <w:b/>
          <w:bCs/>
          <w:lang w:eastAsia="en-US"/>
        </w:rPr>
      </w:pPr>
      <w:r w:rsidRPr="00DC0562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1</w:t>
      </w:r>
      <w:r w:rsidRPr="00DC0562">
        <w:rPr>
          <w:b/>
          <w:bCs/>
          <w:lang w:eastAsia="en-US"/>
        </w:rPr>
        <w:t xml:space="preserve">: </w:t>
      </w:r>
      <w:r>
        <w:rPr>
          <w:b/>
          <w:bCs/>
          <w:lang w:eastAsia="en-US"/>
        </w:rPr>
        <w:t xml:space="preserve">In n259 </w:t>
      </w:r>
      <w:r w:rsidRPr="00DC0562">
        <w:rPr>
          <w:b/>
          <w:bCs/>
          <w:lang w:eastAsia="en-US"/>
        </w:rPr>
        <w:t>FR2 PC5 shall have</w:t>
      </w:r>
      <w:r>
        <w:rPr>
          <w:b/>
          <w:bCs/>
          <w:lang w:eastAsia="en-US"/>
        </w:rPr>
        <w:t xml:space="preserve"> a min. peak EIRP requirement of 30.6 dBm</w:t>
      </w:r>
      <w:r w:rsidRPr="00DC0562">
        <w:rPr>
          <w:b/>
          <w:bCs/>
          <w:lang w:eastAsia="en-US"/>
        </w:rPr>
        <w:t>.</w:t>
      </w:r>
    </w:p>
    <w:p w14:paraId="1D61B916" w14:textId="77777777" w:rsidR="00125819" w:rsidRPr="002F25F9" w:rsidRDefault="00125819" w:rsidP="00125819">
      <w:pPr>
        <w:rPr>
          <w:b/>
          <w:bCs/>
          <w:lang w:eastAsia="en-US"/>
        </w:rPr>
      </w:pPr>
      <w:r w:rsidRPr="00DC0562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2</w:t>
      </w:r>
      <w:r w:rsidRPr="00DC0562">
        <w:rPr>
          <w:b/>
          <w:bCs/>
          <w:lang w:eastAsia="en-US"/>
        </w:rPr>
        <w:t xml:space="preserve">: </w:t>
      </w:r>
      <w:r>
        <w:rPr>
          <w:b/>
          <w:bCs/>
          <w:lang w:eastAsia="en-US"/>
        </w:rPr>
        <w:t xml:space="preserve">In n259 </w:t>
      </w:r>
      <w:r w:rsidRPr="00DC0562">
        <w:rPr>
          <w:b/>
          <w:bCs/>
          <w:lang w:eastAsia="en-US"/>
        </w:rPr>
        <w:t>FR2 PC5 shall have</w:t>
      </w:r>
      <w:r>
        <w:rPr>
          <w:b/>
          <w:bCs/>
          <w:lang w:eastAsia="en-US"/>
        </w:rPr>
        <w:t xml:space="preserve"> a REFSENS requirement of -93.4 dBm, for a 50MHz channel and -1 dB target SNR</w:t>
      </w:r>
      <w:r w:rsidRPr="00DC0562">
        <w:rPr>
          <w:b/>
          <w:bCs/>
          <w:lang w:eastAsia="en-US"/>
        </w:rPr>
        <w:t>.</w:t>
      </w:r>
    </w:p>
    <w:p w14:paraId="5F849F3F" w14:textId="77777777" w:rsidR="00125819" w:rsidRPr="00DC0562" w:rsidRDefault="00125819" w:rsidP="00125819">
      <w:pPr>
        <w:rPr>
          <w:b/>
          <w:bCs/>
          <w:lang w:eastAsia="en-US"/>
        </w:rPr>
      </w:pPr>
      <w:r w:rsidRPr="00DC0562">
        <w:rPr>
          <w:b/>
          <w:bCs/>
          <w:lang w:eastAsia="en-US"/>
        </w:rPr>
        <w:t xml:space="preserve">Proposal 3: </w:t>
      </w:r>
      <w:r>
        <w:rPr>
          <w:b/>
          <w:bCs/>
          <w:lang w:eastAsia="en-US"/>
        </w:rPr>
        <w:t xml:space="preserve">In n259 </w:t>
      </w:r>
      <w:r w:rsidRPr="00DC0562">
        <w:rPr>
          <w:b/>
          <w:bCs/>
          <w:lang w:eastAsia="en-US"/>
        </w:rPr>
        <w:t>FR2 PC5 shall have 8dB degradation along the 85</w:t>
      </w:r>
      <w:r w:rsidRPr="00DC0562">
        <w:rPr>
          <w:b/>
          <w:bCs/>
          <w:vertAlign w:val="superscript"/>
          <w:lang w:eastAsia="en-US"/>
        </w:rPr>
        <w:t>th</w:t>
      </w:r>
      <w:r w:rsidRPr="00DC0562">
        <w:rPr>
          <w:b/>
          <w:bCs/>
          <w:lang w:eastAsia="en-US"/>
        </w:rPr>
        <w:t xml:space="preserve"> %</w:t>
      </w:r>
      <w:proofErr w:type="spellStart"/>
      <w:r w:rsidRPr="00DC0562">
        <w:rPr>
          <w:b/>
          <w:bCs/>
          <w:lang w:eastAsia="en-US"/>
        </w:rPr>
        <w:t>ile</w:t>
      </w:r>
      <w:proofErr w:type="spellEnd"/>
      <w:r w:rsidRPr="00DC0562">
        <w:rPr>
          <w:b/>
          <w:bCs/>
          <w:lang w:eastAsia="en-US"/>
        </w:rPr>
        <w:t xml:space="preserve"> direction relative to beam peak direction.</w:t>
      </w:r>
    </w:p>
    <w:p w14:paraId="4A1A9360" w14:textId="77777777" w:rsidR="00125819" w:rsidRPr="00B74D21" w:rsidRDefault="00125819" w:rsidP="00125819">
      <w:pPr>
        <w:rPr>
          <w:b/>
          <w:bCs/>
          <w:lang w:eastAsia="en-US"/>
        </w:rPr>
      </w:pPr>
      <w:r w:rsidRPr="00B74D21">
        <w:rPr>
          <w:b/>
          <w:bCs/>
          <w:lang w:eastAsia="en-US"/>
        </w:rPr>
        <w:t xml:space="preserve">Observation </w:t>
      </w:r>
      <w:r>
        <w:rPr>
          <w:b/>
          <w:bCs/>
          <w:lang w:eastAsia="en-US"/>
        </w:rPr>
        <w:t>1</w:t>
      </w:r>
      <w:r w:rsidRPr="00B74D21">
        <w:rPr>
          <w:b/>
          <w:bCs/>
          <w:lang w:eastAsia="en-US"/>
        </w:rPr>
        <w:t xml:space="preserve">: </w:t>
      </w:r>
      <w:r>
        <w:rPr>
          <w:b/>
          <w:bCs/>
          <w:lang w:eastAsia="en-US"/>
        </w:rPr>
        <w:t>Arithmetic sum and arithmetic mean of dB values yields nonsensical results.</w:t>
      </w:r>
    </w:p>
    <w:p w14:paraId="7894B0D3" w14:textId="77777777" w:rsidR="00125819" w:rsidRDefault="00125819" w:rsidP="00125819">
      <w:pPr>
        <w:rPr>
          <w:lang w:eastAsia="en-US"/>
        </w:rPr>
      </w:pPr>
      <w:r>
        <w:rPr>
          <w:lang w:eastAsia="en-US"/>
        </w:rPr>
        <w:t>Prior history of using arithmetic mean of dB values should not be justification to continue using this technique.</w:t>
      </w:r>
    </w:p>
    <w:p w14:paraId="49279AF0" w14:textId="634A64A2" w:rsidR="00F86F95" w:rsidRDefault="00F86F95" w:rsidP="00125819">
      <w:pPr>
        <w:rPr>
          <w:b/>
          <w:bCs/>
          <w:lang w:eastAsia="en-US"/>
        </w:rPr>
      </w:pPr>
      <w:r w:rsidRPr="00197254">
        <w:rPr>
          <w:b/>
          <w:bCs/>
          <w:lang w:eastAsia="en-US"/>
        </w:rPr>
        <w:t xml:space="preserve">Proposal </w:t>
      </w:r>
      <w:r w:rsidR="00CC68E3">
        <w:rPr>
          <w:b/>
          <w:bCs/>
          <w:lang w:eastAsia="en-US"/>
        </w:rPr>
        <w:t>4</w:t>
      </w:r>
      <w:r w:rsidRPr="00197254">
        <w:rPr>
          <w:b/>
          <w:bCs/>
          <w:lang w:eastAsia="en-US"/>
        </w:rPr>
        <w:t xml:space="preserve">: </w:t>
      </w:r>
      <w:r>
        <w:rPr>
          <w:b/>
          <w:bCs/>
          <w:lang w:eastAsia="en-US"/>
        </w:rPr>
        <w:t xml:space="preserve">Proponents must technically justify </w:t>
      </w:r>
      <w:r w:rsidR="00D90B46">
        <w:rPr>
          <w:b/>
          <w:bCs/>
          <w:lang w:eastAsia="en-US"/>
        </w:rPr>
        <w:t>addition</w:t>
      </w:r>
      <w:r>
        <w:rPr>
          <w:b/>
          <w:bCs/>
          <w:lang w:eastAsia="en-US"/>
        </w:rPr>
        <w:t xml:space="preserve"> in dB domain before dB averaging can be accepted as an acceptable technique to average across proposals. </w:t>
      </w:r>
    </w:p>
    <w:p w14:paraId="5BDD1C72" w14:textId="77777777" w:rsidR="00CC68E3" w:rsidRPr="00CC68E3" w:rsidRDefault="00CC68E3" w:rsidP="00CC68E3">
      <w:pPr>
        <w:rPr>
          <w:lang w:eastAsia="en-US"/>
        </w:rPr>
      </w:pPr>
      <w:r w:rsidRPr="00CC68E3">
        <w:rPr>
          <w:lang w:eastAsia="en-US"/>
        </w:rPr>
        <w:t xml:space="preserve">If no satisfactory technical justification can be found, RAN4 can fall back on the known and understood arithmetic mean operation in the </w:t>
      </w:r>
      <w:proofErr w:type="spellStart"/>
      <w:r w:rsidRPr="00CC68E3">
        <w:rPr>
          <w:lang w:eastAsia="en-US"/>
        </w:rPr>
        <w:t>mW</w:t>
      </w:r>
      <w:proofErr w:type="spellEnd"/>
      <w:r w:rsidRPr="00CC68E3">
        <w:rPr>
          <w:lang w:eastAsia="en-US"/>
        </w:rPr>
        <w:t xml:space="preserve"> domain.</w:t>
      </w:r>
    </w:p>
    <w:p w14:paraId="7CA99FA2" w14:textId="75E8AE88" w:rsidR="00BC5B92" w:rsidRDefault="00BC5B92" w:rsidP="00BC5B92">
      <w:pPr>
        <w:rPr>
          <w:b/>
          <w:bCs/>
          <w:lang w:eastAsia="en-US"/>
        </w:rPr>
      </w:pPr>
      <w:r>
        <w:rPr>
          <w:b/>
          <w:bCs/>
          <w:lang w:eastAsia="en-US"/>
        </w:rPr>
        <w:t xml:space="preserve">Proposal 5: If </w:t>
      </w:r>
      <w:r w:rsidR="00AA59BD">
        <w:rPr>
          <w:b/>
          <w:bCs/>
          <w:lang w:eastAsia="en-US"/>
        </w:rPr>
        <w:t>addition</w:t>
      </w:r>
      <w:r>
        <w:rPr>
          <w:b/>
          <w:bCs/>
          <w:lang w:eastAsia="en-US"/>
        </w:rPr>
        <w:t xml:space="preserve"> in the dB domain cannot be technically justified, power averaging shall be performed in the </w:t>
      </w:r>
      <w:proofErr w:type="spellStart"/>
      <w:r>
        <w:rPr>
          <w:b/>
          <w:bCs/>
          <w:lang w:eastAsia="en-US"/>
        </w:rPr>
        <w:t>mW</w:t>
      </w:r>
      <w:proofErr w:type="spellEnd"/>
      <w:r>
        <w:rPr>
          <w:b/>
          <w:bCs/>
          <w:lang w:eastAsia="en-US"/>
        </w:rPr>
        <w:t xml:space="preserve"> domain, not in the dB domain.</w:t>
      </w:r>
    </w:p>
    <w:p w14:paraId="432A6B97" w14:textId="77777777" w:rsidR="0045428D" w:rsidRDefault="00534C0E" w:rsidP="00534C0E">
      <w:pPr>
        <w:pStyle w:val="Heading1"/>
        <w:rPr>
          <w:b/>
          <w:sz w:val="24"/>
        </w:rPr>
      </w:pPr>
      <w:r>
        <w:t xml:space="preserve">4. </w:t>
      </w:r>
      <w:r>
        <w:tab/>
      </w:r>
      <w:r w:rsidR="00934DE1" w:rsidRPr="00534C0E">
        <w:t>References</w:t>
      </w:r>
    </w:p>
    <w:p w14:paraId="3638FE57" w14:textId="1B5F35EA" w:rsidR="00395840" w:rsidRDefault="00F443FE" w:rsidP="000A6AFC">
      <w:pPr>
        <w:pStyle w:val="List"/>
      </w:pPr>
      <w:r>
        <w:t>[</w:t>
      </w:r>
      <w:r w:rsidR="00F64A4F">
        <w:t>1</w:t>
      </w:r>
      <w:r>
        <w:t>]</w:t>
      </w:r>
      <w:r>
        <w:tab/>
      </w:r>
      <w:r w:rsidR="002442AB" w:rsidRPr="002442AB">
        <w:t>R4-</w:t>
      </w:r>
      <w:r w:rsidR="00F64A4F">
        <w:t>21044</w:t>
      </w:r>
      <w:r w:rsidR="001660FE">
        <w:t>9</w:t>
      </w:r>
      <w:r w:rsidR="005C13B9">
        <w:t>3</w:t>
      </w:r>
      <w:r w:rsidR="002442AB" w:rsidRPr="002442AB">
        <w:t xml:space="preserve">, </w:t>
      </w:r>
      <w:r w:rsidR="0015652A">
        <w:t>‘</w:t>
      </w:r>
      <w:r w:rsidR="000A6625" w:rsidRPr="000A6625">
        <w:t>PC5 RF requirements in n259</w:t>
      </w:r>
      <w:r w:rsidR="0015652A">
        <w:t>’</w:t>
      </w:r>
      <w:r w:rsidR="002442AB" w:rsidRPr="002442AB">
        <w:t>, Qualcomm, RAN4 #9</w:t>
      </w:r>
      <w:r w:rsidR="000A6625">
        <w:t>8-Bis-e</w:t>
      </w:r>
      <w:r w:rsidR="002442AB" w:rsidRPr="002442AB">
        <w:t xml:space="preserve">, </w:t>
      </w:r>
      <w:r w:rsidR="000A6625">
        <w:t>Apr. 2021</w:t>
      </w:r>
    </w:p>
    <w:p w14:paraId="2016254B" w14:textId="77777777" w:rsidR="0094369C" w:rsidRDefault="0094369C" w:rsidP="000A6AFC">
      <w:pPr>
        <w:pStyle w:val="List"/>
      </w:pPr>
    </w:p>
    <w:p w14:paraId="6C36B2B0" w14:textId="77777777" w:rsidR="000A6AFC" w:rsidRDefault="000A6AFC" w:rsidP="003461A5">
      <w:pPr>
        <w:pStyle w:val="List"/>
      </w:pPr>
    </w:p>
    <w:p w14:paraId="3F04F0A9" w14:textId="3F3EAEE6" w:rsidR="00F52C4E" w:rsidRDefault="00F52C4E" w:rsidP="000B64F2"/>
    <w:sectPr w:rsidR="00F52C4E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B41574" w14:textId="77777777" w:rsidR="006C386E" w:rsidRDefault="006C386E" w:rsidP="009939B7">
      <w:pPr>
        <w:spacing w:after="0"/>
      </w:pPr>
      <w:r>
        <w:separator/>
      </w:r>
    </w:p>
  </w:endnote>
  <w:endnote w:type="continuationSeparator" w:id="0">
    <w:p w14:paraId="500C7AED" w14:textId="77777777" w:rsidR="006C386E" w:rsidRDefault="006C386E" w:rsidP="00993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DB3374" w14:textId="77777777" w:rsidR="006C386E" w:rsidRDefault="006C386E" w:rsidP="009939B7">
      <w:pPr>
        <w:spacing w:after="0"/>
      </w:pPr>
      <w:r>
        <w:separator/>
      </w:r>
    </w:p>
  </w:footnote>
  <w:footnote w:type="continuationSeparator" w:id="0">
    <w:p w14:paraId="096D9A01" w14:textId="77777777" w:rsidR="006C386E" w:rsidRDefault="006C386E" w:rsidP="009939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944B9A"/>
    <w:multiLevelType w:val="hybridMultilevel"/>
    <w:tmpl w:val="76CE17C0"/>
    <w:lvl w:ilvl="0" w:tplc="D88E3F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4615EF"/>
    <w:multiLevelType w:val="hybridMultilevel"/>
    <w:tmpl w:val="339E9900"/>
    <w:lvl w:ilvl="0" w:tplc="85D84FD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86341E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FA54D0E"/>
    <w:multiLevelType w:val="hybridMultilevel"/>
    <w:tmpl w:val="339E9900"/>
    <w:lvl w:ilvl="0" w:tplc="85D84FD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44B2348"/>
    <w:multiLevelType w:val="hybridMultilevel"/>
    <w:tmpl w:val="718A5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7A3C4F"/>
    <w:multiLevelType w:val="hybridMultilevel"/>
    <w:tmpl w:val="4AD2AB6C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4D726C3"/>
    <w:multiLevelType w:val="multilevel"/>
    <w:tmpl w:val="A0DCC064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6473A48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7A35E0"/>
    <w:multiLevelType w:val="multilevel"/>
    <w:tmpl w:val="09F2D5C0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26E2C24"/>
    <w:multiLevelType w:val="hybridMultilevel"/>
    <w:tmpl w:val="4E52092A"/>
    <w:lvl w:ilvl="0" w:tplc="3AA88D6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73E02368"/>
    <w:multiLevelType w:val="hybridMultilevel"/>
    <w:tmpl w:val="5C664732"/>
    <w:lvl w:ilvl="0" w:tplc="D8DE5E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AE617A3"/>
    <w:multiLevelType w:val="hybridMultilevel"/>
    <w:tmpl w:val="D5687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2"/>
  </w:num>
  <w:num w:numId="9">
    <w:abstractNumId w:val="18"/>
  </w:num>
  <w:num w:numId="10">
    <w:abstractNumId w:val="17"/>
  </w:num>
  <w:num w:numId="11">
    <w:abstractNumId w:val="16"/>
  </w:num>
  <w:num w:numId="12">
    <w:abstractNumId w:val="12"/>
  </w:num>
  <w:num w:numId="13">
    <w:abstractNumId w:val="20"/>
  </w:num>
  <w:num w:numId="14">
    <w:abstractNumId w:val="15"/>
  </w:num>
  <w:num w:numId="15">
    <w:abstractNumId w:val="10"/>
  </w:num>
  <w:num w:numId="16">
    <w:abstractNumId w:val="27"/>
  </w:num>
  <w:num w:numId="17">
    <w:abstractNumId w:val="24"/>
  </w:num>
  <w:num w:numId="18">
    <w:abstractNumId w:val="13"/>
  </w:num>
  <w:num w:numId="19">
    <w:abstractNumId w:val="9"/>
  </w:num>
  <w:num w:numId="20">
    <w:abstractNumId w:val="21"/>
  </w:num>
  <w:num w:numId="21">
    <w:abstractNumId w:val="14"/>
  </w:num>
  <w:num w:numId="22">
    <w:abstractNumId w:val="26"/>
  </w:num>
  <w:num w:numId="23">
    <w:abstractNumId w:val="19"/>
  </w:num>
  <w:num w:numId="24">
    <w:abstractNumId w:val="23"/>
  </w:num>
  <w:num w:numId="25">
    <w:abstractNumId w:val="25"/>
  </w:num>
  <w:num w:numId="26">
    <w:abstractNumId w:val="8"/>
  </w:num>
  <w:num w:numId="27">
    <w:abstractNumId w:val="7"/>
  </w:num>
  <w:num w:numId="28">
    <w:abstractNumId w:val="11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3DE"/>
    <w:rsid w:val="000033BD"/>
    <w:rsid w:val="000033D9"/>
    <w:rsid w:val="000035BF"/>
    <w:rsid w:val="0000393F"/>
    <w:rsid w:val="00004F3C"/>
    <w:rsid w:val="00006A8C"/>
    <w:rsid w:val="00007ADA"/>
    <w:rsid w:val="00007C2A"/>
    <w:rsid w:val="0001092D"/>
    <w:rsid w:val="0001231D"/>
    <w:rsid w:val="000130F8"/>
    <w:rsid w:val="000135C6"/>
    <w:rsid w:val="000147FC"/>
    <w:rsid w:val="0001543C"/>
    <w:rsid w:val="00015C99"/>
    <w:rsid w:val="0002031D"/>
    <w:rsid w:val="00021CED"/>
    <w:rsid w:val="000238FE"/>
    <w:rsid w:val="00023F69"/>
    <w:rsid w:val="00024847"/>
    <w:rsid w:val="00025C90"/>
    <w:rsid w:val="000262B9"/>
    <w:rsid w:val="000262DC"/>
    <w:rsid w:val="00027896"/>
    <w:rsid w:val="00027C82"/>
    <w:rsid w:val="00030040"/>
    <w:rsid w:val="00030C9B"/>
    <w:rsid w:val="00030F4B"/>
    <w:rsid w:val="00031ABE"/>
    <w:rsid w:val="00031F03"/>
    <w:rsid w:val="00032669"/>
    <w:rsid w:val="00033674"/>
    <w:rsid w:val="000343F9"/>
    <w:rsid w:val="0003466A"/>
    <w:rsid w:val="00036335"/>
    <w:rsid w:val="000368A4"/>
    <w:rsid w:val="00037A84"/>
    <w:rsid w:val="00040449"/>
    <w:rsid w:val="00042B36"/>
    <w:rsid w:val="00043A1A"/>
    <w:rsid w:val="00043EBD"/>
    <w:rsid w:val="000441D2"/>
    <w:rsid w:val="00044518"/>
    <w:rsid w:val="000448B7"/>
    <w:rsid w:val="000454A9"/>
    <w:rsid w:val="00045D1F"/>
    <w:rsid w:val="0005071C"/>
    <w:rsid w:val="00050B99"/>
    <w:rsid w:val="00050DE1"/>
    <w:rsid w:val="000512B8"/>
    <w:rsid w:val="00051E4F"/>
    <w:rsid w:val="00052300"/>
    <w:rsid w:val="00052C98"/>
    <w:rsid w:val="000563EB"/>
    <w:rsid w:val="000569AF"/>
    <w:rsid w:val="00060FE5"/>
    <w:rsid w:val="0006136D"/>
    <w:rsid w:val="000635AC"/>
    <w:rsid w:val="00063E3D"/>
    <w:rsid w:val="00064868"/>
    <w:rsid w:val="00064EF1"/>
    <w:rsid w:val="00065A05"/>
    <w:rsid w:val="00065C62"/>
    <w:rsid w:val="000662F2"/>
    <w:rsid w:val="00066974"/>
    <w:rsid w:val="00067062"/>
    <w:rsid w:val="00067CDB"/>
    <w:rsid w:val="00072B98"/>
    <w:rsid w:val="00073035"/>
    <w:rsid w:val="000742DA"/>
    <w:rsid w:val="00075B26"/>
    <w:rsid w:val="0007609A"/>
    <w:rsid w:val="00076121"/>
    <w:rsid w:val="00076A1A"/>
    <w:rsid w:val="00077E30"/>
    <w:rsid w:val="00077EB3"/>
    <w:rsid w:val="000810E0"/>
    <w:rsid w:val="00081B03"/>
    <w:rsid w:val="000831CC"/>
    <w:rsid w:val="00085AA7"/>
    <w:rsid w:val="00087F6D"/>
    <w:rsid w:val="000908D9"/>
    <w:rsid w:val="00090AB2"/>
    <w:rsid w:val="00090DDB"/>
    <w:rsid w:val="000913E7"/>
    <w:rsid w:val="00092151"/>
    <w:rsid w:val="000945F5"/>
    <w:rsid w:val="000965B1"/>
    <w:rsid w:val="00097AF4"/>
    <w:rsid w:val="00097E09"/>
    <w:rsid w:val="000A04CE"/>
    <w:rsid w:val="000A092D"/>
    <w:rsid w:val="000A15D7"/>
    <w:rsid w:val="000A1911"/>
    <w:rsid w:val="000A244E"/>
    <w:rsid w:val="000A3CEC"/>
    <w:rsid w:val="000A4F18"/>
    <w:rsid w:val="000A567D"/>
    <w:rsid w:val="000A5CBD"/>
    <w:rsid w:val="000A643B"/>
    <w:rsid w:val="000A6625"/>
    <w:rsid w:val="000A6AFC"/>
    <w:rsid w:val="000A6C12"/>
    <w:rsid w:val="000B0067"/>
    <w:rsid w:val="000B0DF9"/>
    <w:rsid w:val="000B0F61"/>
    <w:rsid w:val="000B1152"/>
    <w:rsid w:val="000B123E"/>
    <w:rsid w:val="000B132A"/>
    <w:rsid w:val="000B1A1D"/>
    <w:rsid w:val="000B309A"/>
    <w:rsid w:val="000B30C5"/>
    <w:rsid w:val="000B4793"/>
    <w:rsid w:val="000B4CA3"/>
    <w:rsid w:val="000B4ED4"/>
    <w:rsid w:val="000B568C"/>
    <w:rsid w:val="000B5E6E"/>
    <w:rsid w:val="000B64F2"/>
    <w:rsid w:val="000B70D3"/>
    <w:rsid w:val="000B7333"/>
    <w:rsid w:val="000B7830"/>
    <w:rsid w:val="000C145C"/>
    <w:rsid w:val="000C3646"/>
    <w:rsid w:val="000C3CBB"/>
    <w:rsid w:val="000C46C5"/>
    <w:rsid w:val="000C523E"/>
    <w:rsid w:val="000C5A3E"/>
    <w:rsid w:val="000C626D"/>
    <w:rsid w:val="000C6487"/>
    <w:rsid w:val="000C678D"/>
    <w:rsid w:val="000C6BAE"/>
    <w:rsid w:val="000C6BB9"/>
    <w:rsid w:val="000C7A8E"/>
    <w:rsid w:val="000D0482"/>
    <w:rsid w:val="000D1210"/>
    <w:rsid w:val="000D18EC"/>
    <w:rsid w:val="000D197B"/>
    <w:rsid w:val="000D2F9C"/>
    <w:rsid w:val="000D32B4"/>
    <w:rsid w:val="000D544D"/>
    <w:rsid w:val="000D61FF"/>
    <w:rsid w:val="000D6B61"/>
    <w:rsid w:val="000E0A10"/>
    <w:rsid w:val="000E175E"/>
    <w:rsid w:val="000E19B8"/>
    <w:rsid w:val="000E1B75"/>
    <w:rsid w:val="000E26BD"/>
    <w:rsid w:val="000E3913"/>
    <w:rsid w:val="000E4512"/>
    <w:rsid w:val="000E5415"/>
    <w:rsid w:val="000E596C"/>
    <w:rsid w:val="000E5AF7"/>
    <w:rsid w:val="000E7763"/>
    <w:rsid w:val="000E7E89"/>
    <w:rsid w:val="000F0F42"/>
    <w:rsid w:val="000F28C0"/>
    <w:rsid w:val="000F34BA"/>
    <w:rsid w:val="000F369E"/>
    <w:rsid w:val="000F3CD9"/>
    <w:rsid w:val="000F502F"/>
    <w:rsid w:val="000F519D"/>
    <w:rsid w:val="000F581A"/>
    <w:rsid w:val="000F65D1"/>
    <w:rsid w:val="000F667B"/>
    <w:rsid w:val="000F6EC9"/>
    <w:rsid w:val="000F7098"/>
    <w:rsid w:val="000F7221"/>
    <w:rsid w:val="000F7432"/>
    <w:rsid w:val="000F7ECB"/>
    <w:rsid w:val="000F7FB7"/>
    <w:rsid w:val="001004D9"/>
    <w:rsid w:val="001029E6"/>
    <w:rsid w:val="00102AE7"/>
    <w:rsid w:val="0010332E"/>
    <w:rsid w:val="00103A29"/>
    <w:rsid w:val="00104727"/>
    <w:rsid w:val="00104893"/>
    <w:rsid w:val="0010618D"/>
    <w:rsid w:val="00106385"/>
    <w:rsid w:val="00106447"/>
    <w:rsid w:val="00106E73"/>
    <w:rsid w:val="00112072"/>
    <w:rsid w:val="00112187"/>
    <w:rsid w:val="00112538"/>
    <w:rsid w:val="00112950"/>
    <w:rsid w:val="0011431A"/>
    <w:rsid w:val="00114816"/>
    <w:rsid w:val="001149E9"/>
    <w:rsid w:val="00114F99"/>
    <w:rsid w:val="00115D5B"/>
    <w:rsid w:val="00115E63"/>
    <w:rsid w:val="00116429"/>
    <w:rsid w:val="001171A0"/>
    <w:rsid w:val="00120262"/>
    <w:rsid w:val="001206F3"/>
    <w:rsid w:val="001211EA"/>
    <w:rsid w:val="001214AE"/>
    <w:rsid w:val="001217A9"/>
    <w:rsid w:val="00122190"/>
    <w:rsid w:val="0012277A"/>
    <w:rsid w:val="00123AC8"/>
    <w:rsid w:val="00123D1C"/>
    <w:rsid w:val="00123FBC"/>
    <w:rsid w:val="00124850"/>
    <w:rsid w:val="00125819"/>
    <w:rsid w:val="0012615B"/>
    <w:rsid w:val="00126C93"/>
    <w:rsid w:val="00126E1A"/>
    <w:rsid w:val="001273FB"/>
    <w:rsid w:val="00127605"/>
    <w:rsid w:val="001304A2"/>
    <w:rsid w:val="00130CD5"/>
    <w:rsid w:val="00130F65"/>
    <w:rsid w:val="00131AFF"/>
    <w:rsid w:val="00132C03"/>
    <w:rsid w:val="001351EB"/>
    <w:rsid w:val="00135800"/>
    <w:rsid w:val="00135DB6"/>
    <w:rsid w:val="00137677"/>
    <w:rsid w:val="001377A0"/>
    <w:rsid w:val="00137837"/>
    <w:rsid w:val="00140C07"/>
    <w:rsid w:val="00141155"/>
    <w:rsid w:val="001436F6"/>
    <w:rsid w:val="001448F1"/>
    <w:rsid w:val="00144FDD"/>
    <w:rsid w:val="0014529C"/>
    <w:rsid w:val="00145D87"/>
    <w:rsid w:val="00146387"/>
    <w:rsid w:val="0014781D"/>
    <w:rsid w:val="00150089"/>
    <w:rsid w:val="001512D7"/>
    <w:rsid w:val="00152E01"/>
    <w:rsid w:val="00154287"/>
    <w:rsid w:val="00154BB5"/>
    <w:rsid w:val="00154CFC"/>
    <w:rsid w:val="00155CCF"/>
    <w:rsid w:val="00155E4A"/>
    <w:rsid w:val="0015652A"/>
    <w:rsid w:val="00157C7F"/>
    <w:rsid w:val="001606A4"/>
    <w:rsid w:val="001609BE"/>
    <w:rsid w:val="00160DA8"/>
    <w:rsid w:val="00161263"/>
    <w:rsid w:val="00161C73"/>
    <w:rsid w:val="00162904"/>
    <w:rsid w:val="00162A8A"/>
    <w:rsid w:val="00163DBC"/>
    <w:rsid w:val="001660FE"/>
    <w:rsid w:val="00166E70"/>
    <w:rsid w:val="00171525"/>
    <w:rsid w:val="0017318C"/>
    <w:rsid w:val="0017321A"/>
    <w:rsid w:val="0017337F"/>
    <w:rsid w:val="0017384E"/>
    <w:rsid w:val="00174CBF"/>
    <w:rsid w:val="00175FBF"/>
    <w:rsid w:val="00176E96"/>
    <w:rsid w:val="00176F66"/>
    <w:rsid w:val="001806E4"/>
    <w:rsid w:val="0018086B"/>
    <w:rsid w:val="00180ADE"/>
    <w:rsid w:val="00181466"/>
    <w:rsid w:val="001818EA"/>
    <w:rsid w:val="00182343"/>
    <w:rsid w:val="001834D4"/>
    <w:rsid w:val="00184F98"/>
    <w:rsid w:val="001865C3"/>
    <w:rsid w:val="001867C6"/>
    <w:rsid w:val="001907D9"/>
    <w:rsid w:val="00190DD3"/>
    <w:rsid w:val="00194778"/>
    <w:rsid w:val="001947D3"/>
    <w:rsid w:val="00194C09"/>
    <w:rsid w:val="0019593C"/>
    <w:rsid w:val="00197254"/>
    <w:rsid w:val="0019780E"/>
    <w:rsid w:val="001A073B"/>
    <w:rsid w:val="001A1B81"/>
    <w:rsid w:val="001A1C98"/>
    <w:rsid w:val="001A224D"/>
    <w:rsid w:val="001A3324"/>
    <w:rsid w:val="001A3DBC"/>
    <w:rsid w:val="001A48D0"/>
    <w:rsid w:val="001A4B05"/>
    <w:rsid w:val="001A53BE"/>
    <w:rsid w:val="001A5808"/>
    <w:rsid w:val="001A5CDB"/>
    <w:rsid w:val="001A5DAC"/>
    <w:rsid w:val="001B1FC4"/>
    <w:rsid w:val="001B3183"/>
    <w:rsid w:val="001B3D00"/>
    <w:rsid w:val="001B47B7"/>
    <w:rsid w:val="001B4872"/>
    <w:rsid w:val="001B4D2F"/>
    <w:rsid w:val="001B56E1"/>
    <w:rsid w:val="001B76E9"/>
    <w:rsid w:val="001C2915"/>
    <w:rsid w:val="001C3A1C"/>
    <w:rsid w:val="001C50AC"/>
    <w:rsid w:val="001C5247"/>
    <w:rsid w:val="001C54C4"/>
    <w:rsid w:val="001C7D92"/>
    <w:rsid w:val="001C7E46"/>
    <w:rsid w:val="001D05EC"/>
    <w:rsid w:val="001D12C5"/>
    <w:rsid w:val="001D3BA7"/>
    <w:rsid w:val="001D42DF"/>
    <w:rsid w:val="001D4399"/>
    <w:rsid w:val="001D5010"/>
    <w:rsid w:val="001D508B"/>
    <w:rsid w:val="001D6E2E"/>
    <w:rsid w:val="001E109F"/>
    <w:rsid w:val="001E2A80"/>
    <w:rsid w:val="001E321E"/>
    <w:rsid w:val="001E341B"/>
    <w:rsid w:val="001E3B53"/>
    <w:rsid w:val="001E4305"/>
    <w:rsid w:val="001E4490"/>
    <w:rsid w:val="001E466E"/>
    <w:rsid w:val="001E4A37"/>
    <w:rsid w:val="001E5258"/>
    <w:rsid w:val="001E571E"/>
    <w:rsid w:val="001E69EF"/>
    <w:rsid w:val="001F0EE7"/>
    <w:rsid w:val="001F23AA"/>
    <w:rsid w:val="001F643F"/>
    <w:rsid w:val="001F6C79"/>
    <w:rsid w:val="001F795F"/>
    <w:rsid w:val="00200596"/>
    <w:rsid w:val="00201520"/>
    <w:rsid w:val="00201A49"/>
    <w:rsid w:val="00201FB4"/>
    <w:rsid w:val="0020207F"/>
    <w:rsid w:val="002033F8"/>
    <w:rsid w:val="00203D36"/>
    <w:rsid w:val="002057FF"/>
    <w:rsid w:val="00205A11"/>
    <w:rsid w:val="002068E9"/>
    <w:rsid w:val="00207362"/>
    <w:rsid w:val="00207945"/>
    <w:rsid w:val="00210D5D"/>
    <w:rsid w:val="002113FE"/>
    <w:rsid w:val="002117F2"/>
    <w:rsid w:val="00214104"/>
    <w:rsid w:val="00214ADC"/>
    <w:rsid w:val="00214B13"/>
    <w:rsid w:val="00214BA6"/>
    <w:rsid w:val="00214DE6"/>
    <w:rsid w:val="00215640"/>
    <w:rsid w:val="00216428"/>
    <w:rsid w:val="002167A7"/>
    <w:rsid w:val="00216EAF"/>
    <w:rsid w:val="0022067F"/>
    <w:rsid w:val="0022286A"/>
    <w:rsid w:val="00222D66"/>
    <w:rsid w:val="002233EE"/>
    <w:rsid w:val="00224D29"/>
    <w:rsid w:val="00225BD7"/>
    <w:rsid w:val="00225E02"/>
    <w:rsid w:val="00226AB8"/>
    <w:rsid w:val="00226D9C"/>
    <w:rsid w:val="0023081F"/>
    <w:rsid w:val="00231967"/>
    <w:rsid w:val="00231E49"/>
    <w:rsid w:val="002323BA"/>
    <w:rsid w:val="00235241"/>
    <w:rsid w:val="002373BC"/>
    <w:rsid w:val="0024044C"/>
    <w:rsid w:val="00240957"/>
    <w:rsid w:val="00240F55"/>
    <w:rsid w:val="002414AB"/>
    <w:rsid w:val="00241590"/>
    <w:rsid w:val="00241773"/>
    <w:rsid w:val="00241EE5"/>
    <w:rsid w:val="002442AB"/>
    <w:rsid w:val="00244785"/>
    <w:rsid w:val="00245D34"/>
    <w:rsid w:val="002476C8"/>
    <w:rsid w:val="002518BB"/>
    <w:rsid w:val="00251CFA"/>
    <w:rsid w:val="00251DC9"/>
    <w:rsid w:val="00253CE9"/>
    <w:rsid w:val="00254126"/>
    <w:rsid w:val="00255AA0"/>
    <w:rsid w:val="00256DF9"/>
    <w:rsid w:val="0026064B"/>
    <w:rsid w:val="002611B2"/>
    <w:rsid w:val="00261B60"/>
    <w:rsid w:val="002624D9"/>
    <w:rsid w:val="00262614"/>
    <w:rsid w:val="00262756"/>
    <w:rsid w:val="00262FF6"/>
    <w:rsid w:val="0026466E"/>
    <w:rsid w:val="00264ACE"/>
    <w:rsid w:val="002657A7"/>
    <w:rsid w:val="0026640F"/>
    <w:rsid w:val="002668F4"/>
    <w:rsid w:val="00266C0E"/>
    <w:rsid w:val="002702A8"/>
    <w:rsid w:val="002703EF"/>
    <w:rsid w:val="00270702"/>
    <w:rsid w:val="00271123"/>
    <w:rsid w:val="00271236"/>
    <w:rsid w:val="002715F5"/>
    <w:rsid w:val="0027243B"/>
    <w:rsid w:val="00272536"/>
    <w:rsid w:val="00273437"/>
    <w:rsid w:val="002735C0"/>
    <w:rsid w:val="00274F15"/>
    <w:rsid w:val="002770CB"/>
    <w:rsid w:val="002773B1"/>
    <w:rsid w:val="002777A3"/>
    <w:rsid w:val="00277919"/>
    <w:rsid w:val="002808F5"/>
    <w:rsid w:val="00281870"/>
    <w:rsid w:val="002820E8"/>
    <w:rsid w:val="0028215C"/>
    <w:rsid w:val="00282424"/>
    <w:rsid w:val="002848F1"/>
    <w:rsid w:val="00284F8B"/>
    <w:rsid w:val="00286DB9"/>
    <w:rsid w:val="0028744B"/>
    <w:rsid w:val="00287A4E"/>
    <w:rsid w:val="0029040A"/>
    <w:rsid w:val="00290E99"/>
    <w:rsid w:val="00291DD6"/>
    <w:rsid w:val="0029392F"/>
    <w:rsid w:val="00293E95"/>
    <w:rsid w:val="002943BC"/>
    <w:rsid w:val="00294864"/>
    <w:rsid w:val="002960BC"/>
    <w:rsid w:val="002968D3"/>
    <w:rsid w:val="002978B0"/>
    <w:rsid w:val="00297A1C"/>
    <w:rsid w:val="002A08FE"/>
    <w:rsid w:val="002A125C"/>
    <w:rsid w:val="002A1C01"/>
    <w:rsid w:val="002A2A10"/>
    <w:rsid w:val="002A413B"/>
    <w:rsid w:val="002A56BB"/>
    <w:rsid w:val="002A6823"/>
    <w:rsid w:val="002A6AE1"/>
    <w:rsid w:val="002B0328"/>
    <w:rsid w:val="002B093A"/>
    <w:rsid w:val="002B09A1"/>
    <w:rsid w:val="002B1477"/>
    <w:rsid w:val="002B1A20"/>
    <w:rsid w:val="002B1E6E"/>
    <w:rsid w:val="002B2029"/>
    <w:rsid w:val="002B26A1"/>
    <w:rsid w:val="002B293C"/>
    <w:rsid w:val="002B31AE"/>
    <w:rsid w:val="002B3F06"/>
    <w:rsid w:val="002B4AB0"/>
    <w:rsid w:val="002B4C84"/>
    <w:rsid w:val="002B5C0E"/>
    <w:rsid w:val="002B5DF3"/>
    <w:rsid w:val="002B6416"/>
    <w:rsid w:val="002B6C68"/>
    <w:rsid w:val="002B7097"/>
    <w:rsid w:val="002B76BD"/>
    <w:rsid w:val="002C0837"/>
    <w:rsid w:val="002C0ED0"/>
    <w:rsid w:val="002C0EF1"/>
    <w:rsid w:val="002C13C6"/>
    <w:rsid w:val="002C24E9"/>
    <w:rsid w:val="002C31E8"/>
    <w:rsid w:val="002C3E26"/>
    <w:rsid w:val="002C4582"/>
    <w:rsid w:val="002C65B6"/>
    <w:rsid w:val="002C677C"/>
    <w:rsid w:val="002C6F54"/>
    <w:rsid w:val="002D0D48"/>
    <w:rsid w:val="002D1285"/>
    <w:rsid w:val="002D494C"/>
    <w:rsid w:val="002D4CC7"/>
    <w:rsid w:val="002D4CF1"/>
    <w:rsid w:val="002D4FBE"/>
    <w:rsid w:val="002D5160"/>
    <w:rsid w:val="002D6A81"/>
    <w:rsid w:val="002D7151"/>
    <w:rsid w:val="002D722A"/>
    <w:rsid w:val="002E0017"/>
    <w:rsid w:val="002E0A25"/>
    <w:rsid w:val="002E1AF6"/>
    <w:rsid w:val="002E267B"/>
    <w:rsid w:val="002E268B"/>
    <w:rsid w:val="002E2940"/>
    <w:rsid w:val="002E2AE1"/>
    <w:rsid w:val="002E3401"/>
    <w:rsid w:val="002E3BF3"/>
    <w:rsid w:val="002E504B"/>
    <w:rsid w:val="002E5507"/>
    <w:rsid w:val="002E694F"/>
    <w:rsid w:val="002E7011"/>
    <w:rsid w:val="002E732F"/>
    <w:rsid w:val="002E7CA7"/>
    <w:rsid w:val="002E7E79"/>
    <w:rsid w:val="002F02F5"/>
    <w:rsid w:val="002F1C8C"/>
    <w:rsid w:val="002F2594"/>
    <w:rsid w:val="002F25F9"/>
    <w:rsid w:val="002F28ED"/>
    <w:rsid w:val="002F297F"/>
    <w:rsid w:val="002F2DEC"/>
    <w:rsid w:val="002F30CC"/>
    <w:rsid w:val="002F385B"/>
    <w:rsid w:val="002F3BE5"/>
    <w:rsid w:val="002F4581"/>
    <w:rsid w:val="002F4A57"/>
    <w:rsid w:val="002F52D7"/>
    <w:rsid w:val="002F5B30"/>
    <w:rsid w:val="002F60BE"/>
    <w:rsid w:val="002F6E90"/>
    <w:rsid w:val="00302C72"/>
    <w:rsid w:val="00302E72"/>
    <w:rsid w:val="00304504"/>
    <w:rsid w:val="00306C2A"/>
    <w:rsid w:val="00306E9F"/>
    <w:rsid w:val="003076C4"/>
    <w:rsid w:val="0030770F"/>
    <w:rsid w:val="0030797D"/>
    <w:rsid w:val="00310931"/>
    <w:rsid w:val="00311EEC"/>
    <w:rsid w:val="003150A3"/>
    <w:rsid w:val="00315C11"/>
    <w:rsid w:val="00315EBD"/>
    <w:rsid w:val="00315F07"/>
    <w:rsid w:val="003165C9"/>
    <w:rsid w:val="00316A23"/>
    <w:rsid w:val="00316EA0"/>
    <w:rsid w:val="00317DD4"/>
    <w:rsid w:val="00320A45"/>
    <w:rsid w:val="00321045"/>
    <w:rsid w:val="00321144"/>
    <w:rsid w:val="00321D59"/>
    <w:rsid w:val="0032278F"/>
    <w:rsid w:val="00322DCA"/>
    <w:rsid w:val="00324D06"/>
    <w:rsid w:val="00330898"/>
    <w:rsid w:val="00330E04"/>
    <w:rsid w:val="00331625"/>
    <w:rsid w:val="00331970"/>
    <w:rsid w:val="00332810"/>
    <w:rsid w:val="00332C31"/>
    <w:rsid w:val="00333B0D"/>
    <w:rsid w:val="00333BA6"/>
    <w:rsid w:val="00333C34"/>
    <w:rsid w:val="00335608"/>
    <w:rsid w:val="003356DA"/>
    <w:rsid w:val="00335F4E"/>
    <w:rsid w:val="00336303"/>
    <w:rsid w:val="00336699"/>
    <w:rsid w:val="00336987"/>
    <w:rsid w:val="00336CCC"/>
    <w:rsid w:val="00337890"/>
    <w:rsid w:val="003379DF"/>
    <w:rsid w:val="00341E7E"/>
    <w:rsid w:val="0034317A"/>
    <w:rsid w:val="003461A5"/>
    <w:rsid w:val="0034635A"/>
    <w:rsid w:val="00346438"/>
    <w:rsid w:val="003468EA"/>
    <w:rsid w:val="00347325"/>
    <w:rsid w:val="003476B3"/>
    <w:rsid w:val="00347C06"/>
    <w:rsid w:val="00351475"/>
    <w:rsid w:val="003516EF"/>
    <w:rsid w:val="003522FE"/>
    <w:rsid w:val="00352E1B"/>
    <w:rsid w:val="00353D69"/>
    <w:rsid w:val="00355047"/>
    <w:rsid w:val="00355CD1"/>
    <w:rsid w:val="00355DC8"/>
    <w:rsid w:val="0035785C"/>
    <w:rsid w:val="0036066E"/>
    <w:rsid w:val="00360A7A"/>
    <w:rsid w:val="0036295D"/>
    <w:rsid w:val="00362C5C"/>
    <w:rsid w:val="00362E2A"/>
    <w:rsid w:val="00363445"/>
    <w:rsid w:val="00364036"/>
    <w:rsid w:val="00364B20"/>
    <w:rsid w:val="00366552"/>
    <w:rsid w:val="003665F7"/>
    <w:rsid w:val="00366ED8"/>
    <w:rsid w:val="003672CB"/>
    <w:rsid w:val="00367E7F"/>
    <w:rsid w:val="0037058E"/>
    <w:rsid w:val="00374175"/>
    <w:rsid w:val="0037507A"/>
    <w:rsid w:val="00375AA5"/>
    <w:rsid w:val="003760EF"/>
    <w:rsid w:val="00380D5F"/>
    <w:rsid w:val="00380DFA"/>
    <w:rsid w:val="00380FC0"/>
    <w:rsid w:val="00381118"/>
    <w:rsid w:val="00382884"/>
    <w:rsid w:val="00383BA7"/>
    <w:rsid w:val="00384CDB"/>
    <w:rsid w:val="003851F0"/>
    <w:rsid w:val="0038604C"/>
    <w:rsid w:val="003871D7"/>
    <w:rsid w:val="0038770D"/>
    <w:rsid w:val="003901CB"/>
    <w:rsid w:val="00391647"/>
    <w:rsid w:val="0039286D"/>
    <w:rsid w:val="00394121"/>
    <w:rsid w:val="00394403"/>
    <w:rsid w:val="00394B3B"/>
    <w:rsid w:val="00394CA0"/>
    <w:rsid w:val="00395840"/>
    <w:rsid w:val="00396036"/>
    <w:rsid w:val="0039658B"/>
    <w:rsid w:val="003A00F8"/>
    <w:rsid w:val="003A1168"/>
    <w:rsid w:val="003A11D2"/>
    <w:rsid w:val="003A13FC"/>
    <w:rsid w:val="003A1D5C"/>
    <w:rsid w:val="003A2C69"/>
    <w:rsid w:val="003A3B92"/>
    <w:rsid w:val="003A43B2"/>
    <w:rsid w:val="003A464E"/>
    <w:rsid w:val="003A4CD3"/>
    <w:rsid w:val="003A4DAA"/>
    <w:rsid w:val="003A5458"/>
    <w:rsid w:val="003A5668"/>
    <w:rsid w:val="003A7D83"/>
    <w:rsid w:val="003B11FF"/>
    <w:rsid w:val="003B1B7C"/>
    <w:rsid w:val="003B1BFD"/>
    <w:rsid w:val="003B28B0"/>
    <w:rsid w:val="003B3813"/>
    <w:rsid w:val="003B405D"/>
    <w:rsid w:val="003B4257"/>
    <w:rsid w:val="003B4BF2"/>
    <w:rsid w:val="003B5814"/>
    <w:rsid w:val="003B5D59"/>
    <w:rsid w:val="003B65E1"/>
    <w:rsid w:val="003B67D9"/>
    <w:rsid w:val="003B6847"/>
    <w:rsid w:val="003B6C16"/>
    <w:rsid w:val="003B6F17"/>
    <w:rsid w:val="003C0443"/>
    <w:rsid w:val="003C0810"/>
    <w:rsid w:val="003C1036"/>
    <w:rsid w:val="003C3383"/>
    <w:rsid w:val="003C3985"/>
    <w:rsid w:val="003C3D6F"/>
    <w:rsid w:val="003C4167"/>
    <w:rsid w:val="003C46CF"/>
    <w:rsid w:val="003C52C2"/>
    <w:rsid w:val="003C5919"/>
    <w:rsid w:val="003C7257"/>
    <w:rsid w:val="003C7634"/>
    <w:rsid w:val="003C7B52"/>
    <w:rsid w:val="003D0B52"/>
    <w:rsid w:val="003D3027"/>
    <w:rsid w:val="003D6C00"/>
    <w:rsid w:val="003D74DB"/>
    <w:rsid w:val="003E09C1"/>
    <w:rsid w:val="003E0CF0"/>
    <w:rsid w:val="003E1FA8"/>
    <w:rsid w:val="003E402A"/>
    <w:rsid w:val="003E4CBC"/>
    <w:rsid w:val="003E722B"/>
    <w:rsid w:val="003F0AE4"/>
    <w:rsid w:val="003F1285"/>
    <w:rsid w:val="003F12E6"/>
    <w:rsid w:val="003F28C7"/>
    <w:rsid w:val="003F445F"/>
    <w:rsid w:val="003F5BFC"/>
    <w:rsid w:val="003F6DA5"/>
    <w:rsid w:val="003F6F71"/>
    <w:rsid w:val="00401496"/>
    <w:rsid w:val="00401766"/>
    <w:rsid w:val="00402B02"/>
    <w:rsid w:val="00404EB5"/>
    <w:rsid w:val="00405BDE"/>
    <w:rsid w:val="00406B76"/>
    <w:rsid w:val="00407134"/>
    <w:rsid w:val="0040781E"/>
    <w:rsid w:val="00411792"/>
    <w:rsid w:val="00411984"/>
    <w:rsid w:val="004126C0"/>
    <w:rsid w:val="004127B2"/>
    <w:rsid w:val="00413E91"/>
    <w:rsid w:val="00414CE5"/>
    <w:rsid w:val="00415B9C"/>
    <w:rsid w:val="00416537"/>
    <w:rsid w:val="00417E04"/>
    <w:rsid w:val="00417E0E"/>
    <w:rsid w:val="00420D5D"/>
    <w:rsid w:val="004231C6"/>
    <w:rsid w:val="0042322C"/>
    <w:rsid w:val="00424472"/>
    <w:rsid w:val="00424BD5"/>
    <w:rsid w:val="004264A5"/>
    <w:rsid w:val="00427A92"/>
    <w:rsid w:val="00427B82"/>
    <w:rsid w:val="004305F2"/>
    <w:rsid w:val="004315F1"/>
    <w:rsid w:val="00431718"/>
    <w:rsid w:val="00431A17"/>
    <w:rsid w:val="0043248A"/>
    <w:rsid w:val="00432734"/>
    <w:rsid w:val="00433C2C"/>
    <w:rsid w:val="00433C77"/>
    <w:rsid w:val="00433E03"/>
    <w:rsid w:val="00435948"/>
    <w:rsid w:val="00435B76"/>
    <w:rsid w:val="00437B10"/>
    <w:rsid w:val="004406B7"/>
    <w:rsid w:val="00440ABC"/>
    <w:rsid w:val="0044295C"/>
    <w:rsid w:val="00443426"/>
    <w:rsid w:val="0044567E"/>
    <w:rsid w:val="004457CD"/>
    <w:rsid w:val="004470DA"/>
    <w:rsid w:val="00447392"/>
    <w:rsid w:val="00450DF4"/>
    <w:rsid w:val="004514C9"/>
    <w:rsid w:val="0045156F"/>
    <w:rsid w:val="00451E8D"/>
    <w:rsid w:val="00452111"/>
    <w:rsid w:val="00452D85"/>
    <w:rsid w:val="004532FC"/>
    <w:rsid w:val="004536F4"/>
    <w:rsid w:val="004541E5"/>
    <w:rsid w:val="0045428D"/>
    <w:rsid w:val="004544D6"/>
    <w:rsid w:val="00456378"/>
    <w:rsid w:val="00457806"/>
    <w:rsid w:val="00457B2D"/>
    <w:rsid w:val="00457F94"/>
    <w:rsid w:val="0046084D"/>
    <w:rsid w:val="004609D7"/>
    <w:rsid w:val="00460B67"/>
    <w:rsid w:val="00461DFB"/>
    <w:rsid w:val="00462017"/>
    <w:rsid w:val="00462570"/>
    <w:rsid w:val="00463208"/>
    <w:rsid w:val="00464CA2"/>
    <w:rsid w:val="004654BA"/>
    <w:rsid w:val="00466AFD"/>
    <w:rsid w:val="00466E0E"/>
    <w:rsid w:val="004673F2"/>
    <w:rsid w:val="00467810"/>
    <w:rsid w:val="00471253"/>
    <w:rsid w:val="00471853"/>
    <w:rsid w:val="0047310D"/>
    <w:rsid w:val="00473868"/>
    <w:rsid w:val="004744E0"/>
    <w:rsid w:val="004747F0"/>
    <w:rsid w:val="00474C66"/>
    <w:rsid w:val="00474FE5"/>
    <w:rsid w:val="00475133"/>
    <w:rsid w:val="004758E2"/>
    <w:rsid w:val="004761C1"/>
    <w:rsid w:val="004767BE"/>
    <w:rsid w:val="00476A09"/>
    <w:rsid w:val="00477DB8"/>
    <w:rsid w:val="00480145"/>
    <w:rsid w:val="00480726"/>
    <w:rsid w:val="0048078F"/>
    <w:rsid w:val="00481250"/>
    <w:rsid w:val="00482835"/>
    <w:rsid w:val="0048287B"/>
    <w:rsid w:val="0048461B"/>
    <w:rsid w:val="00484A20"/>
    <w:rsid w:val="00484B7C"/>
    <w:rsid w:val="00486FB6"/>
    <w:rsid w:val="00487625"/>
    <w:rsid w:val="00491694"/>
    <w:rsid w:val="004919D5"/>
    <w:rsid w:val="00491AD2"/>
    <w:rsid w:val="0049253B"/>
    <w:rsid w:val="00492D11"/>
    <w:rsid w:val="00493100"/>
    <w:rsid w:val="00494934"/>
    <w:rsid w:val="004961FF"/>
    <w:rsid w:val="004966A5"/>
    <w:rsid w:val="00496A59"/>
    <w:rsid w:val="00496FBC"/>
    <w:rsid w:val="004976B8"/>
    <w:rsid w:val="00497A91"/>
    <w:rsid w:val="004A0493"/>
    <w:rsid w:val="004A0837"/>
    <w:rsid w:val="004A0AF9"/>
    <w:rsid w:val="004A4784"/>
    <w:rsid w:val="004A631A"/>
    <w:rsid w:val="004B105F"/>
    <w:rsid w:val="004B1126"/>
    <w:rsid w:val="004B19E3"/>
    <w:rsid w:val="004B1A30"/>
    <w:rsid w:val="004B1C57"/>
    <w:rsid w:val="004B1DEE"/>
    <w:rsid w:val="004B20EB"/>
    <w:rsid w:val="004B6716"/>
    <w:rsid w:val="004B69D7"/>
    <w:rsid w:val="004B72C3"/>
    <w:rsid w:val="004C1484"/>
    <w:rsid w:val="004C1735"/>
    <w:rsid w:val="004C267E"/>
    <w:rsid w:val="004C2797"/>
    <w:rsid w:val="004C2B60"/>
    <w:rsid w:val="004C30A3"/>
    <w:rsid w:val="004C335D"/>
    <w:rsid w:val="004C4225"/>
    <w:rsid w:val="004C64C5"/>
    <w:rsid w:val="004C6CDA"/>
    <w:rsid w:val="004D14CB"/>
    <w:rsid w:val="004D17AA"/>
    <w:rsid w:val="004D30F5"/>
    <w:rsid w:val="004D3585"/>
    <w:rsid w:val="004D3A34"/>
    <w:rsid w:val="004D3E02"/>
    <w:rsid w:val="004D43C9"/>
    <w:rsid w:val="004D536D"/>
    <w:rsid w:val="004D56DC"/>
    <w:rsid w:val="004D5915"/>
    <w:rsid w:val="004D59D7"/>
    <w:rsid w:val="004E0D0B"/>
    <w:rsid w:val="004E1166"/>
    <w:rsid w:val="004E2196"/>
    <w:rsid w:val="004E2B8C"/>
    <w:rsid w:val="004E2DA2"/>
    <w:rsid w:val="004E3059"/>
    <w:rsid w:val="004E3DD4"/>
    <w:rsid w:val="004E69A7"/>
    <w:rsid w:val="004E6A7A"/>
    <w:rsid w:val="004E7069"/>
    <w:rsid w:val="004E755C"/>
    <w:rsid w:val="004E7B77"/>
    <w:rsid w:val="004F04CF"/>
    <w:rsid w:val="004F10DD"/>
    <w:rsid w:val="004F2732"/>
    <w:rsid w:val="004F2C54"/>
    <w:rsid w:val="004F318A"/>
    <w:rsid w:val="004F3DB9"/>
    <w:rsid w:val="004F43E0"/>
    <w:rsid w:val="004F4CD0"/>
    <w:rsid w:val="004F55FC"/>
    <w:rsid w:val="004F6248"/>
    <w:rsid w:val="004F68C0"/>
    <w:rsid w:val="004F6C74"/>
    <w:rsid w:val="00500273"/>
    <w:rsid w:val="005002D5"/>
    <w:rsid w:val="00500421"/>
    <w:rsid w:val="00502F08"/>
    <w:rsid w:val="00504023"/>
    <w:rsid w:val="00506A26"/>
    <w:rsid w:val="00507E9B"/>
    <w:rsid w:val="005120D5"/>
    <w:rsid w:val="005129CD"/>
    <w:rsid w:val="00512FA8"/>
    <w:rsid w:val="005139C7"/>
    <w:rsid w:val="00514001"/>
    <w:rsid w:val="00514D10"/>
    <w:rsid w:val="00517617"/>
    <w:rsid w:val="00517D5B"/>
    <w:rsid w:val="005206B8"/>
    <w:rsid w:val="00520AAA"/>
    <w:rsid w:val="00520C65"/>
    <w:rsid w:val="0052107E"/>
    <w:rsid w:val="00521204"/>
    <w:rsid w:val="005212CB"/>
    <w:rsid w:val="005225A0"/>
    <w:rsid w:val="0052338D"/>
    <w:rsid w:val="00524113"/>
    <w:rsid w:val="00524426"/>
    <w:rsid w:val="00524B3E"/>
    <w:rsid w:val="005262A6"/>
    <w:rsid w:val="005263CB"/>
    <w:rsid w:val="005266B7"/>
    <w:rsid w:val="00526A48"/>
    <w:rsid w:val="00526AA0"/>
    <w:rsid w:val="00527894"/>
    <w:rsid w:val="00527E83"/>
    <w:rsid w:val="00530B66"/>
    <w:rsid w:val="00531045"/>
    <w:rsid w:val="00532DE4"/>
    <w:rsid w:val="005341AC"/>
    <w:rsid w:val="00534599"/>
    <w:rsid w:val="00534C0E"/>
    <w:rsid w:val="00536764"/>
    <w:rsid w:val="0053680F"/>
    <w:rsid w:val="0053681C"/>
    <w:rsid w:val="00536DD6"/>
    <w:rsid w:val="00537C67"/>
    <w:rsid w:val="005406B7"/>
    <w:rsid w:val="00541E5A"/>
    <w:rsid w:val="00543D4A"/>
    <w:rsid w:val="00543E17"/>
    <w:rsid w:val="00544098"/>
    <w:rsid w:val="005510F2"/>
    <w:rsid w:val="005520D7"/>
    <w:rsid w:val="0055233B"/>
    <w:rsid w:val="00552796"/>
    <w:rsid w:val="005532B1"/>
    <w:rsid w:val="005536D9"/>
    <w:rsid w:val="00553D32"/>
    <w:rsid w:val="00554A27"/>
    <w:rsid w:val="00560CFB"/>
    <w:rsid w:val="00561964"/>
    <w:rsid w:val="00561E9B"/>
    <w:rsid w:val="00562430"/>
    <w:rsid w:val="00562968"/>
    <w:rsid w:val="00562DA2"/>
    <w:rsid w:val="0056378B"/>
    <w:rsid w:val="00563C32"/>
    <w:rsid w:val="0056490C"/>
    <w:rsid w:val="00564CB9"/>
    <w:rsid w:val="0056641D"/>
    <w:rsid w:val="00567274"/>
    <w:rsid w:val="00571E07"/>
    <w:rsid w:val="00571F04"/>
    <w:rsid w:val="00573602"/>
    <w:rsid w:val="0057434E"/>
    <w:rsid w:val="00575979"/>
    <w:rsid w:val="005767A9"/>
    <w:rsid w:val="00577F22"/>
    <w:rsid w:val="00580E5A"/>
    <w:rsid w:val="00582143"/>
    <w:rsid w:val="00582AAA"/>
    <w:rsid w:val="005839AE"/>
    <w:rsid w:val="0058410C"/>
    <w:rsid w:val="005844B5"/>
    <w:rsid w:val="00584BDD"/>
    <w:rsid w:val="0058552F"/>
    <w:rsid w:val="0058560B"/>
    <w:rsid w:val="00586B1B"/>
    <w:rsid w:val="005871D8"/>
    <w:rsid w:val="0059257A"/>
    <w:rsid w:val="00593DB9"/>
    <w:rsid w:val="005940CE"/>
    <w:rsid w:val="005946E9"/>
    <w:rsid w:val="00594BC2"/>
    <w:rsid w:val="005975B8"/>
    <w:rsid w:val="0059794A"/>
    <w:rsid w:val="00597FAA"/>
    <w:rsid w:val="005A0F40"/>
    <w:rsid w:val="005A157C"/>
    <w:rsid w:val="005A18F4"/>
    <w:rsid w:val="005A21BB"/>
    <w:rsid w:val="005A26EC"/>
    <w:rsid w:val="005A4EE6"/>
    <w:rsid w:val="005A4F63"/>
    <w:rsid w:val="005A5500"/>
    <w:rsid w:val="005A73A0"/>
    <w:rsid w:val="005A7F0F"/>
    <w:rsid w:val="005B03DB"/>
    <w:rsid w:val="005B16F2"/>
    <w:rsid w:val="005B1988"/>
    <w:rsid w:val="005B3408"/>
    <w:rsid w:val="005B41E9"/>
    <w:rsid w:val="005B4A28"/>
    <w:rsid w:val="005B4AD4"/>
    <w:rsid w:val="005B7D75"/>
    <w:rsid w:val="005C0AD2"/>
    <w:rsid w:val="005C111C"/>
    <w:rsid w:val="005C13B9"/>
    <w:rsid w:val="005C160F"/>
    <w:rsid w:val="005C1ABC"/>
    <w:rsid w:val="005C1E0F"/>
    <w:rsid w:val="005C2CDE"/>
    <w:rsid w:val="005C36C3"/>
    <w:rsid w:val="005C46B0"/>
    <w:rsid w:val="005C4B98"/>
    <w:rsid w:val="005C561F"/>
    <w:rsid w:val="005C7055"/>
    <w:rsid w:val="005C7551"/>
    <w:rsid w:val="005C7DB8"/>
    <w:rsid w:val="005D02FD"/>
    <w:rsid w:val="005D05D2"/>
    <w:rsid w:val="005D1530"/>
    <w:rsid w:val="005D1FC0"/>
    <w:rsid w:val="005D326F"/>
    <w:rsid w:val="005D3879"/>
    <w:rsid w:val="005D47C2"/>
    <w:rsid w:val="005D4A29"/>
    <w:rsid w:val="005D5ECC"/>
    <w:rsid w:val="005D64F3"/>
    <w:rsid w:val="005D7D0E"/>
    <w:rsid w:val="005E0EB7"/>
    <w:rsid w:val="005E1DB3"/>
    <w:rsid w:val="005E20A8"/>
    <w:rsid w:val="005E2222"/>
    <w:rsid w:val="005E2B0B"/>
    <w:rsid w:val="005E4466"/>
    <w:rsid w:val="005E5192"/>
    <w:rsid w:val="005E54D6"/>
    <w:rsid w:val="005E578A"/>
    <w:rsid w:val="005E6FA0"/>
    <w:rsid w:val="005E7919"/>
    <w:rsid w:val="005F023D"/>
    <w:rsid w:val="005F23D1"/>
    <w:rsid w:val="005F335D"/>
    <w:rsid w:val="005F33D7"/>
    <w:rsid w:val="005F35A7"/>
    <w:rsid w:val="005F4556"/>
    <w:rsid w:val="005F4663"/>
    <w:rsid w:val="005F4B9C"/>
    <w:rsid w:val="005F4BEC"/>
    <w:rsid w:val="005F4F3F"/>
    <w:rsid w:val="005F5961"/>
    <w:rsid w:val="005F5C3E"/>
    <w:rsid w:val="005F6657"/>
    <w:rsid w:val="005F79E5"/>
    <w:rsid w:val="00600A82"/>
    <w:rsid w:val="00601072"/>
    <w:rsid w:val="00601322"/>
    <w:rsid w:val="00601564"/>
    <w:rsid w:val="0060402D"/>
    <w:rsid w:val="006053D6"/>
    <w:rsid w:val="00606A5C"/>
    <w:rsid w:val="0061048C"/>
    <w:rsid w:val="0061074A"/>
    <w:rsid w:val="0061215F"/>
    <w:rsid w:val="006126B1"/>
    <w:rsid w:val="00614AB1"/>
    <w:rsid w:val="006150BA"/>
    <w:rsid w:val="0061529C"/>
    <w:rsid w:val="00615354"/>
    <w:rsid w:val="0061593C"/>
    <w:rsid w:val="00615DD6"/>
    <w:rsid w:val="00616060"/>
    <w:rsid w:val="006161C6"/>
    <w:rsid w:val="00616CFA"/>
    <w:rsid w:val="00621973"/>
    <w:rsid w:val="006219CA"/>
    <w:rsid w:val="00622554"/>
    <w:rsid w:val="00623A3F"/>
    <w:rsid w:val="00623E59"/>
    <w:rsid w:val="006244E6"/>
    <w:rsid w:val="00624FE8"/>
    <w:rsid w:val="00630D5D"/>
    <w:rsid w:val="00630FC6"/>
    <w:rsid w:val="006348C4"/>
    <w:rsid w:val="00634C48"/>
    <w:rsid w:val="0063539B"/>
    <w:rsid w:val="00636FBD"/>
    <w:rsid w:val="006408F4"/>
    <w:rsid w:val="0064188C"/>
    <w:rsid w:val="006427AA"/>
    <w:rsid w:val="0064348D"/>
    <w:rsid w:val="00643903"/>
    <w:rsid w:val="00644E1D"/>
    <w:rsid w:val="00650439"/>
    <w:rsid w:val="00651449"/>
    <w:rsid w:val="006516E4"/>
    <w:rsid w:val="00651E00"/>
    <w:rsid w:val="00652416"/>
    <w:rsid w:val="0065247A"/>
    <w:rsid w:val="006547F4"/>
    <w:rsid w:val="00654F63"/>
    <w:rsid w:val="00656B27"/>
    <w:rsid w:val="006571DE"/>
    <w:rsid w:val="00657D60"/>
    <w:rsid w:val="00661B36"/>
    <w:rsid w:val="00663241"/>
    <w:rsid w:val="00663E54"/>
    <w:rsid w:val="00664963"/>
    <w:rsid w:val="00665513"/>
    <w:rsid w:val="00665B6C"/>
    <w:rsid w:val="0066644A"/>
    <w:rsid w:val="0066674C"/>
    <w:rsid w:val="00666B43"/>
    <w:rsid w:val="0066773A"/>
    <w:rsid w:val="0067114B"/>
    <w:rsid w:val="006712C5"/>
    <w:rsid w:val="00671680"/>
    <w:rsid w:val="00671B8A"/>
    <w:rsid w:val="006741F1"/>
    <w:rsid w:val="006742BC"/>
    <w:rsid w:val="00674D9B"/>
    <w:rsid w:val="0067594E"/>
    <w:rsid w:val="00677646"/>
    <w:rsid w:val="00677C8D"/>
    <w:rsid w:val="00681D79"/>
    <w:rsid w:val="00682A7F"/>
    <w:rsid w:val="006834CE"/>
    <w:rsid w:val="00684032"/>
    <w:rsid w:val="00684136"/>
    <w:rsid w:val="006846F5"/>
    <w:rsid w:val="006869C0"/>
    <w:rsid w:val="00686BA9"/>
    <w:rsid w:val="0069051C"/>
    <w:rsid w:val="00691155"/>
    <w:rsid w:val="00691500"/>
    <w:rsid w:val="00691594"/>
    <w:rsid w:val="0069193D"/>
    <w:rsid w:val="00692065"/>
    <w:rsid w:val="0069258A"/>
    <w:rsid w:val="006925F7"/>
    <w:rsid w:val="00692D47"/>
    <w:rsid w:val="00693267"/>
    <w:rsid w:val="00693D5B"/>
    <w:rsid w:val="006942C8"/>
    <w:rsid w:val="00694771"/>
    <w:rsid w:val="00694D43"/>
    <w:rsid w:val="00694E0A"/>
    <w:rsid w:val="00695837"/>
    <w:rsid w:val="00695F3B"/>
    <w:rsid w:val="0069796E"/>
    <w:rsid w:val="006A0EE0"/>
    <w:rsid w:val="006A107F"/>
    <w:rsid w:val="006A349F"/>
    <w:rsid w:val="006A3820"/>
    <w:rsid w:val="006A390F"/>
    <w:rsid w:val="006A3DD3"/>
    <w:rsid w:val="006A484D"/>
    <w:rsid w:val="006A51DE"/>
    <w:rsid w:val="006A5BD5"/>
    <w:rsid w:val="006A5EA4"/>
    <w:rsid w:val="006A70B2"/>
    <w:rsid w:val="006B30C5"/>
    <w:rsid w:val="006B31BB"/>
    <w:rsid w:val="006B3E20"/>
    <w:rsid w:val="006B48D7"/>
    <w:rsid w:val="006B4A0C"/>
    <w:rsid w:val="006B592B"/>
    <w:rsid w:val="006B7D57"/>
    <w:rsid w:val="006C0280"/>
    <w:rsid w:val="006C0877"/>
    <w:rsid w:val="006C2C9E"/>
    <w:rsid w:val="006C3160"/>
    <w:rsid w:val="006C3245"/>
    <w:rsid w:val="006C386E"/>
    <w:rsid w:val="006C565A"/>
    <w:rsid w:val="006C5FE7"/>
    <w:rsid w:val="006C6344"/>
    <w:rsid w:val="006C6657"/>
    <w:rsid w:val="006C76D0"/>
    <w:rsid w:val="006C7FB4"/>
    <w:rsid w:val="006D110C"/>
    <w:rsid w:val="006D19BA"/>
    <w:rsid w:val="006D2170"/>
    <w:rsid w:val="006D244C"/>
    <w:rsid w:val="006D2E02"/>
    <w:rsid w:val="006D39B1"/>
    <w:rsid w:val="006D46F5"/>
    <w:rsid w:val="006D5172"/>
    <w:rsid w:val="006D5E7B"/>
    <w:rsid w:val="006D654F"/>
    <w:rsid w:val="006D6567"/>
    <w:rsid w:val="006E2096"/>
    <w:rsid w:val="006E274D"/>
    <w:rsid w:val="006E37A9"/>
    <w:rsid w:val="006E38E4"/>
    <w:rsid w:val="006E42F2"/>
    <w:rsid w:val="006E58F8"/>
    <w:rsid w:val="006E599E"/>
    <w:rsid w:val="006E6E71"/>
    <w:rsid w:val="006F0B26"/>
    <w:rsid w:val="006F2300"/>
    <w:rsid w:val="006F4163"/>
    <w:rsid w:val="006F4FE1"/>
    <w:rsid w:val="006F5CB2"/>
    <w:rsid w:val="006F699E"/>
    <w:rsid w:val="006F74FE"/>
    <w:rsid w:val="006F7D0B"/>
    <w:rsid w:val="007003A8"/>
    <w:rsid w:val="00700797"/>
    <w:rsid w:val="007009E6"/>
    <w:rsid w:val="007024AE"/>
    <w:rsid w:val="00702AC8"/>
    <w:rsid w:val="007059A0"/>
    <w:rsid w:val="00705AA8"/>
    <w:rsid w:val="00706689"/>
    <w:rsid w:val="00706AC2"/>
    <w:rsid w:val="00707567"/>
    <w:rsid w:val="007077EF"/>
    <w:rsid w:val="007115C6"/>
    <w:rsid w:val="00711980"/>
    <w:rsid w:val="00711DC3"/>
    <w:rsid w:val="0071214C"/>
    <w:rsid w:val="00712279"/>
    <w:rsid w:val="00715FD3"/>
    <w:rsid w:val="00717A60"/>
    <w:rsid w:val="00717F8F"/>
    <w:rsid w:val="00720399"/>
    <w:rsid w:val="00720852"/>
    <w:rsid w:val="007210F0"/>
    <w:rsid w:val="007217E6"/>
    <w:rsid w:val="00721ACB"/>
    <w:rsid w:val="00721F34"/>
    <w:rsid w:val="00722649"/>
    <w:rsid w:val="007228C5"/>
    <w:rsid w:val="007244F1"/>
    <w:rsid w:val="007246A6"/>
    <w:rsid w:val="007254B7"/>
    <w:rsid w:val="0072679C"/>
    <w:rsid w:val="007271B0"/>
    <w:rsid w:val="0073242F"/>
    <w:rsid w:val="00733A27"/>
    <w:rsid w:val="00733CD6"/>
    <w:rsid w:val="00734744"/>
    <w:rsid w:val="0073527D"/>
    <w:rsid w:val="0073701C"/>
    <w:rsid w:val="007374EF"/>
    <w:rsid w:val="00737590"/>
    <w:rsid w:val="00740CD2"/>
    <w:rsid w:val="00741CBF"/>
    <w:rsid w:val="00744422"/>
    <w:rsid w:val="00745074"/>
    <w:rsid w:val="007452AB"/>
    <w:rsid w:val="007477B0"/>
    <w:rsid w:val="00747852"/>
    <w:rsid w:val="00747949"/>
    <w:rsid w:val="00751878"/>
    <w:rsid w:val="007520B5"/>
    <w:rsid w:val="0075220E"/>
    <w:rsid w:val="0075298B"/>
    <w:rsid w:val="007548F8"/>
    <w:rsid w:val="0075499F"/>
    <w:rsid w:val="007560D4"/>
    <w:rsid w:val="00757742"/>
    <w:rsid w:val="00757789"/>
    <w:rsid w:val="00757E61"/>
    <w:rsid w:val="00761A3E"/>
    <w:rsid w:val="00762E0A"/>
    <w:rsid w:val="0076310B"/>
    <w:rsid w:val="007644B7"/>
    <w:rsid w:val="00764BEF"/>
    <w:rsid w:val="007664AB"/>
    <w:rsid w:val="00766615"/>
    <w:rsid w:val="0076782F"/>
    <w:rsid w:val="007710BF"/>
    <w:rsid w:val="00771CF5"/>
    <w:rsid w:val="00774B87"/>
    <w:rsid w:val="00774F6F"/>
    <w:rsid w:val="007753C1"/>
    <w:rsid w:val="00775618"/>
    <w:rsid w:val="00776C90"/>
    <w:rsid w:val="0077727D"/>
    <w:rsid w:val="007802CB"/>
    <w:rsid w:val="007816A2"/>
    <w:rsid w:val="0078419F"/>
    <w:rsid w:val="00786C6E"/>
    <w:rsid w:val="0079053D"/>
    <w:rsid w:val="00791CE3"/>
    <w:rsid w:val="00792165"/>
    <w:rsid w:val="0079283E"/>
    <w:rsid w:val="00792C50"/>
    <w:rsid w:val="007933A4"/>
    <w:rsid w:val="007934E5"/>
    <w:rsid w:val="00794674"/>
    <w:rsid w:val="00795AC4"/>
    <w:rsid w:val="00797D97"/>
    <w:rsid w:val="007A1A04"/>
    <w:rsid w:val="007A1A88"/>
    <w:rsid w:val="007A1E19"/>
    <w:rsid w:val="007A2D06"/>
    <w:rsid w:val="007A32D7"/>
    <w:rsid w:val="007A37C3"/>
    <w:rsid w:val="007A4920"/>
    <w:rsid w:val="007A5FE3"/>
    <w:rsid w:val="007A63DF"/>
    <w:rsid w:val="007A6444"/>
    <w:rsid w:val="007A7106"/>
    <w:rsid w:val="007B0169"/>
    <w:rsid w:val="007B0506"/>
    <w:rsid w:val="007B0775"/>
    <w:rsid w:val="007B13F9"/>
    <w:rsid w:val="007B1BDE"/>
    <w:rsid w:val="007B1EC8"/>
    <w:rsid w:val="007B278D"/>
    <w:rsid w:val="007B28A9"/>
    <w:rsid w:val="007B3A97"/>
    <w:rsid w:val="007B4637"/>
    <w:rsid w:val="007B605F"/>
    <w:rsid w:val="007B6FCF"/>
    <w:rsid w:val="007B7422"/>
    <w:rsid w:val="007B7CDF"/>
    <w:rsid w:val="007C0130"/>
    <w:rsid w:val="007C0C96"/>
    <w:rsid w:val="007C1478"/>
    <w:rsid w:val="007C297D"/>
    <w:rsid w:val="007C49DF"/>
    <w:rsid w:val="007C590F"/>
    <w:rsid w:val="007C6050"/>
    <w:rsid w:val="007C779C"/>
    <w:rsid w:val="007D0EF0"/>
    <w:rsid w:val="007D2714"/>
    <w:rsid w:val="007D3477"/>
    <w:rsid w:val="007D36A0"/>
    <w:rsid w:val="007D43C0"/>
    <w:rsid w:val="007D4713"/>
    <w:rsid w:val="007D4CC8"/>
    <w:rsid w:val="007D5423"/>
    <w:rsid w:val="007D687B"/>
    <w:rsid w:val="007D68CF"/>
    <w:rsid w:val="007D73E5"/>
    <w:rsid w:val="007D7F01"/>
    <w:rsid w:val="007D7F6F"/>
    <w:rsid w:val="007E0800"/>
    <w:rsid w:val="007E0D56"/>
    <w:rsid w:val="007E3A9A"/>
    <w:rsid w:val="007E62D2"/>
    <w:rsid w:val="007E62DA"/>
    <w:rsid w:val="007E771D"/>
    <w:rsid w:val="007E7946"/>
    <w:rsid w:val="007E7FFC"/>
    <w:rsid w:val="007F0EA3"/>
    <w:rsid w:val="007F14E1"/>
    <w:rsid w:val="007F23B5"/>
    <w:rsid w:val="007F3291"/>
    <w:rsid w:val="007F530B"/>
    <w:rsid w:val="007F568A"/>
    <w:rsid w:val="007F5933"/>
    <w:rsid w:val="007F5A2D"/>
    <w:rsid w:val="007F5B7B"/>
    <w:rsid w:val="00800820"/>
    <w:rsid w:val="00800BA7"/>
    <w:rsid w:val="00800CCA"/>
    <w:rsid w:val="0080109A"/>
    <w:rsid w:val="0080213B"/>
    <w:rsid w:val="00802D74"/>
    <w:rsid w:val="0080320A"/>
    <w:rsid w:val="00803381"/>
    <w:rsid w:val="00803E14"/>
    <w:rsid w:val="00804BE4"/>
    <w:rsid w:val="008052CD"/>
    <w:rsid w:val="00807130"/>
    <w:rsid w:val="008113C2"/>
    <w:rsid w:val="008118CA"/>
    <w:rsid w:val="0081350F"/>
    <w:rsid w:val="00814F72"/>
    <w:rsid w:val="00815ED1"/>
    <w:rsid w:val="008167C9"/>
    <w:rsid w:val="008168E0"/>
    <w:rsid w:val="00817809"/>
    <w:rsid w:val="00817D02"/>
    <w:rsid w:val="00822F3F"/>
    <w:rsid w:val="0082323B"/>
    <w:rsid w:val="0082386A"/>
    <w:rsid w:val="0082456A"/>
    <w:rsid w:val="00825909"/>
    <w:rsid w:val="00825AEE"/>
    <w:rsid w:val="00825BE0"/>
    <w:rsid w:val="00825ED8"/>
    <w:rsid w:val="00826215"/>
    <w:rsid w:val="00826AFE"/>
    <w:rsid w:val="008272F8"/>
    <w:rsid w:val="008273D5"/>
    <w:rsid w:val="00827AAF"/>
    <w:rsid w:val="00827B5A"/>
    <w:rsid w:val="00830930"/>
    <w:rsid w:val="00830C2E"/>
    <w:rsid w:val="0083158B"/>
    <w:rsid w:val="008323C7"/>
    <w:rsid w:val="00834A23"/>
    <w:rsid w:val="00834D36"/>
    <w:rsid w:val="00836647"/>
    <w:rsid w:val="00836EAB"/>
    <w:rsid w:val="00841CD8"/>
    <w:rsid w:val="00841F46"/>
    <w:rsid w:val="008434EB"/>
    <w:rsid w:val="00843682"/>
    <w:rsid w:val="0084380E"/>
    <w:rsid w:val="0084392C"/>
    <w:rsid w:val="00843945"/>
    <w:rsid w:val="00844C40"/>
    <w:rsid w:val="00847034"/>
    <w:rsid w:val="00850213"/>
    <w:rsid w:val="008519E1"/>
    <w:rsid w:val="00852BCE"/>
    <w:rsid w:val="00853658"/>
    <w:rsid w:val="00853A4A"/>
    <w:rsid w:val="00854A7F"/>
    <w:rsid w:val="0085610B"/>
    <w:rsid w:val="00856BBB"/>
    <w:rsid w:val="008610BD"/>
    <w:rsid w:val="008662B3"/>
    <w:rsid w:val="00867B84"/>
    <w:rsid w:val="00870AA8"/>
    <w:rsid w:val="0087133F"/>
    <w:rsid w:val="00872F3E"/>
    <w:rsid w:val="00873436"/>
    <w:rsid w:val="008737BB"/>
    <w:rsid w:val="00873CA0"/>
    <w:rsid w:val="00874110"/>
    <w:rsid w:val="00874DBC"/>
    <w:rsid w:val="00874E16"/>
    <w:rsid w:val="00877A9E"/>
    <w:rsid w:val="00881587"/>
    <w:rsid w:val="00881ABF"/>
    <w:rsid w:val="0088259A"/>
    <w:rsid w:val="00882B02"/>
    <w:rsid w:val="00883218"/>
    <w:rsid w:val="00884FC8"/>
    <w:rsid w:val="00885B3E"/>
    <w:rsid w:val="00885E3A"/>
    <w:rsid w:val="008867E1"/>
    <w:rsid w:val="00886FF3"/>
    <w:rsid w:val="00887EFC"/>
    <w:rsid w:val="008900DF"/>
    <w:rsid w:val="00890C75"/>
    <w:rsid w:val="0089145E"/>
    <w:rsid w:val="00891DB8"/>
    <w:rsid w:val="00892AFA"/>
    <w:rsid w:val="00895D32"/>
    <w:rsid w:val="00895F36"/>
    <w:rsid w:val="00897231"/>
    <w:rsid w:val="008A0732"/>
    <w:rsid w:val="008A10D7"/>
    <w:rsid w:val="008A13C0"/>
    <w:rsid w:val="008A259F"/>
    <w:rsid w:val="008A2974"/>
    <w:rsid w:val="008A4762"/>
    <w:rsid w:val="008A4C1E"/>
    <w:rsid w:val="008A59FF"/>
    <w:rsid w:val="008A6252"/>
    <w:rsid w:val="008A7A8D"/>
    <w:rsid w:val="008B03B6"/>
    <w:rsid w:val="008B1210"/>
    <w:rsid w:val="008B1620"/>
    <w:rsid w:val="008B1EEA"/>
    <w:rsid w:val="008B3FE8"/>
    <w:rsid w:val="008B59D7"/>
    <w:rsid w:val="008B5B7D"/>
    <w:rsid w:val="008B7823"/>
    <w:rsid w:val="008B7B16"/>
    <w:rsid w:val="008B7B9D"/>
    <w:rsid w:val="008C0008"/>
    <w:rsid w:val="008C0C77"/>
    <w:rsid w:val="008C1195"/>
    <w:rsid w:val="008C19B3"/>
    <w:rsid w:val="008C2444"/>
    <w:rsid w:val="008C36DE"/>
    <w:rsid w:val="008C3746"/>
    <w:rsid w:val="008C39A7"/>
    <w:rsid w:val="008C48DA"/>
    <w:rsid w:val="008C6660"/>
    <w:rsid w:val="008C7898"/>
    <w:rsid w:val="008C7F2D"/>
    <w:rsid w:val="008D00A6"/>
    <w:rsid w:val="008D1768"/>
    <w:rsid w:val="008D228D"/>
    <w:rsid w:val="008D305A"/>
    <w:rsid w:val="008D40F7"/>
    <w:rsid w:val="008D4DBF"/>
    <w:rsid w:val="008D536B"/>
    <w:rsid w:val="008D5F3B"/>
    <w:rsid w:val="008E1A41"/>
    <w:rsid w:val="008E1EDE"/>
    <w:rsid w:val="008E3A52"/>
    <w:rsid w:val="008E4265"/>
    <w:rsid w:val="008E4929"/>
    <w:rsid w:val="008E5831"/>
    <w:rsid w:val="008E5A77"/>
    <w:rsid w:val="008E5FF8"/>
    <w:rsid w:val="008E65BC"/>
    <w:rsid w:val="008F0AD2"/>
    <w:rsid w:val="008F13B3"/>
    <w:rsid w:val="008F302B"/>
    <w:rsid w:val="008F3089"/>
    <w:rsid w:val="008F3EA8"/>
    <w:rsid w:val="008F63B0"/>
    <w:rsid w:val="008F7528"/>
    <w:rsid w:val="008F764D"/>
    <w:rsid w:val="008F7DB3"/>
    <w:rsid w:val="0090010E"/>
    <w:rsid w:val="0090090F"/>
    <w:rsid w:val="0090181C"/>
    <w:rsid w:val="0090240B"/>
    <w:rsid w:val="00902867"/>
    <w:rsid w:val="00903EBB"/>
    <w:rsid w:val="00903F88"/>
    <w:rsid w:val="00905953"/>
    <w:rsid w:val="009061A1"/>
    <w:rsid w:val="009068C2"/>
    <w:rsid w:val="009069D5"/>
    <w:rsid w:val="00906CD4"/>
    <w:rsid w:val="00907823"/>
    <w:rsid w:val="009103F1"/>
    <w:rsid w:val="00917296"/>
    <w:rsid w:val="00917F68"/>
    <w:rsid w:val="009208C3"/>
    <w:rsid w:val="00920E32"/>
    <w:rsid w:val="00921633"/>
    <w:rsid w:val="00921A40"/>
    <w:rsid w:val="00921F30"/>
    <w:rsid w:val="00922A07"/>
    <w:rsid w:val="0092465F"/>
    <w:rsid w:val="009267D1"/>
    <w:rsid w:val="00926A7D"/>
    <w:rsid w:val="00927623"/>
    <w:rsid w:val="0093039F"/>
    <w:rsid w:val="00930577"/>
    <w:rsid w:val="00930891"/>
    <w:rsid w:val="00932479"/>
    <w:rsid w:val="0093400D"/>
    <w:rsid w:val="0093459C"/>
    <w:rsid w:val="00934DE1"/>
    <w:rsid w:val="00934FB9"/>
    <w:rsid w:val="009357B9"/>
    <w:rsid w:val="0093720D"/>
    <w:rsid w:val="00937E50"/>
    <w:rsid w:val="0094049D"/>
    <w:rsid w:val="00941FA1"/>
    <w:rsid w:val="00942111"/>
    <w:rsid w:val="009427A6"/>
    <w:rsid w:val="0094369C"/>
    <w:rsid w:val="009448C9"/>
    <w:rsid w:val="009450B5"/>
    <w:rsid w:val="00945AC6"/>
    <w:rsid w:val="00946487"/>
    <w:rsid w:val="00946B10"/>
    <w:rsid w:val="009525EC"/>
    <w:rsid w:val="00952D1A"/>
    <w:rsid w:val="0095371F"/>
    <w:rsid w:val="009548CA"/>
    <w:rsid w:val="009548F4"/>
    <w:rsid w:val="00954D53"/>
    <w:rsid w:val="00955795"/>
    <w:rsid w:val="00956377"/>
    <w:rsid w:val="00956B7F"/>
    <w:rsid w:val="00957997"/>
    <w:rsid w:val="00960496"/>
    <w:rsid w:val="0096054F"/>
    <w:rsid w:val="0096163B"/>
    <w:rsid w:val="00961C57"/>
    <w:rsid w:val="00962566"/>
    <w:rsid w:val="00963023"/>
    <w:rsid w:val="00963CFB"/>
    <w:rsid w:val="00964019"/>
    <w:rsid w:val="00966010"/>
    <w:rsid w:val="009670F6"/>
    <w:rsid w:val="009673C2"/>
    <w:rsid w:val="00967F58"/>
    <w:rsid w:val="00970373"/>
    <w:rsid w:val="009714ED"/>
    <w:rsid w:val="00971ABA"/>
    <w:rsid w:val="00973CD5"/>
    <w:rsid w:val="0097547E"/>
    <w:rsid w:val="0097566C"/>
    <w:rsid w:val="00975AA7"/>
    <w:rsid w:val="009762F2"/>
    <w:rsid w:val="00976849"/>
    <w:rsid w:val="00977122"/>
    <w:rsid w:val="009820E9"/>
    <w:rsid w:val="009825EB"/>
    <w:rsid w:val="009828AF"/>
    <w:rsid w:val="00982BAB"/>
    <w:rsid w:val="009830B5"/>
    <w:rsid w:val="00983D1F"/>
    <w:rsid w:val="0098447D"/>
    <w:rsid w:val="00984AC0"/>
    <w:rsid w:val="00984CD7"/>
    <w:rsid w:val="00986FCF"/>
    <w:rsid w:val="00987550"/>
    <w:rsid w:val="009939B7"/>
    <w:rsid w:val="00993EBD"/>
    <w:rsid w:val="0099631F"/>
    <w:rsid w:val="00996653"/>
    <w:rsid w:val="00996789"/>
    <w:rsid w:val="00997B76"/>
    <w:rsid w:val="00997D2B"/>
    <w:rsid w:val="009A0CCD"/>
    <w:rsid w:val="009A2557"/>
    <w:rsid w:val="009A2ECB"/>
    <w:rsid w:val="009A4A3D"/>
    <w:rsid w:val="009A74C5"/>
    <w:rsid w:val="009A77D0"/>
    <w:rsid w:val="009A7AB7"/>
    <w:rsid w:val="009B0424"/>
    <w:rsid w:val="009B06B3"/>
    <w:rsid w:val="009B0ED6"/>
    <w:rsid w:val="009B100E"/>
    <w:rsid w:val="009B115A"/>
    <w:rsid w:val="009B1BF4"/>
    <w:rsid w:val="009B1D45"/>
    <w:rsid w:val="009B1D6D"/>
    <w:rsid w:val="009B2371"/>
    <w:rsid w:val="009B41D1"/>
    <w:rsid w:val="009B4544"/>
    <w:rsid w:val="009B4631"/>
    <w:rsid w:val="009B4EEC"/>
    <w:rsid w:val="009B7A79"/>
    <w:rsid w:val="009C007E"/>
    <w:rsid w:val="009C0415"/>
    <w:rsid w:val="009C054C"/>
    <w:rsid w:val="009C1BA9"/>
    <w:rsid w:val="009C1FC3"/>
    <w:rsid w:val="009C245B"/>
    <w:rsid w:val="009C3ACF"/>
    <w:rsid w:val="009C3C3C"/>
    <w:rsid w:val="009C6E96"/>
    <w:rsid w:val="009D00D0"/>
    <w:rsid w:val="009D01AC"/>
    <w:rsid w:val="009D0618"/>
    <w:rsid w:val="009D0F31"/>
    <w:rsid w:val="009D1404"/>
    <w:rsid w:val="009D1D46"/>
    <w:rsid w:val="009D21B1"/>
    <w:rsid w:val="009D51F8"/>
    <w:rsid w:val="009D5FDF"/>
    <w:rsid w:val="009D6F57"/>
    <w:rsid w:val="009E0272"/>
    <w:rsid w:val="009E08C2"/>
    <w:rsid w:val="009E1986"/>
    <w:rsid w:val="009E31AE"/>
    <w:rsid w:val="009E3514"/>
    <w:rsid w:val="009E4183"/>
    <w:rsid w:val="009E4ECA"/>
    <w:rsid w:val="009E54DA"/>
    <w:rsid w:val="009E5DAD"/>
    <w:rsid w:val="009E5FCF"/>
    <w:rsid w:val="009E60F6"/>
    <w:rsid w:val="009E6DAC"/>
    <w:rsid w:val="009E7A50"/>
    <w:rsid w:val="009F13ED"/>
    <w:rsid w:val="009F1ABF"/>
    <w:rsid w:val="009F5325"/>
    <w:rsid w:val="009F6181"/>
    <w:rsid w:val="009F6552"/>
    <w:rsid w:val="00A0197D"/>
    <w:rsid w:val="00A02D20"/>
    <w:rsid w:val="00A03D4C"/>
    <w:rsid w:val="00A04401"/>
    <w:rsid w:val="00A04E8F"/>
    <w:rsid w:val="00A04F2A"/>
    <w:rsid w:val="00A05222"/>
    <w:rsid w:val="00A0538D"/>
    <w:rsid w:val="00A0585A"/>
    <w:rsid w:val="00A05C21"/>
    <w:rsid w:val="00A06912"/>
    <w:rsid w:val="00A0702D"/>
    <w:rsid w:val="00A073E0"/>
    <w:rsid w:val="00A10B7E"/>
    <w:rsid w:val="00A10BB7"/>
    <w:rsid w:val="00A122B0"/>
    <w:rsid w:val="00A13AB9"/>
    <w:rsid w:val="00A1585C"/>
    <w:rsid w:val="00A15C8B"/>
    <w:rsid w:val="00A167BE"/>
    <w:rsid w:val="00A1702D"/>
    <w:rsid w:val="00A17D67"/>
    <w:rsid w:val="00A2055E"/>
    <w:rsid w:val="00A214EA"/>
    <w:rsid w:val="00A22340"/>
    <w:rsid w:val="00A238E9"/>
    <w:rsid w:val="00A24AE6"/>
    <w:rsid w:val="00A24E44"/>
    <w:rsid w:val="00A24FC9"/>
    <w:rsid w:val="00A26753"/>
    <w:rsid w:val="00A267AA"/>
    <w:rsid w:val="00A276BC"/>
    <w:rsid w:val="00A27CFA"/>
    <w:rsid w:val="00A307F8"/>
    <w:rsid w:val="00A30923"/>
    <w:rsid w:val="00A31247"/>
    <w:rsid w:val="00A31833"/>
    <w:rsid w:val="00A33C7D"/>
    <w:rsid w:val="00A341EA"/>
    <w:rsid w:val="00A34668"/>
    <w:rsid w:val="00A35962"/>
    <w:rsid w:val="00A359A0"/>
    <w:rsid w:val="00A36846"/>
    <w:rsid w:val="00A4114E"/>
    <w:rsid w:val="00A41589"/>
    <w:rsid w:val="00A42422"/>
    <w:rsid w:val="00A42E55"/>
    <w:rsid w:val="00A4545A"/>
    <w:rsid w:val="00A454F4"/>
    <w:rsid w:val="00A47107"/>
    <w:rsid w:val="00A50E3D"/>
    <w:rsid w:val="00A517EF"/>
    <w:rsid w:val="00A51D5D"/>
    <w:rsid w:val="00A51DCB"/>
    <w:rsid w:val="00A52132"/>
    <w:rsid w:val="00A53868"/>
    <w:rsid w:val="00A53D14"/>
    <w:rsid w:val="00A54EA7"/>
    <w:rsid w:val="00A558E2"/>
    <w:rsid w:val="00A569FF"/>
    <w:rsid w:val="00A574DD"/>
    <w:rsid w:val="00A57C64"/>
    <w:rsid w:val="00A62CCB"/>
    <w:rsid w:val="00A62EFD"/>
    <w:rsid w:val="00A660A2"/>
    <w:rsid w:val="00A70FB3"/>
    <w:rsid w:val="00A73702"/>
    <w:rsid w:val="00A75C61"/>
    <w:rsid w:val="00A76154"/>
    <w:rsid w:val="00A76975"/>
    <w:rsid w:val="00A812C2"/>
    <w:rsid w:val="00A81B7D"/>
    <w:rsid w:val="00A82025"/>
    <w:rsid w:val="00A829F5"/>
    <w:rsid w:val="00A8468B"/>
    <w:rsid w:val="00A84882"/>
    <w:rsid w:val="00A84AE4"/>
    <w:rsid w:val="00A866BE"/>
    <w:rsid w:val="00A86C3F"/>
    <w:rsid w:val="00A8722B"/>
    <w:rsid w:val="00A906C7"/>
    <w:rsid w:val="00A9109D"/>
    <w:rsid w:val="00A91ABD"/>
    <w:rsid w:val="00A92091"/>
    <w:rsid w:val="00A9277B"/>
    <w:rsid w:val="00A9299D"/>
    <w:rsid w:val="00A92C36"/>
    <w:rsid w:val="00A93CE0"/>
    <w:rsid w:val="00A948A5"/>
    <w:rsid w:val="00A94D1B"/>
    <w:rsid w:val="00A950EE"/>
    <w:rsid w:val="00A953EA"/>
    <w:rsid w:val="00A95F02"/>
    <w:rsid w:val="00A967F4"/>
    <w:rsid w:val="00A97705"/>
    <w:rsid w:val="00AA2C1E"/>
    <w:rsid w:val="00AA33EC"/>
    <w:rsid w:val="00AA3822"/>
    <w:rsid w:val="00AA38AA"/>
    <w:rsid w:val="00AA59BD"/>
    <w:rsid w:val="00AA5ED8"/>
    <w:rsid w:val="00AA6C2D"/>
    <w:rsid w:val="00AA6D62"/>
    <w:rsid w:val="00AB0C26"/>
    <w:rsid w:val="00AB2CBF"/>
    <w:rsid w:val="00AB31F4"/>
    <w:rsid w:val="00AB334C"/>
    <w:rsid w:val="00AB39AA"/>
    <w:rsid w:val="00AB4D15"/>
    <w:rsid w:val="00AB5F3F"/>
    <w:rsid w:val="00AB62DE"/>
    <w:rsid w:val="00AB6437"/>
    <w:rsid w:val="00AB6DDF"/>
    <w:rsid w:val="00AB7FF8"/>
    <w:rsid w:val="00AC021D"/>
    <w:rsid w:val="00AC25A5"/>
    <w:rsid w:val="00AC2A48"/>
    <w:rsid w:val="00AC2A6B"/>
    <w:rsid w:val="00AC2CAE"/>
    <w:rsid w:val="00AC2ED1"/>
    <w:rsid w:val="00AC33B4"/>
    <w:rsid w:val="00AC4689"/>
    <w:rsid w:val="00AC4D42"/>
    <w:rsid w:val="00AC5C23"/>
    <w:rsid w:val="00AC70E9"/>
    <w:rsid w:val="00AD0AC7"/>
    <w:rsid w:val="00AD1260"/>
    <w:rsid w:val="00AD12FA"/>
    <w:rsid w:val="00AD166B"/>
    <w:rsid w:val="00AD263F"/>
    <w:rsid w:val="00AD4024"/>
    <w:rsid w:val="00AD4B5E"/>
    <w:rsid w:val="00AD519E"/>
    <w:rsid w:val="00AD5FD6"/>
    <w:rsid w:val="00AD6423"/>
    <w:rsid w:val="00AD65CA"/>
    <w:rsid w:val="00AD6B60"/>
    <w:rsid w:val="00AD73C1"/>
    <w:rsid w:val="00AD7A85"/>
    <w:rsid w:val="00AD7D8B"/>
    <w:rsid w:val="00AE0B67"/>
    <w:rsid w:val="00AE0DB0"/>
    <w:rsid w:val="00AE1A7C"/>
    <w:rsid w:val="00AE1C7B"/>
    <w:rsid w:val="00AE2245"/>
    <w:rsid w:val="00AE2F05"/>
    <w:rsid w:val="00AE7744"/>
    <w:rsid w:val="00AE78C7"/>
    <w:rsid w:val="00AF0E6D"/>
    <w:rsid w:val="00AF10E4"/>
    <w:rsid w:val="00AF1186"/>
    <w:rsid w:val="00AF1C13"/>
    <w:rsid w:val="00AF260D"/>
    <w:rsid w:val="00AF2933"/>
    <w:rsid w:val="00AF2F65"/>
    <w:rsid w:val="00AF365F"/>
    <w:rsid w:val="00AF52DD"/>
    <w:rsid w:val="00AF564B"/>
    <w:rsid w:val="00AF5CBA"/>
    <w:rsid w:val="00AF5E77"/>
    <w:rsid w:val="00AF6414"/>
    <w:rsid w:val="00AF68FD"/>
    <w:rsid w:val="00AF6DE6"/>
    <w:rsid w:val="00B0024A"/>
    <w:rsid w:val="00B01132"/>
    <w:rsid w:val="00B014C4"/>
    <w:rsid w:val="00B01E52"/>
    <w:rsid w:val="00B02439"/>
    <w:rsid w:val="00B0328E"/>
    <w:rsid w:val="00B03E3A"/>
    <w:rsid w:val="00B0491B"/>
    <w:rsid w:val="00B05440"/>
    <w:rsid w:val="00B07153"/>
    <w:rsid w:val="00B074EB"/>
    <w:rsid w:val="00B07BB3"/>
    <w:rsid w:val="00B10065"/>
    <w:rsid w:val="00B10A08"/>
    <w:rsid w:val="00B1101D"/>
    <w:rsid w:val="00B11085"/>
    <w:rsid w:val="00B1131E"/>
    <w:rsid w:val="00B11D43"/>
    <w:rsid w:val="00B11F33"/>
    <w:rsid w:val="00B13659"/>
    <w:rsid w:val="00B13CB7"/>
    <w:rsid w:val="00B13E78"/>
    <w:rsid w:val="00B14127"/>
    <w:rsid w:val="00B1627C"/>
    <w:rsid w:val="00B1685D"/>
    <w:rsid w:val="00B20137"/>
    <w:rsid w:val="00B222B3"/>
    <w:rsid w:val="00B223A2"/>
    <w:rsid w:val="00B23705"/>
    <w:rsid w:val="00B24EB4"/>
    <w:rsid w:val="00B257D8"/>
    <w:rsid w:val="00B259CB"/>
    <w:rsid w:val="00B25C21"/>
    <w:rsid w:val="00B25F04"/>
    <w:rsid w:val="00B26B5A"/>
    <w:rsid w:val="00B31664"/>
    <w:rsid w:val="00B31916"/>
    <w:rsid w:val="00B328C0"/>
    <w:rsid w:val="00B32911"/>
    <w:rsid w:val="00B33417"/>
    <w:rsid w:val="00B33522"/>
    <w:rsid w:val="00B33553"/>
    <w:rsid w:val="00B34B21"/>
    <w:rsid w:val="00B36835"/>
    <w:rsid w:val="00B36EFB"/>
    <w:rsid w:val="00B37335"/>
    <w:rsid w:val="00B3741F"/>
    <w:rsid w:val="00B374E2"/>
    <w:rsid w:val="00B4006D"/>
    <w:rsid w:val="00B4105F"/>
    <w:rsid w:val="00B413EB"/>
    <w:rsid w:val="00B41C2B"/>
    <w:rsid w:val="00B41F32"/>
    <w:rsid w:val="00B420A4"/>
    <w:rsid w:val="00B42867"/>
    <w:rsid w:val="00B42E62"/>
    <w:rsid w:val="00B4352E"/>
    <w:rsid w:val="00B436F0"/>
    <w:rsid w:val="00B45164"/>
    <w:rsid w:val="00B453EE"/>
    <w:rsid w:val="00B46B41"/>
    <w:rsid w:val="00B46BF3"/>
    <w:rsid w:val="00B46C82"/>
    <w:rsid w:val="00B47313"/>
    <w:rsid w:val="00B47571"/>
    <w:rsid w:val="00B50445"/>
    <w:rsid w:val="00B534C4"/>
    <w:rsid w:val="00B545D8"/>
    <w:rsid w:val="00B5464F"/>
    <w:rsid w:val="00B5469A"/>
    <w:rsid w:val="00B5499F"/>
    <w:rsid w:val="00B55609"/>
    <w:rsid w:val="00B56FA6"/>
    <w:rsid w:val="00B57D26"/>
    <w:rsid w:val="00B57E31"/>
    <w:rsid w:val="00B60568"/>
    <w:rsid w:val="00B6204C"/>
    <w:rsid w:val="00B63643"/>
    <w:rsid w:val="00B64ECF"/>
    <w:rsid w:val="00B66A52"/>
    <w:rsid w:val="00B66EDA"/>
    <w:rsid w:val="00B7055D"/>
    <w:rsid w:val="00B70EBD"/>
    <w:rsid w:val="00B7413F"/>
    <w:rsid w:val="00B74655"/>
    <w:rsid w:val="00B74A72"/>
    <w:rsid w:val="00B74D21"/>
    <w:rsid w:val="00B74FD3"/>
    <w:rsid w:val="00B7520A"/>
    <w:rsid w:val="00B753CF"/>
    <w:rsid w:val="00B75B2C"/>
    <w:rsid w:val="00B75E81"/>
    <w:rsid w:val="00B7611D"/>
    <w:rsid w:val="00B7613F"/>
    <w:rsid w:val="00B764E2"/>
    <w:rsid w:val="00B771EC"/>
    <w:rsid w:val="00B77567"/>
    <w:rsid w:val="00B77E77"/>
    <w:rsid w:val="00B77F12"/>
    <w:rsid w:val="00B8011D"/>
    <w:rsid w:val="00B81E5F"/>
    <w:rsid w:val="00B81F12"/>
    <w:rsid w:val="00B82653"/>
    <w:rsid w:val="00B83416"/>
    <w:rsid w:val="00B842D6"/>
    <w:rsid w:val="00B90EDB"/>
    <w:rsid w:val="00B9221A"/>
    <w:rsid w:val="00B92369"/>
    <w:rsid w:val="00B9250E"/>
    <w:rsid w:val="00B92511"/>
    <w:rsid w:val="00B925A8"/>
    <w:rsid w:val="00B936C6"/>
    <w:rsid w:val="00B942BF"/>
    <w:rsid w:val="00B94A44"/>
    <w:rsid w:val="00B94B0F"/>
    <w:rsid w:val="00B95512"/>
    <w:rsid w:val="00B966CB"/>
    <w:rsid w:val="00BA0506"/>
    <w:rsid w:val="00BA0E9F"/>
    <w:rsid w:val="00BA1BF6"/>
    <w:rsid w:val="00BA22CD"/>
    <w:rsid w:val="00BA2B7E"/>
    <w:rsid w:val="00BA3C61"/>
    <w:rsid w:val="00BA4DF2"/>
    <w:rsid w:val="00BA5628"/>
    <w:rsid w:val="00BA57A8"/>
    <w:rsid w:val="00BA59A8"/>
    <w:rsid w:val="00BA7246"/>
    <w:rsid w:val="00BA7927"/>
    <w:rsid w:val="00BB03B9"/>
    <w:rsid w:val="00BB0905"/>
    <w:rsid w:val="00BB0B25"/>
    <w:rsid w:val="00BB0F10"/>
    <w:rsid w:val="00BB0FF3"/>
    <w:rsid w:val="00BB15BC"/>
    <w:rsid w:val="00BB2716"/>
    <w:rsid w:val="00BB2BD2"/>
    <w:rsid w:val="00BB2C25"/>
    <w:rsid w:val="00BB2CB8"/>
    <w:rsid w:val="00BB2DCE"/>
    <w:rsid w:val="00BB2E15"/>
    <w:rsid w:val="00BB38D7"/>
    <w:rsid w:val="00BB4649"/>
    <w:rsid w:val="00BB5564"/>
    <w:rsid w:val="00BB63DD"/>
    <w:rsid w:val="00BB7173"/>
    <w:rsid w:val="00BB7FBA"/>
    <w:rsid w:val="00BC0CF3"/>
    <w:rsid w:val="00BC177B"/>
    <w:rsid w:val="00BC1B35"/>
    <w:rsid w:val="00BC2C86"/>
    <w:rsid w:val="00BC33A4"/>
    <w:rsid w:val="00BC3CB4"/>
    <w:rsid w:val="00BC3E76"/>
    <w:rsid w:val="00BC4022"/>
    <w:rsid w:val="00BC4C46"/>
    <w:rsid w:val="00BC5B92"/>
    <w:rsid w:val="00BC619F"/>
    <w:rsid w:val="00BC6277"/>
    <w:rsid w:val="00BC641C"/>
    <w:rsid w:val="00BD0CE5"/>
    <w:rsid w:val="00BD1470"/>
    <w:rsid w:val="00BD35B8"/>
    <w:rsid w:val="00BD37AC"/>
    <w:rsid w:val="00BD5C90"/>
    <w:rsid w:val="00BD6398"/>
    <w:rsid w:val="00BD6D83"/>
    <w:rsid w:val="00BD6EA0"/>
    <w:rsid w:val="00BE0306"/>
    <w:rsid w:val="00BE06D6"/>
    <w:rsid w:val="00BE0DAA"/>
    <w:rsid w:val="00BE17A6"/>
    <w:rsid w:val="00BE212F"/>
    <w:rsid w:val="00BE2F91"/>
    <w:rsid w:val="00BE3C14"/>
    <w:rsid w:val="00BE522F"/>
    <w:rsid w:val="00BE5CBA"/>
    <w:rsid w:val="00BE5D4F"/>
    <w:rsid w:val="00BE6B1E"/>
    <w:rsid w:val="00BE7F23"/>
    <w:rsid w:val="00BF0147"/>
    <w:rsid w:val="00BF118C"/>
    <w:rsid w:val="00BF1472"/>
    <w:rsid w:val="00BF18F3"/>
    <w:rsid w:val="00BF2308"/>
    <w:rsid w:val="00BF28C8"/>
    <w:rsid w:val="00BF3C2F"/>
    <w:rsid w:val="00BF5028"/>
    <w:rsid w:val="00BF61F1"/>
    <w:rsid w:val="00BF7141"/>
    <w:rsid w:val="00C00C15"/>
    <w:rsid w:val="00C01262"/>
    <w:rsid w:val="00C02180"/>
    <w:rsid w:val="00C02A11"/>
    <w:rsid w:val="00C02CD6"/>
    <w:rsid w:val="00C02F04"/>
    <w:rsid w:val="00C0330D"/>
    <w:rsid w:val="00C03D2A"/>
    <w:rsid w:val="00C03FE3"/>
    <w:rsid w:val="00C04C99"/>
    <w:rsid w:val="00C05D6F"/>
    <w:rsid w:val="00C06D5E"/>
    <w:rsid w:val="00C07551"/>
    <w:rsid w:val="00C10C7E"/>
    <w:rsid w:val="00C11503"/>
    <w:rsid w:val="00C1219E"/>
    <w:rsid w:val="00C1314D"/>
    <w:rsid w:val="00C1722F"/>
    <w:rsid w:val="00C17408"/>
    <w:rsid w:val="00C1761F"/>
    <w:rsid w:val="00C20E2E"/>
    <w:rsid w:val="00C21785"/>
    <w:rsid w:val="00C21B51"/>
    <w:rsid w:val="00C21D61"/>
    <w:rsid w:val="00C224FA"/>
    <w:rsid w:val="00C227A1"/>
    <w:rsid w:val="00C22C50"/>
    <w:rsid w:val="00C23A0C"/>
    <w:rsid w:val="00C2400B"/>
    <w:rsid w:val="00C25DD1"/>
    <w:rsid w:val="00C3096A"/>
    <w:rsid w:val="00C32014"/>
    <w:rsid w:val="00C32114"/>
    <w:rsid w:val="00C32887"/>
    <w:rsid w:val="00C33147"/>
    <w:rsid w:val="00C33F44"/>
    <w:rsid w:val="00C34997"/>
    <w:rsid w:val="00C3557A"/>
    <w:rsid w:val="00C35B3E"/>
    <w:rsid w:val="00C36C49"/>
    <w:rsid w:val="00C4091A"/>
    <w:rsid w:val="00C40FA1"/>
    <w:rsid w:val="00C420C8"/>
    <w:rsid w:val="00C4241F"/>
    <w:rsid w:val="00C4309D"/>
    <w:rsid w:val="00C432C2"/>
    <w:rsid w:val="00C43DA0"/>
    <w:rsid w:val="00C44A95"/>
    <w:rsid w:val="00C44B22"/>
    <w:rsid w:val="00C45FFE"/>
    <w:rsid w:val="00C46617"/>
    <w:rsid w:val="00C46CE2"/>
    <w:rsid w:val="00C47293"/>
    <w:rsid w:val="00C5110E"/>
    <w:rsid w:val="00C51D0C"/>
    <w:rsid w:val="00C521DA"/>
    <w:rsid w:val="00C52AFC"/>
    <w:rsid w:val="00C53724"/>
    <w:rsid w:val="00C53D6C"/>
    <w:rsid w:val="00C54C47"/>
    <w:rsid w:val="00C56833"/>
    <w:rsid w:val="00C56C1F"/>
    <w:rsid w:val="00C57C7C"/>
    <w:rsid w:val="00C60413"/>
    <w:rsid w:val="00C60BC0"/>
    <w:rsid w:val="00C61D32"/>
    <w:rsid w:val="00C61E9D"/>
    <w:rsid w:val="00C62295"/>
    <w:rsid w:val="00C62A3F"/>
    <w:rsid w:val="00C66A0C"/>
    <w:rsid w:val="00C66FAE"/>
    <w:rsid w:val="00C67529"/>
    <w:rsid w:val="00C67853"/>
    <w:rsid w:val="00C71176"/>
    <w:rsid w:val="00C714B1"/>
    <w:rsid w:val="00C71704"/>
    <w:rsid w:val="00C72F24"/>
    <w:rsid w:val="00C73868"/>
    <w:rsid w:val="00C73947"/>
    <w:rsid w:val="00C73ABE"/>
    <w:rsid w:val="00C7440A"/>
    <w:rsid w:val="00C74A26"/>
    <w:rsid w:val="00C74C93"/>
    <w:rsid w:val="00C7576B"/>
    <w:rsid w:val="00C75834"/>
    <w:rsid w:val="00C76258"/>
    <w:rsid w:val="00C76E2E"/>
    <w:rsid w:val="00C77B10"/>
    <w:rsid w:val="00C81187"/>
    <w:rsid w:val="00C83001"/>
    <w:rsid w:val="00C8313A"/>
    <w:rsid w:val="00C8362C"/>
    <w:rsid w:val="00C83D69"/>
    <w:rsid w:val="00C83E56"/>
    <w:rsid w:val="00C83EC3"/>
    <w:rsid w:val="00C85322"/>
    <w:rsid w:val="00C85B92"/>
    <w:rsid w:val="00C87857"/>
    <w:rsid w:val="00C905C0"/>
    <w:rsid w:val="00C908CF"/>
    <w:rsid w:val="00C922CC"/>
    <w:rsid w:val="00C92401"/>
    <w:rsid w:val="00C93AFD"/>
    <w:rsid w:val="00C93F5A"/>
    <w:rsid w:val="00C9521B"/>
    <w:rsid w:val="00C9676F"/>
    <w:rsid w:val="00C969CE"/>
    <w:rsid w:val="00CA0F88"/>
    <w:rsid w:val="00CA134D"/>
    <w:rsid w:val="00CA1EDC"/>
    <w:rsid w:val="00CA1F09"/>
    <w:rsid w:val="00CA2409"/>
    <w:rsid w:val="00CA341F"/>
    <w:rsid w:val="00CA4E59"/>
    <w:rsid w:val="00CA591A"/>
    <w:rsid w:val="00CB0B56"/>
    <w:rsid w:val="00CB0C7E"/>
    <w:rsid w:val="00CB171D"/>
    <w:rsid w:val="00CB1C75"/>
    <w:rsid w:val="00CB1D5E"/>
    <w:rsid w:val="00CB2360"/>
    <w:rsid w:val="00CB30B5"/>
    <w:rsid w:val="00CB33CD"/>
    <w:rsid w:val="00CB5D90"/>
    <w:rsid w:val="00CB7170"/>
    <w:rsid w:val="00CB7796"/>
    <w:rsid w:val="00CC03E4"/>
    <w:rsid w:val="00CC1CFE"/>
    <w:rsid w:val="00CC2A0B"/>
    <w:rsid w:val="00CC358C"/>
    <w:rsid w:val="00CC3C5F"/>
    <w:rsid w:val="00CC565B"/>
    <w:rsid w:val="00CC6325"/>
    <w:rsid w:val="00CC68E3"/>
    <w:rsid w:val="00CC708C"/>
    <w:rsid w:val="00CC70C0"/>
    <w:rsid w:val="00CD230E"/>
    <w:rsid w:val="00CD3017"/>
    <w:rsid w:val="00CD3B04"/>
    <w:rsid w:val="00CD40AC"/>
    <w:rsid w:val="00CD4AF1"/>
    <w:rsid w:val="00CD5D1D"/>
    <w:rsid w:val="00CD65D8"/>
    <w:rsid w:val="00CD65E4"/>
    <w:rsid w:val="00CD6BD9"/>
    <w:rsid w:val="00CD6CF9"/>
    <w:rsid w:val="00CE0EAB"/>
    <w:rsid w:val="00CE108F"/>
    <w:rsid w:val="00CE12FE"/>
    <w:rsid w:val="00CE14CC"/>
    <w:rsid w:val="00CE1696"/>
    <w:rsid w:val="00CE1AB7"/>
    <w:rsid w:val="00CE2578"/>
    <w:rsid w:val="00CE28E5"/>
    <w:rsid w:val="00CE2FBC"/>
    <w:rsid w:val="00CE32F9"/>
    <w:rsid w:val="00CE37FA"/>
    <w:rsid w:val="00CE3C88"/>
    <w:rsid w:val="00CE3E8B"/>
    <w:rsid w:val="00CE5127"/>
    <w:rsid w:val="00CE6CD5"/>
    <w:rsid w:val="00CE6D8D"/>
    <w:rsid w:val="00CE6ECA"/>
    <w:rsid w:val="00CE705F"/>
    <w:rsid w:val="00CE7B9F"/>
    <w:rsid w:val="00CF02AF"/>
    <w:rsid w:val="00CF1D7C"/>
    <w:rsid w:val="00CF1D97"/>
    <w:rsid w:val="00CF2A3E"/>
    <w:rsid w:val="00CF3819"/>
    <w:rsid w:val="00CF3DA7"/>
    <w:rsid w:val="00CF3F14"/>
    <w:rsid w:val="00CF480B"/>
    <w:rsid w:val="00CF502D"/>
    <w:rsid w:val="00CF5C8C"/>
    <w:rsid w:val="00CF7233"/>
    <w:rsid w:val="00CF73D5"/>
    <w:rsid w:val="00CF7BE5"/>
    <w:rsid w:val="00D00681"/>
    <w:rsid w:val="00D01549"/>
    <w:rsid w:val="00D02128"/>
    <w:rsid w:val="00D02A70"/>
    <w:rsid w:val="00D035B1"/>
    <w:rsid w:val="00D067D1"/>
    <w:rsid w:val="00D10A22"/>
    <w:rsid w:val="00D1163F"/>
    <w:rsid w:val="00D157A1"/>
    <w:rsid w:val="00D162F4"/>
    <w:rsid w:val="00D17463"/>
    <w:rsid w:val="00D20D27"/>
    <w:rsid w:val="00D20E89"/>
    <w:rsid w:val="00D21BFF"/>
    <w:rsid w:val="00D21CEC"/>
    <w:rsid w:val="00D22205"/>
    <w:rsid w:val="00D226F4"/>
    <w:rsid w:val="00D22A7F"/>
    <w:rsid w:val="00D23064"/>
    <w:rsid w:val="00D23986"/>
    <w:rsid w:val="00D23D27"/>
    <w:rsid w:val="00D241D9"/>
    <w:rsid w:val="00D2529E"/>
    <w:rsid w:val="00D255DB"/>
    <w:rsid w:val="00D25BC3"/>
    <w:rsid w:val="00D25DD1"/>
    <w:rsid w:val="00D25EB7"/>
    <w:rsid w:val="00D31E49"/>
    <w:rsid w:val="00D33110"/>
    <w:rsid w:val="00D3419B"/>
    <w:rsid w:val="00D3442C"/>
    <w:rsid w:val="00D34852"/>
    <w:rsid w:val="00D34BF8"/>
    <w:rsid w:val="00D356D3"/>
    <w:rsid w:val="00D35B3D"/>
    <w:rsid w:val="00D362D4"/>
    <w:rsid w:val="00D3699F"/>
    <w:rsid w:val="00D36E8A"/>
    <w:rsid w:val="00D37797"/>
    <w:rsid w:val="00D411A3"/>
    <w:rsid w:val="00D4161C"/>
    <w:rsid w:val="00D4202D"/>
    <w:rsid w:val="00D43454"/>
    <w:rsid w:val="00D43996"/>
    <w:rsid w:val="00D43C5E"/>
    <w:rsid w:val="00D4483D"/>
    <w:rsid w:val="00D44960"/>
    <w:rsid w:val="00D44B27"/>
    <w:rsid w:val="00D45657"/>
    <w:rsid w:val="00D5058B"/>
    <w:rsid w:val="00D5108E"/>
    <w:rsid w:val="00D531FB"/>
    <w:rsid w:val="00D53819"/>
    <w:rsid w:val="00D53D74"/>
    <w:rsid w:val="00D55334"/>
    <w:rsid w:val="00D55858"/>
    <w:rsid w:val="00D55D07"/>
    <w:rsid w:val="00D56A92"/>
    <w:rsid w:val="00D57735"/>
    <w:rsid w:val="00D579E9"/>
    <w:rsid w:val="00D60766"/>
    <w:rsid w:val="00D60869"/>
    <w:rsid w:val="00D62530"/>
    <w:rsid w:val="00D62A24"/>
    <w:rsid w:val="00D638B7"/>
    <w:rsid w:val="00D63F08"/>
    <w:rsid w:val="00D653A6"/>
    <w:rsid w:val="00D65574"/>
    <w:rsid w:val="00D65CEF"/>
    <w:rsid w:val="00D66097"/>
    <w:rsid w:val="00D666E0"/>
    <w:rsid w:val="00D7014B"/>
    <w:rsid w:val="00D70440"/>
    <w:rsid w:val="00D706C0"/>
    <w:rsid w:val="00D70D7D"/>
    <w:rsid w:val="00D7156B"/>
    <w:rsid w:val="00D71912"/>
    <w:rsid w:val="00D7302D"/>
    <w:rsid w:val="00D73DE0"/>
    <w:rsid w:val="00D73ED6"/>
    <w:rsid w:val="00D74C28"/>
    <w:rsid w:val="00D75ACD"/>
    <w:rsid w:val="00D80CA4"/>
    <w:rsid w:val="00D8165F"/>
    <w:rsid w:val="00D81C65"/>
    <w:rsid w:val="00D8403B"/>
    <w:rsid w:val="00D84406"/>
    <w:rsid w:val="00D845D2"/>
    <w:rsid w:val="00D8720F"/>
    <w:rsid w:val="00D90B46"/>
    <w:rsid w:val="00D9135B"/>
    <w:rsid w:val="00D91990"/>
    <w:rsid w:val="00D91ABA"/>
    <w:rsid w:val="00D92533"/>
    <w:rsid w:val="00D94801"/>
    <w:rsid w:val="00D955D3"/>
    <w:rsid w:val="00D95843"/>
    <w:rsid w:val="00D96021"/>
    <w:rsid w:val="00D96381"/>
    <w:rsid w:val="00D97E85"/>
    <w:rsid w:val="00DA0BF3"/>
    <w:rsid w:val="00DA1F25"/>
    <w:rsid w:val="00DA22BF"/>
    <w:rsid w:val="00DA3470"/>
    <w:rsid w:val="00DA34F0"/>
    <w:rsid w:val="00DA4087"/>
    <w:rsid w:val="00DA465F"/>
    <w:rsid w:val="00DA52F0"/>
    <w:rsid w:val="00DA5F2D"/>
    <w:rsid w:val="00DA62B8"/>
    <w:rsid w:val="00DA66A8"/>
    <w:rsid w:val="00DA6F6B"/>
    <w:rsid w:val="00DA747A"/>
    <w:rsid w:val="00DB05C8"/>
    <w:rsid w:val="00DB108A"/>
    <w:rsid w:val="00DB38FD"/>
    <w:rsid w:val="00DB5D79"/>
    <w:rsid w:val="00DB714D"/>
    <w:rsid w:val="00DC0562"/>
    <w:rsid w:val="00DC06EC"/>
    <w:rsid w:val="00DC17DF"/>
    <w:rsid w:val="00DC1E98"/>
    <w:rsid w:val="00DC278D"/>
    <w:rsid w:val="00DC3625"/>
    <w:rsid w:val="00DC4168"/>
    <w:rsid w:val="00DC5180"/>
    <w:rsid w:val="00DC6784"/>
    <w:rsid w:val="00DC770E"/>
    <w:rsid w:val="00DC7740"/>
    <w:rsid w:val="00DD0F99"/>
    <w:rsid w:val="00DD243D"/>
    <w:rsid w:val="00DD309C"/>
    <w:rsid w:val="00DD34BB"/>
    <w:rsid w:val="00DD4C95"/>
    <w:rsid w:val="00DD51C2"/>
    <w:rsid w:val="00DD51D5"/>
    <w:rsid w:val="00DD54A3"/>
    <w:rsid w:val="00DD58EE"/>
    <w:rsid w:val="00DD62CF"/>
    <w:rsid w:val="00DD6DDC"/>
    <w:rsid w:val="00DD7354"/>
    <w:rsid w:val="00DE03BF"/>
    <w:rsid w:val="00DE07B8"/>
    <w:rsid w:val="00DE088E"/>
    <w:rsid w:val="00DE09F3"/>
    <w:rsid w:val="00DE0D16"/>
    <w:rsid w:val="00DE1B45"/>
    <w:rsid w:val="00DE28B2"/>
    <w:rsid w:val="00DE36A9"/>
    <w:rsid w:val="00DE3878"/>
    <w:rsid w:val="00DE3F2B"/>
    <w:rsid w:val="00DE417E"/>
    <w:rsid w:val="00DE503E"/>
    <w:rsid w:val="00DE5572"/>
    <w:rsid w:val="00DE6E82"/>
    <w:rsid w:val="00DE7400"/>
    <w:rsid w:val="00DE74FC"/>
    <w:rsid w:val="00DE7AAA"/>
    <w:rsid w:val="00DE7C78"/>
    <w:rsid w:val="00DF3E53"/>
    <w:rsid w:val="00DF604B"/>
    <w:rsid w:val="00DF7F92"/>
    <w:rsid w:val="00E00B03"/>
    <w:rsid w:val="00E056C4"/>
    <w:rsid w:val="00E07822"/>
    <w:rsid w:val="00E07880"/>
    <w:rsid w:val="00E118C0"/>
    <w:rsid w:val="00E127A9"/>
    <w:rsid w:val="00E1296F"/>
    <w:rsid w:val="00E13746"/>
    <w:rsid w:val="00E13BEC"/>
    <w:rsid w:val="00E14055"/>
    <w:rsid w:val="00E1458B"/>
    <w:rsid w:val="00E14F72"/>
    <w:rsid w:val="00E158EB"/>
    <w:rsid w:val="00E159AF"/>
    <w:rsid w:val="00E15C1E"/>
    <w:rsid w:val="00E166DD"/>
    <w:rsid w:val="00E16989"/>
    <w:rsid w:val="00E16E12"/>
    <w:rsid w:val="00E20820"/>
    <w:rsid w:val="00E212C7"/>
    <w:rsid w:val="00E219BC"/>
    <w:rsid w:val="00E229DC"/>
    <w:rsid w:val="00E22E92"/>
    <w:rsid w:val="00E2514E"/>
    <w:rsid w:val="00E255F9"/>
    <w:rsid w:val="00E25FE5"/>
    <w:rsid w:val="00E2632E"/>
    <w:rsid w:val="00E2647D"/>
    <w:rsid w:val="00E27B55"/>
    <w:rsid w:val="00E30BA1"/>
    <w:rsid w:val="00E32593"/>
    <w:rsid w:val="00E3308C"/>
    <w:rsid w:val="00E35269"/>
    <w:rsid w:val="00E35657"/>
    <w:rsid w:val="00E36038"/>
    <w:rsid w:val="00E365B4"/>
    <w:rsid w:val="00E37EC0"/>
    <w:rsid w:val="00E37F33"/>
    <w:rsid w:val="00E40B79"/>
    <w:rsid w:val="00E42275"/>
    <w:rsid w:val="00E424CB"/>
    <w:rsid w:val="00E449BD"/>
    <w:rsid w:val="00E45357"/>
    <w:rsid w:val="00E4611C"/>
    <w:rsid w:val="00E474A9"/>
    <w:rsid w:val="00E509F8"/>
    <w:rsid w:val="00E51E46"/>
    <w:rsid w:val="00E52AF3"/>
    <w:rsid w:val="00E52BC5"/>
    <w:rsid w:val="00E54351"/>
    <w:rsid w:val="00E54C87"/>
    <w:rsid w:val="00E550A0"/>
    <w:rsid w:val="00E5544C"/>
    <w:rsid w:val="00E5616F"/>
    <w:rsid w:val="00E56DB5"/>
    <w:rsid w:val="00E57198"/>
    <w:rsid w:val="00E571F2"/>
    <w:rsid w:val="00E615F3"/>
    <w:rsid w:val="00E61771"/>
    <w:rsid w:val="00E627F9"/>
    <w:rsid w:val="00E62B3F"/>
    <w:rsid w:val="00E6320B"/>
    <w:rsid w:val="00E6592B"/>
    <w:rsid w:val="00E67FD0"/>
    <w:rsid w:val="00E7077A"/>
    <w:rsid w:val="00E70D23"/>
    <w:rsid w:val="00E71B07"/>
    <w:rsid w:val="00E71ED6"/>
    <w:rsid w:val="00E7255C"/>
    <w:rsid w:val="00E726C6"/>
    <w:rsid w:val="00E727F4"/>
    <w:rsid w:val="00E7314C"/>
    <w:rsid w:val="00E731F7"/>
    <w:rsid w:val="00E733D3"/>
    <w:rsid w:val="00E73A82"/>
    <w:rsid w:val="00E76AB1"/>
    <w:rsid w:val="00E77090"/>
    <w:rsid w:val="00E77169"/>
    <w:rsid w:val="00E803FE"/>
    <w:rsid w:val="00E82C4B"/>
    <w:rsid w:val="00E82C6C"/>
    <w:rsid w:val="00E82F3C"/>
    <w:rsid w:val="00E8310E"/>
    <w:rsid w:val="00E83193"/>
    <w:rsid w:val="00E83F2B"/>
    <w:rsid w:val="00E85C34"/>
    <w:rsid w:val="00E85F30"/>
    <w:rsid w:val="00E86769"/>
    <w:rsid w:val="00E90B1E"/>
    <w:rsid w:val="00E916CB"/>
    <w:rsid w:val="00E9237D"/>
    <w:rsid w:val="00E92545"/>
    <w:rsid w:val="00E92829"/>
    <w:rsid w:val="00E92F32"/>
    <w:rsid w:val="00E942F8"/>
    <w:rsid w:val="00E95813"/>
    <w:rsid w:val="00E96449"/>
    <w:rsid w:val="00E96910"/>
    <w:rsid w:val="00E974FF"/>
    <w:rsid w:val="00EA089D"/>
    <w:rsid w:val="00EA0C90"/>
    <w:rsid w:val="00EA0FFE"/>
    <w:rsid w:val="00EA1093"/>
    <w:rsid w:val="00EA12EE"/>
    <w:rsid w:val="00EA13CA"/>
    <w:rsid w:val="00EA195D"/>
    <w:rsid w:val="00EA1A8D"/>
    <w:rsid w:val="00EA2BC8"/>
    <w:rsid w:val="00EA33CB"/>
    <w:rsid w:val="00EA438F"/>
    <w:rsid w:val="00EA4992"/>
    <w:rsid w:val="00EA58F6"/>
    <w:rsid w:val="00EA5F21"/>
    <w:rsid w:val="00EA61D1"/>
    <w:rsid w:val="00EA61F0"/>
    <w:rsid w:val="00EB0239"/>
    <w:rsid w:val="00EB0652"/>
    <w:rsid w:val="00EB07E2"/>
    <w:rsid w:val="00EB192F"/>
    <w:rsid w:val="00EB1BD6"/>
    <w:rsid w:val="00EB2106"/>
    <w:rsid w:val="00EB2720"/>
    <w:rsid w:val="00EB4D52"/>
    <w:rsid w:val="00EB580C"/>
    <w:rsid w:val="00EB6A8C"/>
    <w:rsid w:val="00EB6E8D"/>
    <w:rsid w:val="00EB73E3"/>
    <w:rsid w:val="00EB750D"/>
    <w:rsid w:val="00EC05C6"/>
    <w:rsid w:val="00EC092D"/>
    <w:rsid w:val="00EC0F4B"/>
    <w:rsid w:val="00EC1036"/>
    <w:rsid w:val="00EC14BE"/>
    <w:rsid w:val="00EC2FCC"/>
    <w:rsid w:val="00EC43CC"/>
    <w:rsid w:val="00EC670B"/>
    <w:rsid w:val="00EC6DD4"/>
    <w:rsid w:val="00ED04CC"/>
    <w:rsid w:val="00ED0667"/>
    <w:rsid w:val="00ED2A12"/>
    <w:rsid w:val="00ED414A"/>
    <w:rsid w:val="00ED529D"/>
    <w:rsid w:val="00ED74DA"/>
    <w:rsid w:val="00EE21FC"/>
    <w:rsid w:val="00EE2B50"/>
    <w:rsid w:val="00EE321F"/>
    <w:rsid w:val="00EE3249"/>
    <w:rsid w:val="00EE3AB7"/>
    <w:rsid w:val="00EE3C2F"/>
    <w:rsid w:val="00EE3EE0"/>
    <w:rsid w:val="00EE3FC6"/>
    <w:rsid w:val="00EE4179"/>
    <w:rsid w:val="00EE45C2"/>
    <w:rsid w:val="00EE54A0"/>
    <w:rsid w:val="00EE6D48"/>
    <w:rsid w:val="00EE7A7B"/>
    <w:rsid w:val="00EF060D"/>
    <w:rsid w:val="00EF08FC"/>
    <w:rsid w:val="00EF0AFB"/>
    <w:rsid w:val="00EF171E"/>
    <w:rsid w:val="00EF26F3"/>
    <w:rsid w:val="00EF3126"/>
    <w:rsid w:val="00EF3A3C"/>
    <w:rsid w:val="00EF49C6"/>
    <w:rsid w:val="00EF4DBE"/>
    <w:rsid w:val="00EF5F0D"/>
    <w:rsid w:val="00EF60CC"/>
    <w:rsid w:val="00EF663B"/>
    <w:rsid w:val="00EF7949"/>
    <w:rsid w:val="00EF7F9C"/>
    <w:rsid w:val="00F00686"/>
    <w:rsid w:val="00F00C83"/>
    <w:rsid w:val="00F01061"/>
    <w:rsid w:val="00F01B12"/>
    <w:rsid w:val="00F026E6"/>
    <w:rsid w:val="00F032C6"/>
    <w:rsid w:val="00F03403"/>
    <w:rsid w:val="00F03706"/>
    <w:rsid w:val="00F03916"/>
    <w:rsid w:val="00F03E83"/>
    <w:rsid w:val="00F04C63"/>
    <w:rsid w:val="00F0628E"/>
    <w:rsid w:val="00F06E5E"/>
    <w:rsid w:val="00F07DE8"/>
    <w:rsid w:val="00F10B44"/>
    <w:rsid w:val="00F11522"/>
    <w:rsid w:val="00F12EA5"/>
    <w:rsid w:val="00F13034"/>
    <w:rsid w:val="00F14A0C"/>
    <w:rsid w:val="00F15469"/>
    <w:rsid w:val="00F155B0"/>
    <w:rsid w:val="00F168BF"/>
    <w:rsid w:val="00F16940"/>
    <w:rsid w:val="00F16E9E"/>
    <w:rsid w:val="00F16F7D"/>
    <w:rsid w:val="00F207FA"/>
    <w:rsid w:val="00F20BAE"/>
    <w:rsid w:val="00F216E5"/>
    <w:rsid w:val="00F22460"/>
    <w:rsid w:val="00F233F5"/>
    <w:rsid w:val="00F235E6"/>
    <w:rsid w:val="00F23D1D"/>
    <w:rsid w:val="00F2443F"/>
    <w:rsid w:val="00F25511"/>
    <w:rsid w:val="00F2701D"/>
    <w:rsid w:val="00F318FE"/>
    <w:rsid w:val="00F324E4"/>
    <w:rsid w:val="00F32881"/>
    <w:rsid w:val="00F3446B"/>
    <w:rsid w:val="00F369FD"/>
    <w:rsid w:val="00F41848"/>
    <w:rsid w:val="00F4189F"/>
    <w:rsid w:val="00F42550"/>
    <w:rsid w:val="00F42D17"/>
    <w:rsid w:val="00F42F30"/>
    <w:rsid w:val="00F443FE"/>
    <w:rsid w:val="00F447E3"/>
    <w:rsid w:val="00F44BE2"/>
    <w:rsid w:val="00F44D73"/>
    <w:rsid w:val="00F45C10"/>
    <w:rsid w:val="00F46C22"/>
    <w:rsid w:val="00F508F1"/>
    <w:rsid w:val="00F51B4B"/>
    <w:rsid w:val="00F522B8"/>
    <w:rsid w:val="00F52C4E"/>
    <w:rsid w:val="00F54BCE"/>
    <w:rsid w:val="00F5654E"/>
    <w:rsid w:val="00F56C47"/>
    <w:rsid w:val="00F56EB4"/>
    <w:rsid w:val="00F609BF"/>
    <w:rsid w:val="00F61A64"/>
    <w:rsid w:val="00F636AB"/>
    <w:rsid w:val="00F646DD"/>
    <w:rsid w:val="00F64A4F"/>
    <w:rsid w:val="00F64C03"/>
    <w:rsid w:val="00F673B7"/>
    <w:rsid w:val="00F70306"/>
    <w:rsid w:val="00F7056E"/>
    <w:rsid w:val="00F72219"/>
    <w:rsid w:val="00F72902"/>
    <w:rsid w:val="00F73B92"/>
    <w:rsid w:val="00F73F29"/>
    <w:rsid w:val="00F75176"/>
    <w:rsid w:val="00F75666"/>
    <w:rsid w:val="00F76C01"/>
    <w:rsid w:val="00F8462C"/>
    <w:rsid w:val="00F853B8"/>
    <w:rsid w:val="00F85AA8"/>
    <w:rsid w:val="00F85BAF"/>
    <w:rsid w:val="00F860D7"/>
    <w:rsid w:val="00F8614E"/>
    <w:rsid w:val="00F8684C"/>
    <w:rsid w:val="00F86F95"/>
    <w:rsid w:val="00F87453"/>
    <w:rsid w:val="00F875ED"/>
    <w:rsid w:val="00F9075E"/>
    <w:rsid w:val="00F91D60"/>
    <w:rsid w:val="00F92982"/>
    <w:rsid w:val="00F93F5B"/>
    <w:rsid w:val="00F94B0B"/>
    <w:rsid w:val="00F95DAE"/>
    <w:rsid w:val="00F976FD"/>
    <w:rsid w:val="00FA0787"/>
    <w:rsid w:val="00FA1BE4"/>
    <w:rsid w:val="00FA2039"/>
    <w:rsid w:val="00FA20D9"/>
    <w:rsid w:val="00FA2256"/>
    <w:rsid w:val="00FA28B8"/>
    <w:rsid w:val="00FA4393"/>
    <w:rsid w:val="00FA5857"/>
    <w:rsid w:val="00FA6FCA"/>
    <w:rsid w:val="00FA7790"/>
    <w:rsid w:val="00FB1452"/>
    <w:rsid w:val="00FB2922"/>
    <w:rsid w:val="00FB388A"/>
    <w:rsid w:val="00FB41B5"/>
    <w:rsid w:val="00FB5D03"/>
    <w:rsid w:val="00FB6754"/>
    <w:rsid w:val="00FB70B8"/>
    <w:rsid w:val="00FC0025"/>
    <w:rsid w:val="00FC0A76"/>
    <w:rsid w:val="00FC1C17"/>
    <w:rsid w:val="00FC3693"/>
    <w:rsid w:val="00FC38A6"/>
    <w:rsid w:val="00FC3CB0"/>
    <w:rsid w:val="00FC438F"/>
    <w:rsid w:val="00FC5871"/>
    <w:rsid w:val="00FC5A46"/>
    <w:rsid w:val="00FC5F61"/>
    <w:rsid w:val="00FC66D7"/>
    <w:rsid w:val="00FC6725"/>
    <w:rsid w:val="00FC6B8C"/>
    <w:rsid w:val="00FC6E9F"/>
    <w:rsid w:val="00FC6F0D"/>
    <w:rsid w:val="00FC7B97"/>
    <w:rsid w:val="00FD2152"/>
    <w:rsid w:val="00FD2871"/>
    <w:rsid w:val="00FD5760"/>
    <w:rsid w:val="00FD6A4E"/>
    <w:rsid w:val="00FD7C6A"/>
    <w:rsid w:val="00FE023B"/>
    <w:rsid w:val="00FE19B0"/>
    <w:rsid w:val="00FE1A5A"/>
    <w:rsid w:val="00FE2D98"/>
    <w:rsid w:val="00FE3315"/>
    <w:rsid w:val="00FE3E52"/>
    <w:rsid w:val="00FE3F23"/>
    <w:rsid w:val="00FE449F"/>
    <w:rsid w:val="00FE61C1"/>
    <w:rsid w:val="00FE714D"/>
    <w:rsid w:val="00FE74B7"/>
    <w:rsid w:val="00FE7606"/>
    <w:rsid w:val="00FE7AD8"/>
    <w:rsid w:val="00FE7B79"/>
    <w:rsid w:val="00FE7D5C"/>
    <w:rsid w:val="00FF21DE"/>
    <w:rsid w:val="00FF22D7"/>
    <w:rsid w:val="00FF32C0"/>
    <w:rsid w:val="00FF521E"/>
    <w:rsid w:val="00FF6B29"/>
    <w:rsid w:val="00FF789A"/>
    <w:rsid w:val="00FF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AF2CC8"/>
  <w15:chartTrackingRefBased/>
  <w15:docId w15:val="{5F13138A-B08C-42EA-8A56-26CB578E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722A"/>
    <w:pPr>
      <w:ind w:left="720"/>
      <w:contextualSpacing/>
    </w:pPr>
  </w:style>
  <w:style w:type="table" w:customStyle="1" w:styleId="TableGrid3">
    <w:name w:val="Table Grid3"/>
    <w:basedOn w:val="TableNormal"/>
    <w:next w:val="TableGrid"/>
    <w:uiPriority w:val="39"/>
    <w:rsid w:val="00F032C6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E76AB1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39286D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63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5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3" ma:contentTypeDescription="Create a new document." ma:contentTypeScope="" ma:versionID="0bc3b893d2ca181927fb69f03c225602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157ec3d38ca71aff80b2e63eebb99242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64F51C-3A2C-48C6-954A-6FCCF70809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A91748-A8B7-47AA-9B0F-78E840EE1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888</TotalTime>
  <Pages>3</Pages>
  <Words>938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</cp:lastModifiedBy>
  <cp:revision>18</cp:revision>
  <dcterms:created xsi:type="dcterms:W3CDTF">2021-05-03T14:40:00Z</dcterms:created>
  <dcterms:modified xsi:type="dcterms:W3CDTF">2021-05-07T16:54:00Z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0x010100D0950D8094C35F4CA78BB754F2736DFC</vt:lpwstr>
  </property>
</Properties>
</file>