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Feb., 2021</w:t>
      </w:r>
    </w:p>
    <w:p w14:paraId="2A02D719" w14:textId="77777777" w:rsidR="00387EFA" w:rsidRDefault="00387EFA">
      <w:pPr>
        <w:pStyle w:val="a3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Titre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5310F04B" w:rsidR="00387EFA" w:rsidRDefault="00EE511C">
      <w:pPr>
        <w:pStyle w:val="TAH"/>
        <w:spacing w:after="80"/>
        <w:rPr>
          <w:rFonts w:eastAsiaTheme="minorEastAsia"/>
          <w:lang w:eastAsia="zh-CN"/>
        </w:rPr>
      </w:pPr>
      <w:commentRangeStart w:id="1"/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r w:rsidR="004372B4">
        <w:rPr>
          <w:rFonts w:eastAsiaTheme="minorEastAsia" w:hint="eastAsia"/>
          <w:lang w:eastAsia="zh-CN"/>
        </w:rPr>
        <w:t>S</w:t>
      </w:r>
      <w:r>
        <w:rPr>
          <w:rFonts w:eastAsia="Calibri" w:hint="eastAsia"/>
        </w:rPr>
        <w:t xml:space="preserve">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 w:rsidR="006165EB">
        <w:rPr>
          <w:rStyle w:val="Marquedecommentaire"/>
          <w:rFonts w:ascii="Times New Roman" w:hAnsi="Times New Roman"/>
          <w:b w:val="0"/>
        </w:rPr>
        <w:commentReference w:id="1"/>
      </w: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" w:author="CATT" w:date="2021-02-04T10:42:00Z">
          <w:tblPr>
            <w:tblW w:w="974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0"/>
        <w:gridCol w:w="1403"/>
        <w:gridCol w:w="730"/>
        <w:gridCol w:w="972"/>
        <w:gridCol w:w="972"/>
        <w:gridCol w:w="972"/>
        <w:gridCol w:w="972"/>
        <w:gridCol w:w="972"/>
        <w:gridCol w:w="972"/>
        <w:gridCol w:w="972"/>
        <w:tblGridChange w:id="3">
          <w:tblGrid>
            <w:gridCol w:w="810"/>
            <w:gridCol w:w="1403"/>
            <w:gridCol w:w="730"/>
            <w:gridCol w:w="844"/>
            <w:gridCol w:w="128"/>
            <w:gridCol w:w="720"/>
            <w:gridCol w:w="252"/>
            <w:gridCol w:w="972"/>
            <w:gridCol w:w="345"/>
            <w:gridCol w:w="627"/>
            <w:gridCol w:w="81"/>
            <w:gridCol w:w="851"/>
            <w:gridCol w:w="40"/>
            <w:gridCol w:w="952"/>
            <w:gridCol w:w="20"/>
            <w:gridCol w:w="972"/>
          </w:tblGrid>
        </w:tblGridChange>
      </w:tblGrid>
      <w:tr w:rsidR="004372B4" w:rsidRPr="004372B4" w14:paraId="666ED78B" w14:textId="77777777" w:rsidTr="004372B4">
        <w:trPr>
          <w:trHeight w:val="376"/>
          <w:trPrChange w:id="4" w:author="CATT" w:date="2021-02-04T10:42:00Z">
            <w:trPr>
              <w:trHeight w:val="376"/>
            </w:trPr>
          </w:trPrChange>
        </w:trPr>
        <w:tc>
          <w:tcPr>
            <w:tcW w:w="2943" w:type="dxa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" w:author="CATT" w:date="2021-02-04T10:42:00Z">
              <w:tcPr>
                <w:tcW w:w="2943" w:type="dxa"/>
                <w:gridSpan w:val="3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A153EEB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FR1: 2GHz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" w:author="CATT" w:date="2021-02-04T10:42:00Z">
              <w:tcPr>
                <w:tcW w:w="2916" w:type="dxa"/>
                <w:gridSpan w:val="5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C1B9437" w14:textId="3E7FBF9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Set 1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" w:author="CATT" w:date="2021-02-04T10:42:00Z">
              <w:tcPr>
                <w:tcW w:w="2916" w:type="dxa"/>
                <w:gridSpan w:val="7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11C976" w14:textId="534F1C54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6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Set 2</w:t>
            </w:r>
          </w:p>
        </w:tc>
        <w:tc>
          <w:tcPr>
            <w:tcW w:w="972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" w:author="CATT" w:date="2021-02-04T10:42:00Z">
              <w:tcPr>
                <w:tcW w:w="972" w:type="dxa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A6A98A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0" w:author="CATT" w:date="2021-02-04T10:39:00Z">
                  <w:rPr>
                    <w:rFonts w:eastAsiaTheme="minorEastAsia"/>
                    <w:b w:val="0"/>
                    <w:bCs/>
                    <w:lang w:val="en-US"/>
                  </w:rPr>
                </w:rPrChange>
              </w:rPr>
              <w:t>HAPS</w:t>
            </w:r>
          </w:p>
        </w:tc>
      </w:tr>
      <w:tr w:rsidR="004372B4" w:rsidRPr="004372B4" w14:paraId="570BF867" w14:textId="77777777" w:rsidTr="004372B4">
        <w:trPr>
          <w:trHeight w:val="376"/>
        </w:trPr>
        <w:tc>
          <w:tcPr>
            <w:tcW w:w="2943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14:paraId="454FD50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25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5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65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39E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857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4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470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7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C0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0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972" w:type="dxa"/>
            <w:vMerge/>
            <w:shd w:val="clear" w:color="auto" w:fill="DBE5F1" w:themeFill="accent1" w:themeFillTint="33"/>
            <w:vAlign w:val="center"/>
            <w:hideMark/>
          </w:tcPr>
          <w:p w14:paraId="5A9D13C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2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084D441B" w14:textId="77777777" w:rsidTr="004372B4">
        <w:trPr>
          <w:trHeight w:val="376"/>
          <w:trPrChange w:id="43" w:author="CATT" w:date="2021-02-04T10:41:00Z">
            <w:trPr>
              <w:trHeight w:val="376"/>
            </w:trPr>
          </w:trPrChange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4" w:author="CATT" w:date="2021-02-04T10:41:00Z">
              <w:tcPr>
                <w:tcW w:w="810" w:type="dxa"/>
                <w:vMerge w:val="restart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57C1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7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NR / NB-IoT</w:t>
            </w: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8" w:author="CATT" w:date="2021-02-04T10:41:00Z">
              <w:tcPr>
                <w:tcW w:w="2133" w:type="dxa"/>
                <w:gridSpan w:val="2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B6045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51" w:author="CATT" w:date="2021-02-04T10:39:00Z">
                  <w:rPr>
                    <w:rFonts w:eastAsiaTheme="minorEastAsia"/>
                    <w:b w:val="0"/>
                  </w:rPr>
                </w:rPrChange>
              </w:rPr>
              <w:t>Rural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2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D1B88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5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6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A1E5F1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5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0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3FF3DE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4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F650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8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89CE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2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EB10FB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6" w:author="CATT" w:date="2021-02-04T10:41:00Z">
              <w:tcPr>
                <w:tcW w:w="972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B60E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9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567F7AF" w14:textId="77777777" w:rsidTr="004372B4">
        <w:trPr>
          <w:trHeight w:val="376"/>
          <w:trPrChange w:id="80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81" w:author="CATT" w:date="2021-02-04T10:41:00Z">
              <w:tcPr>
                <w:tcW w:w="810" w:type="dxa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173A82A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4" w:author="CATT" w:date="2021-02-04T10:41:00Z">
              <w:tcPr>
                <w:tcW w:w="213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AB2CEA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7" w:author="CATT" w:date="2021-02-04T10:39:00Z">
                  <w:rPr>
                    <w:rFonts w:eastAsiaTheme="minorEastAsia"/>
                    <w:b w:val="0"/>
                  </w:rPr>
                </w:rPrChange>
              </w:rPr>
              <w:t>Urban macro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8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AFC1C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2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A9BD9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6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DB43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0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A6BF4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4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04E3E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8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A8F2D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2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78B94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5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1F89F1D" w14:textId="77777777" w:rsidTr="004372B4">
        <w:trPr>
          <w:trHeight w:val="376"/>
          <w:trPrChange w:id="116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17" w:author="CATT" w:date="2021-02-04T10:41:00Z">
              <w:tcPr>
                <w:tcW w:w="810" w:type="dxa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6095E53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0" w:author="CATT" w:date="2021-02-04T10:41:00Z">
              <w:tcPr>
                <w:tcW w:w="213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8662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3" w:author="CATT" w:date="2021-02-04T10:39:00Z">
                  <w:rPr>
                    <w:rFonts w:eastAsiaTheme="minorEastAsia"/>
                    <w:b w:val="0"/>
                  </w:rPr>
                </w:rPrChange>
              </w:rPr>
              <w:t>Dense Urban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4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8B9E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2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8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5A516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2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1F119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6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63C29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2CCF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4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2B02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8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FC2A8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51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7829D74" w14:textId="77777777" w:rsidTr="004372B4">
        <w:trPr>
          <w:trHeight w:val="376"/>
          <w:trPrChange w:id="152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53" w:author="CATT" w:date="2021-02-04T10:41:00Z">
              <w:tcPr>
                <w:tcW w:w="810" w:type="dxa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59FCF11A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5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6" w:author="CATT" w:date="2021-02-04T10:41:00Z">
              <w:tcPr>
                <w:tcW w:w="213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7BA5CE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8" w:author="CATT" w:date="2021-02-04T10:39:00Z">
                <w:pPr>
                  <w:pStyle w:val="TAH"/>
                  <w:spacing w:after="80"/>
                </w:pPr>
              </w:pPrChange>
            </w:pPr>
            <w:commentRangeStart w:id="159"/>
            <w:r w:rsidRPr="004372B4">
              <w:rPr>
                <w:rFonts w:eastAsiaTheme="minorEastAsia"/>
                <w:b/>
                <w:sz w:val="18"/>
                <w:szCs w:val="15"/>
                <w:rPrChange w:id="160" w:author="CATT" w:date="2021-02-04T10:39:00Z">
                  <w:rPr>
                    <w:rFonts w:eastAsiaTheme="minorEastAsia"/>
                    <w:b w:val="0"/>
                  </w:rPr>
                </w:rPrChange>
              </w:rPr>
              <w:t>Indoor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38B817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6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5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F32AE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6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6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C24E0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7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7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8B93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7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7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7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2635D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7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8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4EB6DA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84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  <w:commentRangeEnd w:id="159"/>
            <w:r w:rsidR="001168F2">
              <w:rPr>
                <w:rStyle w:val="Marquedecommentaire"/>
                <w:szCs w:val="20"/>
                <w:lang w:eastAsia="en-US"/>
              </w:rPr>
              <w:commentReference w:id="159"/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5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DAEB52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7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5BDE2835" w14:textId="77777777" w:rsidTr="004372B4">
        <w:trPr>
          <w:trHeight w:val="376"/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3D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90" w:author="CATT" w:date="2021-02-04T10:39:00Z">
                  <w:rPr>
                    <w:rFonts w:eastAsiaTheme="minorEastAsia"/>
                    <w:b w:val="0"/>
                    <w:bCs/>
                  </w:rPr>
                </w:rPrChange>
              </w:rPr>
              <w:t>NTN</w:t>
            </w: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EF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93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23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96" w:author="CATT" w:date="2021-02-04T10:39:00Z">
                  <w:rPr>
                    <w:rFonts w:eastAsiaTheme="minorEastAsia"/>
                    <w:b w:val="0"/>
                  </w:rPr>
                </w:rPrChange>
              </w:rPr>
              <w:t>Set 1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39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87E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94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26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8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CC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1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8D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68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7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2DA8D79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74B960CD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99B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22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18ED34C9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D00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2BB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A6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D9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6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463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9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4B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2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FF6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5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8EF8C6A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5572353F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7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7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50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3355186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2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84C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5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89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8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37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1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1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83A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7B8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7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073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73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35F19C22" w14:textId="77777777" w:rsidTr="004372B4">
        <w:tblPrEx>
          <w:tblPrExChange w:id="274" w:author="CATT" w:date="2021-02-04T10:41:00Z">
            <w:tblPrEx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</w:tblPrEx>
          </w:tblPrExChange>
        </w:tblPrEx>
        <w:trPr>
          <w:trHeight w:val="376"/>
          <w:trPrChange w:id="275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276" w:author="CATT" w:date="2021-02-04T10:41:00Z">
              <w:tcPr>
                <w:tcW w:w="810" w:type="dxa"/>
                <w:vMerge/>
                <w:shd w:val="clear" w:color="auto" w:fill="C6D9F1" w:themeFill="text2" w:themeFillTint="33"/>
                <w:vAlign w:val="center"/>
                <w:hideMark/>
              </w:tcPr>
            </w:tcPrChange>
          </w:tcPr>
          <w:p w14:paraId="48EAAAA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8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9" w:author="CATT" w:date="2021-02-04T10:41:00Z">
              <w:tcPr>
                <w:tcW w:w="1403" w:type="dxa"/>
                <w:tcBorders>
                  <w:bottom w:val="single" w:sz="8" w:space="0" w:color="000000" w:themeColor="text1"/>
                </w:tcBorders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A0C0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2" w:author="CATT" w:date="2021-02-04T10:39:00Z">
                  <w:rPr>
                    <w:rFonts w:eastAsiaTheme="minorEastAsia"/>
                    <w:b w:val="0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3" w:author="CATT" w:date="2021-02-04T10:41:00Z">
              <w:tcPr>
                <w:tcW w:w="730" w:type="dxa"/>
                <w:vMerge w:val="restart"/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03CD1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6" w:author="CATT" w:date="2021-02-04T10:39:00Z">
                  <w:rPr>
                    <w:rFonts w:eastAsiaTheme="minorEastAsia"/>
                    <w:b w:val="0"/>
                  </w:rPr>
                </w:rPrChange>
              </w:rPr>
              <w:t>Set 2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7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DF2E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1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16A44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5" w:author="CATT" w:date="2021-02-04T10:41:00Z">
              <w:tcPr>
                <w:tcW w:w="972" w:type="dxa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A88A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8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9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D4AEE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2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3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46AC2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7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485F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0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1" w:author="CATT" w:date="2021-02-04T10:41:00Z">
              <w:tcPr>
                <w:tcW w:w="972" w:type="dxa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E92847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4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7721AE00" w14:textId="77777777" w:rsidTr="004372B4">
        <w:trPr>
          <w:trHeight w:val="376"/>
        </w:trPr>
        <w:tc>
          <w:tcPr>
            <w:tcW w:w="810" w:type="dxa"/>
            <w:vMerge/>
            <w:vAlign w:val="center"/>
            <w:hideMark/>
          </w:tcPr>
          <w:p w14:paraId="10FF8D5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C9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9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vAlign w:val="center"/>
            <w:hideMark/>
          </w:tcPr>
          <w:p w14:paraId="75FDDCF2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1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CF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4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E1C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764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0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D2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9A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6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781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8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42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6FD5692" w14:textId="77777777" w:rsidTr="004372B4">
        <w:trPr>
          <w:trHeight w:val="376"/>
          <w:trPrChange w:id="343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vAlign w:val="center"/>
            <w:hideMark/>
            <w:tcPrChange w:id="344" w:author="CATT" w:date="2021-02-04T10:41:00Z">
              <w:tcPr>
                <w:tcW w:w="810" w:type="dxa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621D3467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7" w:author="CATT" w:date="2021-02-04T10:41:00Z">
              <w:tcPr>
                <w:tcW w:w="14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703D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50" w:author="CATT" w:date="2021-02-04T10:39:00Z">
                  <w:rPr>
                    <w:rFonts w:eastAsiaTheme="minorEastAsia"/>
                    <w:b w:val="0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vAlign w:val="center"/>
            <w:hideMark/>
            <w:tcPrChange w:id="351" w:author="CATT" w:date="2021-02-04T10:41:00Z">
              <w:tcPr>
                <w:tcW w:w="730" w:type="dxa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0DFD723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4" w:author="CATT" w:date="2021-02-04T10:41:00Z">
              <w:tcPr>
                <w:tcW w:w="84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12CFA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7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8" w:author="CATT" w:date="2021-02-04T10:41:00Z">
              <w:tcPr>
                <w:tcW w:w="848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FB49A8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1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2" w:author="CATT" w:date="2021-02-04T10:41:00Z">
              <w:tcPr>
                <w:tcW w:w="1569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7E4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5" w:author="CATT" w:date="2021-02-04T10:39:00Z">
                  <w:rPr>
                    <w:rFonts w:eastAsiaTheme="minorEastAsia"/>
                    <w:b w:val="0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6" w:author="CATT" w:date="2021-02-04T10:41:00Z">
              <w:tcPr>
                <w:tcW w:w="708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2FD28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9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0" w:author="CATT" w:date="2021-02-04T10:41:00Z">
              <w:tcPr>
                <w:tcW w:w="85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AC35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3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4" w:author="CATT" w:date="2021-02-04T10:41:00Z">
              <w:tcPr>
                <w:tcW w:w="99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3DCE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7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7" w:author="CATT" w:date="2021-02-04T10:39:00Z">
                  <w:rPr>
                    <w:rFonts w:eastAsiaTheme="minorEastAsia"/>
                    <w:b w:val="0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8" w:author="CATT" w:date="2021-02-04T10:41:00Z">
              <w:tcPr>
                <w:tcW w:w="99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8E667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7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8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81" w:author="CATT" w:date="2021-02-04T10:39:00Z">
                  <w:rPr>
                    <w:rFonts w:eastAsiaTheme="minorEastAsia"/>
                    <w:b w:val="0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5F3E06A7" w14:textId="77777777" w:rsidTr="003507F9">
        <w:trPr>
          <w:trHeight w:val="376"/>
        </w:trPr>
        <w:tc>
          <w:tcPr>
            <w:tcW w:w="9747" w:type="dxa"/>
            <w:gridSpan w:val="10"/>
            <w:vAlign w:val="center"/>
          </w:tcPr>
          <w:p w14:paraId="5A613731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82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Pr="004372B4">
              <w:rPr>
                <w:rFonts w:eastAsiaTheme="minorEastAsia"/>
                <w:sz w:val="18"/>
                <w:szCs w:val="15"/>
              </w:rPr>
              <w:t>Start with Earth Fixed beam first, Earth Moving Beams could be further discussed</w:t>
            </w:r>
          </w:p>
          <w:p w14:paraId="5E8F284B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83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2: </w:t>
            </w:r>
            <w:r w:rsidRPr="004372B4">
              <w:rPr>
                <w:rFonts w:eastAsiaTheme="minorEastAsia"/>
                <w:sz w:val="18"/>
                <w:szCs w:val="15"/>
                <w:rPrChange w:id="384" w:author="CATT" w:date="2021-02-04T10:42:00Z">
                  <w:rPr>
                    <w:rFonts w:eastAsiaTheme="minorEastAsia"/>
                    <w:sz w:val="18"/>
                    <w:szCs w:val="18"/>
                    <w:lang w:val="en-US"/>
                  </w:rPr>
                </w:rPrChange>
              </w:rPr>
              <w:t xml:space="preserve">Set 1 and Set 2 could be found in Table 6.1.1.1-6 of TR 38.821. </w:t>
            </w:r>
            <w:r w:rsidRPr="004372B4">
              <w:rPr>
                <w:rFonts w:eastAsiaTheme="minorEastAsia" w:hint="eastAsia"/>
                <w:sz w:val="18"/>
                <w:szCs w:val="15"/>
              </w:rPr>
              <w:t xml:space="preserve">FFS </w:t>
            </w:r>
            <w:r w:rsidRPr="004372B4">
              <w:rPr>
                <w:rFonts w:eastAsiaTheme="minorEastAsia"/>
                <w:sz w:val="18"/>
                <w:szCs w:val="15"/>
              </w:rPr>
              <w:t>if one set would be more stringent and so, if all simulations would be needed for both sets.</w:t>
            </w:r>
          </w:p>
          <w:p w14:paraId="21268EB9" w14:textId="3509A8C0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Cs w:val="15"/>
                <w:rPrChange w:id="385" w:author="CATT" w:date="2021-02-04T10:42:00Z">
                  <w:rPr>
                    <w:rFonts w:eastAsiaTheme="minorEastAsia"/>
                    <w:lang w:val="en-US" w:eastAsia="zh-CN"/>
                  </w:rPr>
                </w:rPrChange>
              </w:rPr>
              <w:pPrChange w:id="386" w:author="CATT" w:date="2021-02-04T10:42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87" w:author="CATT" w:date="2021-02-04T10:42:00Z">
                  <w:rPr>
                    <w:rFonts w:eastAsiaTheme="minorEastAsia"/>
                    <w:b w:val="0"/>
                    <w:szCs w:val="18"/>
                    <w:lang w:val="en-US"/>
                  </w:rPr>
                </w:rPrChange>
              </w:rPr>
              <w:t>Note 3: GEO and LEO only operate at adjacent channel.</w:t>
            </w:r>
            <w:bookmarkStart w:id="388" w:name="_GoBack"/>
            <w:bookmarkEnd w:id="388"/>
          </w:p>
        </w:tc>
      </w:tr>
    </w:tbl>
    <w:p w14:paraId="7641B203" w14:textId="77777777" w:rsidR="004372B4" w:rsidRPr="004372B4" w:rsidRDefault="004372B4">
      <w:pPr>
        <w:pStyle w:val="TAH"/>
        <w:spacing w:after="80"/>
        <w:rPr>
          <w:rFonts w:eastAsiaTheme="minorEastAsia"/>
          <w:lang w:eastAsia="zh-CN"/>
        </w:rPr>
      </w:pPr>
    </w:p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lastRenderedPageBreak/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08039FAA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6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2CA6D07E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7</w:t>
            </w:r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D3B7B5B" w:rsidR="00387EFA" w:rsidRDefault="001168F2" w:rsidP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ins w:id="389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25885AAE" w:rsidR="00387EFA" w:rsidRDefault="001168F2" w:rsidP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90" w:author="PANAITOPOL Dorin" w:date="2021-02-04T14:58:00Z">
                <w:pPr>
                  <w:snapToGrid w:val="0"/>
                  <w:spacing w:before="0" w:after="0"/>
                  <w:jc w:val="center"/>
                </w:pPr>
              </w:pPrChange>
            </w:pPr>
            <w:ins w:id="391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5E3D346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4861CE7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Titre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2DCCC954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For co-existence between NTN and TN, it is proposed to consider [TBD]</w:t>
      </w:r>
      <w:r>
        <w:rPr>
          <w:sz w:val="20"/>
        </w:rPr>
        <w:t xml:space="preserve"> satellite</w:t>
      </w:r>
      <w:r w:rsidR="00AE1D96">
        <w:rPr>
          <w:rFonts w:hint="eastAsia"/>
          <w:sz w:val="20"/>
        </w:rPr>
        <w:t>(s) and the layout is FFS</w:t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2A4BEF6E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as </w:t>
      </w:r>
      <w:ins w:id="392" w:author="CATT" w:date="2021-02-04T10:16:00Z">
        <w:r w:rsidR="00AE1D96">
          <w:rPr>
            <w:rFonts w:hint="eastAsia"/>
            <w:sz w:val="20"/>
          </w:rPr>
          <w:t>[</w:t>
        </w:r>
      </w:ins>
      <w:r>
        <w:rPr>
          <w:rFonts w:hint="eastAsia"/>
          <w:sz w:val="20"/>
        </w:rPr>
        <w:t>candidate options</w:t>
      </w:r>
      <w:ins w:id="393" w:author="CATT" w:date="2021-02-04T10:16:00Z">
        <w:r w:rsidR="00AE1D96">
          <w:rPr>
            <w:rFonts w:hint="eastAsia"/>
            <w:sz w:val="20"/>
          </w:rPr>
          <w:t>]</w:t>
        </w:r>
      </w:ins>
      <w:r>
        <w:rPr>
          <w:rFonts w:hint="eastAsia"/>
          <w:sz w:val="20"/>
        </w:rPr>
        <w:t>.</w:t>
      </w:r>
    </w:p>
    <w:p w14:paraId="7B82181C" w14:textId="77777777"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ins w:id="394" w:author="CATT" w:date="2021-02-04T10:14:00Z"/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1AFCEB49" w14:textId="77777777" w:rsidR="00AE1D96" w:rsidRDefault="00AE1D96">
      <w:pPr>
        <w:spacing w:before="0" w:after="120"/>
        <w:jc w:val="left"/>
        <w:rPr>
          <w:sz w:val="20"/>
        </w:rPr>
      </w:pPr>
    </w:p>
    <w:p w14:paraId="3E9C41DA" w14:textId="42187F20" w:rsidR="00387EFA" w:rsidRPr="00AE1D96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  <w:r w:rsidR="00AE1D96">
        <w:rPr>
          <w:rFonts w:eastAsiaTheme="minorEastAsia" w:hint="eastAsia"/>
          <w:lang w:eastAsia="zh-CN"/>
        </w:rPr>
        <w:t>(TBD)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E2F97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BC22B2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 xml:space="preserve">ayout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Titre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D44EB1E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 xml:space="preserve">f </w:t>
      </w:r>
      <w:ins w:id="395" w:author="PANAITOPOL Dorin" w:date="2021-02-04T14:59:00Z">
        <w:r w:rsidR="001168F2">
          <w:rPr>
            <w:lang w:val="en-US" w:eastAsia="zh-CN"/>
          </w:rPr>
          <w:t xml:space="preserve">TN respectively based on </w:t>
        </w:r>
      </w:ins>
      <w:r>
        <w:rPr>
          <w:rFonts w:hint="eastAsia"/>
          <w:lang w:val="en-US" w:eastAsia="zh-CN"/>
        </w:rPr>
        <w:t>NB-IoT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396">
          <w:tblGrid>
            <w:gridCol w:w="2819"/>
            <w:gridCol w:w="2693"/>
            <w:gridCol w:w="2677"/>
          </w:tblGrid>
        </w:tblGridChange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>FFS</w:t>
            </w:r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BS antenna gain including feeder loss in dBi</w:t>
            </w:r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gain in dBi</w:t>
            </w:r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397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398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399" w:author="ZTE" w:date="2021-02-03T16:57:00Z">
              <w:tcPr>
                <w:tcW w:w="2819" w:type="dxa"/>
                <w:vAlign w:val="center"/>
              </w:tcPr>
            </w:tcPrChange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400" w:author="ZTE" w:date="2021-02-03T16:57:00Z">
              <w:tcPr>
                <w:tcW w:w="2693" w:type="dxa"/>
                <w:vAlign w:val="center"/>
              </w:tcPr>
            </w:tcPrChange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401" w:author="ZTE" w:date="2021-02-03T16:57:00Z">
              <w:tcPr>
                <w:tcW w:w="2677" w:type="dxa"/>
                <w:vAlign w:val="center"/>
              </w:tcPr>
            </w:tcPrChange>
          </w:tcPr>
          <w:p w14:paraId="1D155897" w14:textId="09C755B5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r>
              <w:rPr>
                <w:rFonts w:eastAsiaTheme="minorEastAsia" w:hint="eastAsia"/>
                <w:sz w:val="18"/>
                <w:szCs w:val="15"/>
                <w:lang w:val="en-US"/>
              </w:rPr>
              <w:t>38.803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697288D0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 xml:space="preserve"> section 2.9 </w:t>
            </w:r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68E8ED4C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</w:p>
        </w:tc>
      </w:tr>
    </w:tbl>
    <w:p w14:paraId="63469699" w14:textId="77777777" w:rsidR="00387EFA" w:rsidRDefault="00387EF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2.3-1 Set-1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02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403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14:paraId="57B83AAC" w14:textId="77777777" w:rsidTr="001416FB">
        <w:trPr>
          <w:jc w:val="center"/>
          <w:trPrChange w:id="404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05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406" w:author="CATT" w:date="2021-02-03T17:57:00Z">
              <w:tcPr>
                <w:tcW w:w="1840" w:type="dxa"/>
                <w:vAlign w:val="center"/>
              </w:tcPr>
            </w:tcPrChange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407" w:author="CATT" w:date="2021-02-03T17:57:00Z">
              <w:tcPr>
                <w:tcW w:w="1906" w:type="dxa"/>
                <w:vAlign w:val="center"/>
              </w:tcPr>
            </w:tcPrChange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408" w:author="CATT" w:date="2021-02-03T17:57:00Z">
              <w:tcPr>
                <w:tcW w:w="1906" w:type="dxa"/>
              </w:tcPr>
            </w:tcPrChange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09"/>
            <w:ins w:id="410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  <w:commentRangeEnd w:id="409"/>
            <w:ins w:id="411" w:author="PANAITOPOL Dorin" w:date="2021-02-04T15:04:00Z">
              <w:r w:rsidR="001168F2">
                <w:rPr>
                  <w:rStyle w:val="Marquedecommentaire"/>
                  <w:szCs w:val="20"/>
                  <w:lang w:eastAsia="en-US"/>
                </w:rPr>
                <w:commentReference w:id="409"/>
              </w:r>
            </w:ins>
          </w:p>
        </w:tc>
      </w:tr>
      <w:tr w:rsidR="001416FB" w14:paraId="3D177327" w14:textId="77777777" w:rsidTr="001416FB">
        <w:trPr>
          <w:jc w:val="center"/>
          <w:trPrChange w:id="412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13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414" w:author="CATT" w:date="2021-02-03T17:57:00Z">
              <w:tcPr>
                <w:tcW w:w="1840" w:type="dxa"/>
                <w:vAlign w:val="center"/>
              </w:tcPr>
            </w:tcPrChange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415" w:author="CATT" w:date="2021-02-03T17:57:00Z">
              <w:tcPr>
                <w:tcW w:w="1906" w:type="dxa"/>
                <w:vAlign w:val="center"/>
              </w:tcPr>
            </w:tcPrChange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416" w:author="CATT" w:date="2021-02-03T17:57:00Z">
              <w:tcPr>
                <w:tcW w:w="1906" w:type="dxa"/>
              </w:tcPr>
            </w:tcPrChange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17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1416FB">
        <w:trPr>
          <w:jc w:val="center"/>
          <w:trPrChange w:id="418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19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420" w:author="CATT" w:date="2021-02-03T17:57:00Z">
              <w:tcPr>
                <w:tcW w:w="1906" w:type="dxa"/>
              </w:tcPr>
            </w:tcPrChange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1416FB">
        <w:trPr>
          <w:jc w:val="center"/>
          <w:trPrChange w:id="42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2" w:author="CATT" w:date="2021-02-03T17:57:00Z">
              <w:tcPr>
                <w:tcW w:w="2350" w:type="dxa"/>
                <w:vAlign w:val="center"/>
              </w:tcPr>
            </w:tcPrChange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42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424" w:author="CATT" w:date="2021-02-03T17:57:00Z">
              <w:tcPr>
                <w:tcW w:w="1840" w:type="dxa"/>
                <w:vAlign w:val="center"/>
              </w:tcPr>
            </w:tcPrChange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59 dBW/MHz</w:t>
            </w:r>
          </w:p>
        </w:tc>
        <w:tc>
          <w:tcPr>
            <w:tcW w:w="1906" w:type="dxa"/>
            <w:vAlign w:val="center"/>
            <w:tcPrChange w:id="425" w:author="CATT" w:date="2021-02-03T17:57:00Z">
              <w:tcPr>
                <w:tcW w:w="1906" w:type="dxa"/>
                <w:vAlign w:val="center"/>
              </w:tcPr>
            </w:tcPrChange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tcPrChange w:id="426" w:author="CATT" w:date="2021-02-03T17:57:00Z">
              <w:tcPr>
                <w:tcW w:w="1906" w:type="dxa"/>
              </w:tcPr>
            </w:tcPrChange>
          </w:tcPr>
          <w:p w14:paraId="3D158B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67E5C20E" w14:textId="77777777" w:rsidTr="001416FB">
        <w:trPr>
          <w:jc w:val="center"/>
          <w:trPrChange w:id="42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8" w:author="CATT" w:date="2021-02-03T17:57:00Z">
              <w:tcPr>
                <w:tcW w:w="2350" w:type="dxa"/>
                <w:vAlign w:val="center"/>
              </w:tcPr>
            </w:tcPrChange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42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30" w:author="CATT" w:date="2021-02-03T17:57:00Z">
              <w:tcPr>
                <w:tcW w:w="1840" w:type="dxa"/>
                <w:vAlign w:val="center"/>
              </w:tcPr>
            </w:tcPrChange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431" w:author="CATT" w:date="2021-02-03T17:57:00Z">
              <w:tcPr>
                <w:tcW w:w="1906" w:type="dxa"/>
                <w:vAlign w:val="center"/>
              </w:tcPr>
            </w:tcPrChange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432" w:author="CATT" w:date="2021-02-03T17:57:00Z">
              <w:tcPr>
                <w:tcW w:w="1906" w:type="dxa"/>
              </w:tcPr>
            </w:tcPrChange>
          </w:tcPr>
          <w:p w14:paraId="0C31A72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2699CE3A" w14:textId="77777777" w:rsidTr="001416FB">
        <w:trPr>
          <w:jc w:val="center"/>
          <w:trPrChange w:id="43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34" w:author="CATT" w:date="2021-02-03T17:57:00Z">
              <w:tcPr>
                <w:tcW w:w="2350" w:type="dxa"/>
                <w:vAlign w:val="center"/>
              </w:tcPr>
            </w:tcPrChange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43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36" w:author="CATT" w:date="2021-02-03T17:57:00Z">
              <w:tcPr>
                <w:tcW w:w="1840" w:type="dxa"/>
                <w:vAlign w:val="center"/>
              </w:tcPr>
            </w:tcPrChange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0.4011 deg</w:t>
            </w:r>
          </w:p>
        </w:tc>
        <w:tc>
          <w:tcPr>
            <w:tcW w:w="1906" w:type="dxa"/>
            <w:vAlign w:val="center"/>
            <w:tcPrChange w:id="437" w:author="CATT" w:date="2021-02-03T17:57:00Z">
              <w:tcPr>
                <w:tcW w:w="1906" w:type="dxa"/>
                <w:vAlign w:val="center"/>
              </w:tcPr>
            </w:tcPrChange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4.4127 deg</w:t>
            </w:r>
          </w:p>
        </w:tc>
        <w:tc>
          <w:tcPr>
            <w:tcW w:w="1906" w:type="dxa"/>
            <w:tcPrChange w:id="438" w:author="CATT" w:date="2021-02-03T17:57:00Z">
              <w:tcPr>
                <w:tcW w:w="1906" w:type="dxa"/>
              </w:tcPr>
            </w:tcPrChange>
          </w:tcPr>
          <w:p w14:paraId="077B77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3DB0FD38" w14:textId="77777777" w:rsidTr="001416FB">
        <w:trPr>
          <w:jc w:val="center"/>
          <w:trPrChange w:id="43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40" w:author="CATT" w:date="2021-02-03T17:57:00Z">
              <w:tcPr>
                <w:tcW w:w="2350" w:type="dxa"/>
                <w:vAlign w:val="center"/>
              </w:tcPr>
            </w:tcPrChange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44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42" w:author="CATT" w:date="2021-02-03T17:57:00Z">
              <w:tcPr>
                <w:tcW w:w="1840" w:type="dxa"/>
                <w:vAlign w:val="center"/>
              </w:tcPr>
            </w:tcPrChange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443" w:author="CATT" w:date="2021-02-03T17:57:00Z">
              <w:tcPr>
                <w:tcW w:w="1906" w:type="dxa"/>
                <w:vAlign w:val="center"/>
              </w:tcPr>
            </w:tcPrChange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444" w:author="CATT" w:date="2021-02-03T17:57:00Z">
              <w:tcPr>
                <w:tcW w:w="1906" w:type="dxa"/>
              </w:tcPr>
            </w:tcPrChange>
          </w:tcPr>
          <w:p w14:paraId="18C44C5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0C8BC029" w14:textId="77777777" w:rsidTr="001416FB">
        <w:trPr>
          <w:jc w:val="center"/>
          <w:trPrChange w:id="445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46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447" w:author="CATT" w:date="2021-02-03T17:57:00Z">
              <w:tcPr>
                <w:tcW w:w="1906" w:type="dxa"/>
              </w:tcPr>
            </w:tcPrChange>
          </w:tcPr>
          <w:p w14:paraId="16671B3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1416FB">
        <w:trPr>
          <w:jc w:val="center"/>
          <w:trPrChange w:id="44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49" w:author="CATT" w:date="2021-02-03T17:57:00Z">
              <w:tcPr>
                <w:tcW w:w="2350" w:type="dxa"/>
                <w:vAlign w:val="center"/>
              </w:tcPr>
            </w:tcPrChange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450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450"/>
          </w:p>
        </w:tc>
        <w:tc>
          <w:tcPr>
            <w:tcW w:w="1788" w:type="dxa"/>
            <w:vMerge w:val="restart"/>
            <w:vAlign w:val="center"/>
            <w:tcPrChange w:id="451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452" w:author="CATT" w:date="2021-02-03T17:57:00Z">
              <w:tcPr>
                <w:tcW w:w="1840" w:type="dxa"/>
                <w:vAlign w:val="center"/>
              </w:tcPr>
            </w:tcPrChange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453" w:author="CATT" w:date="2021-02-03T17:57:00Z">
              <w:tcPr>
                <w:tcW w:w="1906" w:type="dxa"/>
                <w:vAlign w:val="center"/>
              </w:tcPr>
            </w:tcPrChange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454" w:author="CATT" w:date="2021-02-03T17:57:00Z">
              <w:tcPr>
                <w:tcW w:w="1906" w:type="dxa"/>
              </w:tcPr>
            </w:tcPrChange>
          </w:tcPr>
          <w:p w14:paraId="7F0001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C7C3BDD" w14:textId="77777777" w:rsidTr="001416FB">
        <w:trPr>
          <w:jc w:val="center"/>
          <w:trPrChange w:id="45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56" w:author="CATT" w:date="2021-02-03T17:57:00Z">
              <w:tcPr>
                <w:tcW w:w="2350" w:type="dxa"/>
                <w:vAlign w:val="center"/>
              </w:tcPr>
            </w:tcPrChange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45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58" w:author="CATT" w:date="2021-02-03T17:57:00Z">
              <w:tcPr>
                <w:tcW w:w="1840" w:type="dxa"/>
                <w:vAlign w:val="center"/>
              </w:tcPr>
            </w:tcPrChange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459" w:author="CATT" w:date="2021-02-03T17:57:00Z">
              <w:tcPr>
                <w:tcW w:w="1906" w:type="dxa"/>
                <w:vAlign w:val="center"/>
              </w:tcPr>
            </w:tcPrChange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460" w:author="CATT" w:date="2021-02-03T17:57:00Z">
              <w:tcPr>
                <w:tcW w:w="1906" w:type="dxa"/>
              </w:tcPr>
            </w:tcPrChange>
          </w:tcPr>
          <w:p w14:paraId="757675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0F774E37" w14:textId="77777777" w:rsidR="00387EFA" w:rsidRDefault="00387EF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61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462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1416FB">
        <w:trPr>
          <w:jc w:val="center"/>
          <w:trPrChange w:id="463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64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465" w:author="CATT" w:date="2021-02-03T17:57:00Z">
              <w:tcPr>
                <w:tcW w:w="1840" w:type="dxa"/>
                <w:vAlign w:val="center"/>
              </w:tcPr>
            </w:tcPrChange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466" w:author="CATT" w:date="2021-02-03T17:57:00Z">
              <w:tcPr>
                <w:tcW w:w="1906" w:type="dxa"/>
                <w:vAlign w:val="center"/>
              </w:tcPr>
            </w:tcPrChange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467" w:author="CATT" w:date="2021-02-03T17:57:00Z">
              <w:tcPr>
                <w:tcW w:w="1906" w:type="dxa"/>
              </w:tcPr>
            </w:tcPrChange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68"/>
            <w:ins w:id="46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  <w:commentRangeEnd w:id="468"/>
            <w:ins w:id="470" w:author="PANAITOPOL Dorin" w:date="2021-02-04T15:04:00Z">
              <w:r w:rsidR="001168F2">
                <w:rPr>
                  <w:rStyle w:val="Marquedecommentaire"/>
                  <w:szCs w:val="20"/>
                  <w:lang w:eastAsia="en-US"/>
                </w:rPr>
                <w:commentReference w:id="468"/>
              </w:r>
            </w:ins>
          </w:p>
        </w:tc>
      </w:tr>
      <w:tr w:rsidR="009F5767" w14:paraId="115F35B1" w14:textId="77777777" w:rsidTr="001416FB">
        <w:trPr>
          <w:jc w:val="center"/>
          <w:trPrChange w:id="471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72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473" w:author="CATT" w:date="2021-02-03T17:57:00Z">
              <w:tcPr>
                <w:tcW w:w="1840" w:type="dxa"/>
                <w:vAlign w:val="center"/>
              </w:tcPr>
            </w:tcPrChange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474" w:author="CATT" w:date="2021-02-03T17:57:00Z">
              <w:tcPr>
                <w:tcW w:w="1906" w:type="dxa"/>
                <w:vAlign w:val="center"/>
              </w:tcPr>
            </w:tcPrChange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475" w:author="CATT" w:date="2021-02-03T17:57:00Z">
              <w:tcPr>
                <w:tcW w:w="1906" w:type="dxa"/>
              </w:tcPr>
            </w:tcPrChange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76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1416FB">
        <w:trPr>
          <w:jc w:val="center"/>
          <w:trPrChange w:id="477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78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479" w:author="CATT" w:date="2021-02-03T17:57:00Z">
              <w:tcPr>
                <w:tcW w:w="1906" w:type="dxa"/>
              </w:tcPr>
            </w:tcPrChange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1416FB">
        <w:trPr>
          <w:jc w:val="center"/>
          <w:trPrChange w:id="48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81" w:author="CATT" w:date="2021-02-03T17:57:00Z">
              <w:tcPr>
                <w:tcW w:w="2350" w:type="dxa"/>
                <w:vAlign w:val="center"/>
              </w:tcPr>
            </w:tcPrChange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482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483" w:author="CATT" w:date="2021-02-03T17:57:00Z">
              <w:tcPr>
                <w:tcW w:w="1840" w:type="dxa"/>
                <w:vAlign w:val="center"/>
              </w:tcPr>
            </w:tcPrChange>
          </w:tcPr>
          <w:p w14:paraId="03A3347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484" w:author="CATT" w:date="2021-02-03T17:57:00Z">
              <w:tcPr>
                <w:tcW w:w="1906" w:type="dxa"/>
                <w:vAlign w:val="center"/>
              </w:tcPr>
            </w:tcPrChange>
          </w:tcPr>
          <w:p w14:paraId="2720C85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485" w:author="CATT" w:date="2021-02-03T17:57:00Z">
              <w:tcPr>
                <w:tcW w:w="1906" w:type="dxa"/>
              </w:tcPr>
            </w:tcPrChange>
          </w:tcPr>
          <w:p w14:paraId="2FB2AF4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05838460" w14:textId="77777777" w:rsidTr="001416FB">
        <w:trPr>
          <w:jc w:val="center"/>
          <w:trPrChange w:id="48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87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48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89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490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491" w:author="CATT" w:date="2021-02-03T17:57:00Z">
              <w:tcPr>
                <w:tcW w:w="1906" w:type="dxa"/>
              </w:tcPr>
            </w:tcPrChange>
          </w:tcPr>
          <w:p w14:paraId="03D4606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1026B82" w14:textId="77777777" w:rsidTr="001416FB">
        <w:trPr>
          <w:jc w:val="center"/>
          <w:trPrChange w:id="49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93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49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95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496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497" w:author="CATT" w:date="2021-02-03T17:57:00Z">
              <w:tcPr>
                <w:tcW w:w="1906" w:type="dxa"/>
              </w:tcPr>
            </w:tcPrChange>
          </w:tcPr>
          <w:p w14:paraId="7CAF6D5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602026B1" w14:textId="77777777" w:rsidTr="001416FB">
        <w:trPr>
          <w:jc w:val="center"/>
          <w:trPrChange w:id="49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99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50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501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502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503" w:author="CATT" w:date="2021-02-03T17:57:00Z">
              <w:tcPr>
                <w:tcW w:w="1906" w:type="dxa"/>
              </w:tcPr>
            </w:tcPrChange>
          </w:tcPr>
          <w:p w14:paraId="772EF95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68060DF" w14:textId="77777777" w:rsidTr="001416FB">
        <w:trPr>
          <w:jc w:val="center"/>
          <w:trPrChange w:id="504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505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506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rPr>
          <w:jc w:val="center"/>
          <w:trPrChange w:id="50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508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509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510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511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512" w:author="CATT" w:date="2021-02-03T17:57:00Z">
              <w:tcPr>
                <w:tcW w:w="1906" w:type="dxa"/>
              </w:tcPr>
            </w:tcPrChange>
          </w:tcPr>
          <w:p w14:paraId="281C22E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09AE5CA" w14:textId="77777777" w:rsidTr="001416FB">
        <w:trPr>
          <w:jc w:val="center"/>
          <w:trPrChange w:id="51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514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51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516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517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518" w:author="CATT" w:date="2021-02-03T17:57:00Z">
              <w:tcPr>
                <w:tcW w:w="1906" w:type="dxa"/>
              </w:tcPr>
            </w:tcPrChange>
          </w:tcPr>
          <w:p w14:paraId="3B1A07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77777777" w:rsidR="00387EFA" w:rsidRDefault="00387EFA"/>
    <w:p w14:paraId="184C3531" w14:textId="77777777" w:rsidR="00387EFA" w:rsidRDefault="00387EF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5"/>
      </w:tblGrid>
      <w:tr w:rsidR="003507F9" w14:paraId="13C9DD5E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F64F58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2669" w:type="pct"/>
            <w:shd w:val="clear" w:color="auto" w:fill="auto"/>
          </w:tcPr>
          <w:p w14:paraId="0DD3DCCA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507F9" w14:paraId="15E88969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23E2A87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2669" w:type="pct"/>
            <w:shd w:val="clear" w:color="auto" w:fill="auto"/>
          </w:tcPr>
          <w:p w14:paraId="1B6F3F9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507F9" w14:paraId="694F8F00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14EC420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2669" w:type="pct"/>
            <w:shd w:val="clear" w:color="auto" w:fill="auto"/>
          </w:tcPr>
          <w:p w14:paraId="1F004B25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507F9" w14:paraId="380378A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2C2DD48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2669" w:type="pct"/>
            <w:shd w:val="clear" w:color="auto" w:fill="auto"/>
          </w:tcPr>
          <w:p w14:paraId="3BC2B76C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507F9" w14:paraId="29B9C6F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839B23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2669" w:type="pct"/>
            <w:shd w:val="clear" w:color="auto" w:fill="auto"/>
          </w:tcPr>
          <w:p w14:paraId="77C7093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507F9" w14:paraId="2889AE03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5713DEB4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2669" w:type="pct"/>
            <w:shd w:val="clear" w:color="auto" w:fill="auto"/>
          </w:tcPr>
          <w:p w14:paraId="11CE0B06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507F9" w14:paraId="1F254C0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4E571D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2669" w:type="pct"/>
            <w:shd w:val="clear" w:color="auto" w:fill="auto"/>
          </w:tcPr>
          <w:p w14:paraId="7E8DC0A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 mW (23 dBm)</w:t>
            </w:r>
          </w:p>
        </w:tc>
      </w:tr>
      <w:tr w:rsidR="003507F9" w14:paraId="0F3B1A3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4E224DE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2669" w:type="pct"/>
            <w:shd w:val="clear" w:color="auto" w:fill="auto"/>
          </w:tcPr>
          <w:p w14:paraId="6FC90E6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</w:tbl>
    <w:p w14:paraId="59712592" w14:textId="77777777" w:rsidR="00387EFA" w:rsidRDefault="00387EFA"/>
    <w:p w14:paraId="64BB43B4" w14:textId="47F88701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lastRenderedPageBreak/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  <w:r w:rsidR="0014108E">
        <w:rPr>
          <w:rFonts w:eastAsiaTheme="minorEastAsia" w:hint="eastAsia"/>
          <w:lang w:eastAsia="zh-CN"/>
        </w:rPr>
        <w:t xml:space="preserve"> (2GHz)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610"/>
      </w:tblGrid>
      <w:tr w:rsidR="0014108E" w14:paraId="6C390F99" w14:textId="712F5108" w:rsidTr="000114F0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7F213F4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auto"/>
          </w:tcPr>
          <w:p w14:paraId="3985A6C4" w14:textId="3AE8F473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NR</w:t>
            </w:r>
          </w:p>
        </w:tc>
        <w:tc>
          <w:tcPr>
            <w:tcW w:w="2610" w:type="dxa"/>
          </w:tcPr>
          <w:p w14:paraId="3F44A6A1" w14:textId="0B465630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NB-IOT</w:t>
            </w:r>
          </w:p>
        </w:tc>
      </w:tr>
      <w:tr w:rsidR="0014108E" w14:paraId="6D646913" w14:textId="47B93898" w:rsidTr="000114F0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4185671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B9229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27BCEB59" w14:textId="15C47301" w:rsidR="0014108E" w:rsidRDefault="006165EB" w:rsidP="006165EB">
            <w:pPr>
              <w:tabs>
                <w:tab w:val="center" w:pos="1197"/>
                <w:tab w:val="right" w:pos="2394"/>
              </w:tabs>
              <w:snapToGrid w:val="0"/>
              <w:spacing w:before="0" w:after="0"/>
              <w:jc w:val="left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ab/>
            </w:r>
            <w:r w:rsidR="0014108E">
              <w:rPr>
                <w:rFonts w:eastAsiaTheme="minorEastAsia" w:hint="eastAsia"/>
                <w:sz w:val="18"/>
                <w:szCs w:val="15"/>
              </w:rPr>
              <w:t>40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dB</w:t>
            </w:r>
            <w:r>
              <w:rPr>
                <w:rFonts w:eastAsiaTheme="minorEastAsia"/>
                <w:sz w:val="18"/>
                <w:szCs w:val="15"/>
              </w:rPr>
              <w:tab/>
            </w:r>
          </w:p>
        </w:tc>
      </w:tr>
      <w:tr w:rsidR="0014108E" w14:paraId="4F0CEB37" w14:textId="159D7DCA" w:rsidTr="000114F0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01FF15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7B798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55EF7AA9" w14:textId="28D12373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55 dB</w:t>
            </w:r>
          </w:p>
        </w:tc>
      </w:tr>
      <w:tr w:rsidR="0014108E" w14:paraId="54362E95" w14:textId="5F417BC9" w:rsidTr="000114F0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DA87146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E7189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610" w:type="dxa"/>
          </w:tcPr>
          <w:p w14:paraId="6E36B86A" w14:textId="2DE71BFA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37</w:t>
            </w:r>
          </w:p>
        </w:tc>
      </w:tr>
      <w:tr w:rsidR="0014108E" w14:paraId="42BB14FF" w14:textId="444DB803" w:rsidTr="000114F0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DA5FD85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FBA6A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610" w:type="dxa"/>
          </w:tcPr>
          <w:p w14:paraId="74992E84" w14:textId="01EBA4B6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609FB29F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200kHz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FAC496B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519" w:author="PANAITOPOL Dorin" w:date="2021-02-04T15:00:00Z">
              <w:r>
                <w:rPr>
                  <w:rFonts w:eastAsiaTheme="minorEastAsia"/>
                  <w:sz w:val="18"/>
                  <w:szCs w:val="15"/>
                </w:rPr>
                <w:t>5</w:t>
              </w:r>
            </w:ins>
            <w:commentRangeStart w:id="520"/>
            <w:del w:id="521" w:author="PANAITOPOL Dorin" w:date="2021-02-04T15:00:00Z">
              <w:r w:rsidR="00EE511C" w:rsidDel="001168F2">
                <w:rPr>
                  <w:rFonts w:eastAsiaTheme="minorEastAsia" w:hint="eastAsia"/>
                  <w:sz w:val="18"/>
                  <w:szCs w:val="15"/>
                </w:rPr>
                <w:delText>20</w:delText>
              </w:r>
            </w:del>
            <w:r w:rsidR="00EE511C">
              <w:rPr>
                <w:rFonts w:eastAsiaTheme="minorEastAsia" w:hint="eastAsia"/>
                <w:sz w:val="18"/>
                <w:szCs w:val="15"/>
              </w:rPr>
              <w:t>MHz</w:t>
            </w:r>
            <w:commentRangeEnd w:id="520"/>
            <w:r>
              <w:rPr>
                <w:rStyle w:val="Marquedecommentaire"/>
                <w:szCs w:val="20"/>
                <w:lang w:eastAsia="en-US"/>
              </w:rPr>
              <w:commentReference w:id="520"/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(UL)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1C728477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49E608C6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22"/>
            <w:r>
              <w:rPr>
                <w:rFonts w:eastAsiaTheme="minorEastAsia" w:hint="eastAsia"/>
                <w:sz w:val="18"/>
                <w:szCs w:val="15"/>
              </w:rPr>
              <w:t>TBD</w:t>
            </w:r>
            <w:commentRangeEnd w:id="522"/>
            <w:r w:rsidR="001168F2">
              <w:rPr>
                <w:rStyle w:val="Marquedecommentaire"/>
                <w:szCs w:val="20"/>
                <w:lang w:eastAsia="en-US"/>
              </w:rPr>
              <w:commentReference w:id="522"/>
            </w:r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min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16B44489" w:rsidR="00387EFA" w:rsidRDefault="001416FB" w:rsidP="000064D0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69BF2E71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23"/>
            <w:ins w:id="524" w:author="PANAITOPOL Dorin" w:date="2021-02-04T15:02:00Z">
              <w:r>
                <w:rPr>
                  <w:rFonts w:eastAsiaTheme="minorEastAsia"/>
                  <w:sz w:val="18"/>
                  <w:szCs w:val="15"/>
                </w:rPr>
                <w:t>7</w:t>
              </w:r>
            </w:ins>
            <w:del w:id="525" w:author="PANAITOPOL Dorin" w:date="2021-02-04T15:02:00Z">
              <w:r w:rsidR="00EE511C" w:rsidDel="001168F2">
                <w:rPr>
                  <w:rFonts w:eastAsiaTheme="minorEastAsia"/>
                  <w:sz w:val="18"/>
                  <w:szCs w:val="15"/>
                </w:rPr>
                <w:delText>9</w:delText>
              </w:r>
            </w:del>
            <w:commentRangeEnd w:id="523"/>
            <w:r>
              <w:rPr>
                <w:rStyle w:val="Marquedecommentaire"/>
                <w:szCs w:val="20"/>
                <w:lang w:eastAsia="en-US"/>
              </w:rPr>
              <w:commentReference w:id="523"/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BC8" w14:textId="1774EAD4" w:rsidR="00387EFA" w:rsidRDefault="000064D0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="00AE1D96">
              <w:rPr>
                <w:rFonts w:hint="eastAsia"/>
              </w:rPr>
              <w:t>Furth</w:t>
            </w:r>
            <w:r>
              <w:rPr>
                <w:rFonts w:hint="eastAsia"/>
              </w:rPr>
              <w:t>er down scope between 1 and 3 will be done based on later simulations.</w:t>
            </w:r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Titre2"/>
        <w:numPr>
          <w:ilvl w:val="1"/>
          <w:numId w:val="17"/>
        </w:numPr>
      </w:pPr>
      <w:r>
        <w:t>Antenna and beam forming pattern modelling</w:t>
      </w:r>
    </w:p>
    <w:p w14:paraId="5B7546EA" w14:textId="4DCE97D8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satellite could be referred to section </w:t>
      </w:r>
      <w:commentRangeStart w:id="526"/>
      <w:r>
        <w:rPr>
          <w:rFonts w:hint="eastAsia"/>
          <w:sz w:val="20"/>
        </w:rPr>
        <w:t xml:space="preserve">6.4.1 in </w:t>
      </w:r>
      <w:ins w:id="527" w:author="PANAITOPOL Dorin" w:date="2021-02-04T15:02:00Z">
        <w:r w:rsidR="001168F2">
          <w:rPr>
            <w:sz w:val="20"/>
          </w:rPr>
          <w:t>TR</w:t>
        </w:r>
      </w:ins>
      <w:del w:id="528" w:author="PANAITOPOL Dorin" w:date="2021-02-04T15:02:00Z">
        <w:r w:rsidDel="001168F2">
          <w:rPr>
            <w:rFonts w:hint="eastAsia"/>
            <w:sz w:val="20"/>
          </w:rPr>
          <w:delText>TS</w:delText>
        </w:r>
      </w:del>
      <w:r>
        <w:rPr>
          <w:rFonts w:hint="eastAsia"/>
          <w:sz w:val="20"/>
        </w:rPr>
        <w:t xml:space="preserve"> 38.</w:t>
      </w:r>
      <w:ins w:id="529" w:author="PANAITOPOL Dorin" w:date="2021-02-04T15:02:00Z">
        <w:r w:rsidR="001168F2">
          <w:rPr>
            <w:sz w:val="20"/>
          </w:rPr>
          <w:t>821</w:t>
        </w:r>
      </w:ins>
      <w:del w:id="530" w:author="PANAITOPOL Dorin" w:date="2021-02-04T15:02:00Z">
        <w:r w:rsidDel="001168F2">
          <w:rPr>
            <w:rFonts w:hint="eastAsia"/>
            <w:sz w:val="20"/>
          </w:rPr>
          <w:delText>811</w:delText>
        </w:r>
      </w:del>
      <w:r>
        <w:rPr>
          <w:rFonts w:hint="eastAsia"/>
          <w:sz w:val="20"/>
        </w:rPr>
        <w:t xml:space="preserve"> [5].</w:t>
      </w:r>
      <w:commentRangeEnd w:id="526"/>
      <w:r w:rsidR="001168F2">
        <w:rPr>
          <w:rStyle w:val="Marquedecommentaire"/>
          <w:szCs w:val="20"/>
          <w:lang w:eastAsia="en-US"/>
        </w:rPr>
        <w:commentReference w:id="526"/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14:paraId="4EF76158" w14:textId="77777777" w:rsidR="00387EFA" w:rsidRDefault="00EE511C">
      <w:pPr>
        <w:pStyle w:val="Titre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531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Propagation model between NTN BS and TN BS should reference to TS 38.811 which is used for DL-UL cross link interference for S band.</w:t>
      </w:r>
    </w:p>
    <w:p w14:paraId="137783E5" w14:textId="220AB593" w:rsidR="00387EFA" w:rsidRDefault="00EE511C">
      <w:pPr>
        <w:spacing w:before="0" w:after="120"/>
        <w:jc w:val="left"/>
        <w:rPr>
          <w:sz w:val="20"/>
          <w:szCs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 xml:space="preserve">ropagation model between HAPS BS and UE is </w:t>
      </w:r>
      <w:r w:rsidR="00D24DFA">
        <w:rPr>
          <w:sz w:val="20"/>
        </w:rPr>
        <w:t>defined in TR 38.811 [5]</w:t>
      </w:r>
      <w:r w:rsidR="00D24DFA" w:rsidDel="00D24DFA">
        <w:rPr>
          <w:sz w:val="20"/>
        </w:rPr>
        <w:t xml:space="preserve"> </w:t>
      </w:r>
    </w:p>
    <w:p w14:paraId="6B0BACF9" w14:textId="77777777" w:rsidR="00387EFA" w:rsidRDefault="00EE511C">
      <w:pPr>
        <w:pStyle w:val="Titre2"/>
      </w:pPr>
      <w:r>
        <w:rPr>
          <w:rFonts w:hint="eastAsia"/>
        </w:rPr>
        <w:t xml:space="preserve">2.6. </w:t>
      </w:r>
      <w:bookmarkStart w:id="532" w:name="_Toc494384421"/>
      <w:r>
        <w:t>Transmission power control model</w:t>
      </w:r>
      <w:bookmarkEnd w:id="532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533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5pt;height:41.65pt" o:ole="" fillcolor="#0c9">
            <v:imagedata r:id="rId11" o:title=""/>
          </v:shape>
          <o:OLEObject Type="Embed" ProgID="Equation.3" ShapeID="_x0000_i1025" DrawAspect="Content" ObjectID="_1673956307" r:id="rId12"/>
        </w:object>
      </w:r>
    </w:p>
    <w:p w14:paraId="6CB8F26E" w14:textId="77777777" w:rsidR="00387EFA" w:rsidRDefault="00387EFA"/>
    <w:p w14:paraId="0E3955E8" w14:textId="64AF5FA0" w:rsidR="00387EFA" w:rsidRDefault="00EE511C">
      <w:r>
        <w:t>Where</w:t>
      </w:r>
      <w:r>
        <w:rPr>
          <w:rFonts w:hint="eastAsia"/>
        </w:rPr>
        <w:t>,</w:t>
      </w:r>
      <w:r>
        <w:t xml:space="preserve"> P</w:t>
      </w:r>
      <w:r>
        <w:rPr>
          <w:vertAlign w:val="subscript"/>
        </w:rPr>
        <w:t>max</w:t>
      </w:r>
      <w:r>
        <w:t xml:space="preserve"> = </w:t>
      </w:r>
      <w:r w:rsidR="00C91DAF">
        <w:t>2</w:t>
      </w:r>
      <w:r w:rsidR="00C91DAF">
        <w:rPr>
          <w:rFonts w:hint="eastAsia"/>
        </w:rPr>
        <w:t>3</w:t>
      </w:r>
      <w:r w:rsidR="00C91DAF">
        <w:t>dBm</w:t>
      </w:r>
      <w:r>
        <w:t>, R</w:t>
      </w:r>
      <w:r>
        <w:rPr>
          <w:vertAlign w:val="subscript"/>
        </w:rPr>
        <w:t>min</w:t>
      </w:r>
      <w:r>
        <w:t xml:space="preserve"> = </w:t>
      </w:r>
      <w:r w:rsidR="00C91DAF">
        <w:rPr>
          <w:rFonts w:hint="eastAsia"/>
        </w:rPr>
        <w:t xml:space="preserve">TBD </w:t>
      </w:r>
      <w:r>
        <w:t>dB, CL</w:t>
      </w:r>
      <w:r>
        <w:rPr>
          <w:vertAlign w:val="subscript"/>
        </w:rPr>
        <w:t>x-ile</w:t>
      </w:r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Pr="0031052E" w:rsidRDefault="00EE511C">
      <w:pPr>
        <w:ind w:left="568" w:hanging="284"/>
        <w:rPr>
          <w:rFonts w:eastAsiaTheme="minorEastAsia"/>
          <w:lang w:val="sv-SE"/>
          <w:rPrChange w:id="534" w:author="Qualcomm" w:date="2021-02-04T01:19:00Z">
            <w:rPr>
              <w:rFonts w:eastAsiaTheme="minorEastAsia"/>
            </w:rPr>
          </w:rPrChange>
        </w:rPr>
      </w:pPr>
      <w:r w:rsidRPr="0031052E">
        <w:rPr>
          <w:rFonts w:eastAsia="MS Mincho"/>
          <w:lang w:val="sv-SE"/>
          <w:rPrChange w:id="535" w:author="Qualcomm" w:date="2021-02-04T01:19:00Z">
            <w:rPr>
              <w:rFonts w:eastAsia="MS Mincho"/>
            </w:rPr>
          </w:rPrChange>
        </w:rPr>
        <w:lastRenderedPageBreak/>
        <w:t>-</w:t>
      </w:r>
      <w:r w:rsidRPr="0031052E">
        <w:rPr>
          <w:rFonts w:eastAsia="MS Mincho"/>
          <w:lang w:val="sv-SE"/>
          <w:rPrChange w:id="536" w:author="Qualcomm" w:date="2021-02-04T01:19:00Z">
            <w:rPr>
              <w:rFonts w:eastAsia="MS Mincho"/>
            </w:rPr>
          </w:rPrChange>
        </w:rPr>
        <w:tab/>
        <w:t>CL</w:t>
      </w:r>
      <w:r w:rsidRPr="0031052E">
        <w:rPr>
          <w:rFonts w:eastAsia="MS Mincho"/>
          <w:vertAlign w:val="subscript"/>
          <w:lang w:val="sv-SE"/>
          <w:rPrChange w:id="537" w:author="Qualcomm" w:date="2021-02-04T01:19:00Z">
            <w:rPr>
              <w:rFonts w:eastAsia="MS Mincho"/>
              <w:vertAlign w:val="subscript"/>
            </w:rPr>
          </w:rPrChange>
        </w:rPr>
        <w:t>x-ile</w:t>
      </w:r>
      <w:r w:rsidRPr="0031052E">
        <w:rPr>
          <w:rFonts w:eastAsia="MS Mincho"/>
          <w:lang w:val="sv-SE"/>
          <w:rPrChange w:id="538" w:author="Qualcomm" w:date="2021-02-04T01:19:00Z">
            <w:rPr>
              <w:rFonts w:eastAsia="MS Mincho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539" w:author="Qualcomm" w:date="2021-02-04T01:19:00Z">
            <w:rPr>
              <w:rFonts w:eastAsia="MS Mincho"/>
              <w:lang w:eastAsia="ja-JP"/>
            </w:rPr>
          </w:rPrChange>
        </w:rPr>
        <w:t>= 88 + 10*log</w:t>
      </w:r>
      <w:r w:rsidRPr="0031052E">
        <w:rPr>
          <w:rFonts w:eastAsia="MS Mincho"/>
          <w:vertAlign w:val="subscript"/>
          <w:lang w:val="sv-SE" w:eastAsia="ja-JP"/>
          <w:rPrChange w:id="540" w:author="Qualcomm" w:date="2021-02-04T01:19:00Z">
            <w:rPr>
              <w:rFonts w:eastAsia="MS Mincho"/>
              <w:vertAlign w:val="subscript"/>
              <w:lang w:eastAsia="ja-JP"/>
            </w:rPr>
          </w:rPrChange>
        </w:rPr>
        <w:t>10</w:t>
      </w:r>
      <w:r w:rsidRPr="0031052E">
        <w:rPr>
          <w:rFonts w:eastAsiaTheme="minorEastAsia"/>
          <w:vertAlign w:val="subscript"/>
          <w:lang w:val="sv-SE"/>
          <w:rPrChange w:id="541" w:author="Qualcomm" w:date="2021-02-04T01:19:00Z">
            <w:rPr>
              <w:rFonts w:eastAsiaTheme="minorEastAsia"/>
              <w:vertAlign w:val="subscript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542" w:author="Qualcomm" w:date="2021-02-04T01:19:00Z">
            <w:rPr>
              <w:rFonts w:eastAsia="MS Mincho"/>
              <w:lang w:eastAsia="ja-JP"/>
            </w:rPr>
          </w:rPrChange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 w14:paraId="3297E234" w14:textId="77777777" w:rsidR="00387EFA" w:rsidRDefault="00EE511C">
      <w:pPr>
        <w:ind w:left="568" w:hanging="284"/>
        <w:rPr>
          <w:del w:id="543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r>
        <w:rPr>
          <w:rFonts w:eastAsia="MS Mincho"/>
          <w:lang w:eastAsia="ja-JP"/>
        </w:rPr>
        <w:t>For uplink scenario, TPC model for NTN is FFS.</w:t>
      </w:r>
    </w:p>
    <w:p w14:paraId="78A839CC" w14:textId="77777777" w:rsidR="00387EFA" w:rsidRDefault="00EE511C">
      <w:pPr>
        <w:pStyle w:val="Titre2"/>
      </w:pPr>
      <w:bookmarkStart w:id="544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544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Titre2"/>
      </w:pPr>
      <w:r>
        <w:t>2.</w:t>
      </w:r>
      <w:r>
        <w:rPr>
          <w:rFonts w:hint="eastAsia"/>
        </w:rPr>
        <w:t>8. Performance metric</w:t>
      </w:r>
    </w:p>
    <w:p w14:paraId="5D035C48" w14:textId="7D99D36B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rFonts w:hint="eastAsia"/>
          <w:b/>
          <w:sz w:val="20"/>
          <w:u w:val="single"/>
          <w:lang w:val="en-US"/>
        </w:rPr>
        <w:t>For NR,</w:t>
      </w:r>
    </w:p>
    <w:p w14:paraId="20301DC4" w14:textId="1459BC8B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</w:t>
      </w:r>
      <w:r w:rsidR="00EE511C">
        <w:rPr>
          <w:rFonts w:hint="eastAsia"/>
          <w:sz w:val="20"/>
          <w:lang w:val="en-US"/>
        </w:rPr>
        <w:t>he</w:t>
      </w:r>
      <w:r w:rsidR="00210AC8">
        <w:rPr>
          <w:rFonts w:hint="eastAsia"/>
          <w:sz w:val="20"/>
          <w:lang w:val="en-US"/>
        </w:rPr>
        <w:t xml:space="preserve"> average</w:t>
      </w:r>
      <w:r w:rsidR="00EE511C">
        <w:rPr>
          <w:rFonts w:hint="eastAsia"/>
          <w:sz w:val="20"/>
          <w:lang w:val="en-US"/>
        </w:rPr>
        <w:t xml:space="preserve"> throughput loss</w:t>
      </w:r>
      <w:r w:rsidR="00210AC8">
        <w:rPr>
          <w:rFonts w:hint="eastAsia"/>
          <w:sz w:val="20"/>
          <w:lang w:val="en-US"/>
        </w:rPr>
        <w:t xml:space="preserve"> and </w:t>
      </w:r>
      <w:r>
        <w:rPr>
          <w:rFonts w:hint="eastAsia"/>
          <w:sz w:val="20"/>
          <w:lang w:val="en-US"/>
        </w:rPr>
        <w:t>5%-ile</w:t>
      </w:r>
      <w:r w:rsidR="00210AC8">
        <w:rPr>
          <w:rFonts w:hint="eastAsia"/>
          <w:sz w:val="20"/>
          <w:lang w:val="en-US"/>
        </w:rPr>
        <w:t xml:space="preserve"> throughput loss</w:t>
      </w:r>
      <w:r w:rsidR="00EE511C">
        <w:rPr>
          <w:rFonts w:hint="eastAsia"/>
          <w:sz w:val="20"/>
          <w:lang w:val="en-US"/>
        </w:rPr>
        <w:t xml:space="preserve"> should be less than 5%</w:t>
      </w:r>
      <w:r>
        <w:rPr>
          <w:rFonts w:hint="eastAsia"/>
          <w:sz w:val="20"/>
          <w:lang w:val="en-US"/>
        </w:rPr>
        <w:t>.</w:t>
      </w:r>
    </w:p>
    <w:p w14:paraId="0C12D8C6" w14:textId="77777777" w:rsidR="00B4470E" w:rsidRDefault="00B4470E">
      <w:pPr>
        <w:spacing w:before="0" w:after="120"/>
        <w:jc w:val="left"/>
        <w:rPr>
          <w:sz w:val="20"/>
          <w:lang w:val="en-US"/>
        </w:rPr>
      </w:pPr>
    </w:p>
    <w:p w14:paraId="1FD5B1F2" w14:textId="4E90CD11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 xml:space="preserve">or NB-IOT, </w:t>
      </w:r>
    </w:p>
    <w:p w14:paraId="36BECDF0" w14:textId="7D4F1146" w:rsidR="00B4470E" w:rsidRDefault="00B4470E" w:rsidP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The average throughput loss and SNR loss, 5%-ile throughput loss and SNR loss should be according to 36.802</w:t>
      </w:r>
    </w:p>
    <w:p w14:paraId="6DAAE1B4" w14:textId="77777777" w:rsidR="00B4470E" w:rsidRPr="00B4470E" w:rsidRDefault="00B4470E">
      <w:pPr>
        <w:spacing w:before="0" w:after="120"/>
        <w:jc w:val="left"/>
        <w:rPr>
          <w:sz w:val="20"/>
          <w:lang w:val="en-US"/>
        </w:rPr>
      </w:pPr>
    </w:p>
    <w:p w14:paraId="5257A15D" w14:textId="5A3C83E4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>or NTN,</w:t>
      </w:r>
    </w:p>
    <w:p w14:paraId="2AE9BA2F" w14:textId="562C980F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FFS </w:t>
      </w:r>
    </w:p>
    <w:p w14:paraId="2D2B9BF5" w14:textId="77777777" w:rsidR="00387EFA" w:rsidRDefault="00EE511C">
      <w:pPr>
        <w:pStyle w:val="Titre2"/>
      </w:pPr>
      <w:bookmarkStart w:id="545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545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 w:rsidSect="004372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851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T" w:date="2021-02-04T15:05:00Z" w:initials="CATT">
    <w:p w14:paraId="0A81B5AE" w14:textId="135D634C" w:rsidR="006165EB" w:rsidRDefault="006165EB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 w:rsidR="004F12AF">
        <w:rPr>
          <w:rFonts w:hint="eastAsia"/>
          <w:lang w:eastAsia="zh-CN"/>
        </w:rPr>
        <w:t>May need to be further updated according to the GTW discussion.</w:t>
      </w:r>
    </w:p>
  </w:comment>
  <w:comment w:id="159" w:author="PANAITOPOL Dorin" w:date="2021-02-04T15:05:00Z" w:initials="DP">
    <w:p w14:paraId="0E690C5F" w14:textId="3C1F4B89" w:rsidR="001168F2" w:rsidRDefault="001168F2" w:rsidP="00396C6F">
      <w:pPr>
        <w:pStyle w:val="Commentaire"/>
      </w:pPr>
      <w:r>
        <w:rPr>
          <w:rStyle w:val="Marquedecommentaire"/>
        </w:rPr>
        <w:annotationRef/>
      </w:r>
      <w:r>
        <w:t>Not clear about the rational for this coexistence scenario</w:t>
      </w:r>
      <w:r w:rsidR="00485297">
        <w:t xml:space="preserve">. </w:t>
      </w:r>
      <w:r>
        <w:t xml:space="preserve">As </w:t>
      </w:r>
      <w:r w:rsidR="00485297">
        <w:t xml:space="preserve">already discussed, </w:t>
      </w:r>
      <w:r w:rsidR="00485297">
        <w:t>this</w:t>
      </w:r>
      <w:r>
        <w:t xml:space="preserve"> should be pro</w:t>
      </w:r>
      <w:r w:rsidR="00485297">
        <w:t xml:space="preserve">bably removed. </w:t>
      </w:r>
    </w:p>
  </w:comment>
  <w:comment w:id="409" w:author="PANAITOPOL Dorin" w:date="2021-02-04T15:05:00Z" w:initials="DP">
    <w:p w14:paraId="36998DA2" w14:textId="1233E535" w:rsidR="001168F2" w:rsidRDefault="001168F2">
      <w:pPr>
        <w:pStyle w:val="Commentaire"/>
      </w:pPr>
      <w:r>
        <w:rPr>
          <w:rStyle w:val="Marquedecommentaire"/>
        </w:rPr>
        <w:annotationRef/>
      </w:r>
      <w:r>
        <w:t>To be updated</w:t>
      </w:r>
    </w:p>
  </w:comment>
  <w:comment w:id="468" w:author="PANAITOPOL Dorin" w:date="2021-02-04T15:05:00Z" w:initials="DP">
    <w:p w14:paraId="1B038A3B" w14:textId="782C7CE5" w:rsidR="001168F2" w:rsidRDefault="001168F2">
      <w:pPr>
        <w:pStyle w:val="Commentaire"/>
      </w:pPr>
      <w:r>
        <w:rPr>
          <w:rStyle w:val="Marquedecommentaire"/>
        </w:rPr>
        <w:annotationRef/>
      </w:r>
      <w:r>
        <w:t>To be updated</w:t>
      </w:r>
    </w:p>
  </w:comment>
  <w:comment w:id="520" w:author="PANAITOPOL Dorin" w:date="2021-02-04T15:05:00Z" w:initials="DP">
    <w:p w14:paraId="2CCD49D9" w14:textId="2D74E132" w:rsidR="001168F2" w:rsidRDefault="001168F2">
      <w:pPr>
        <w:pStyle w:val="Commentaire"/>
      </w:pPr>
      <w:r>
        <w:rPr>
          <w:rStyle w:val="Marquedecommentaire"/>
        </w:rPr>
        <w:annotationRef/>
      </w:r>
      <w:r>
        <w:rPr>
          <w:rFonts w:eastAsiaTheme="minorEastAsia"/>
          <w:sz w:val="18"/>
          <w:szCs w:val="15"/>
        </w:rPr>
        <w:t>5</w:t>
      </w:r>
      <w:r>
        <w:rPr>
          <w:rFonts w:eastAsiaTheme="minorEastAsia" w:hint="eastAsia"/>
          <w:sz w:val="18"/>
          <w:szCs w:val="15"/>
        </w:rPr>
        <w:t>MHz</w:t>
      </w:r>
      <w:r>
        <w:rPr>
          <w:rStyle w:val="Marquedecommentaire"/>
        </w:rPr>
        <w:annotationRef/>
      </w:r>
      <w:r>
        <w:rPr>
          <w:rFonts w:eastAsiaTheme="minorEastAsia"/>
          <w:sz w:val="18"/>
          <w:szCs w:val="15"/>
        </w:rPr>
        <w:t xml:space="preserve"> preferable</w:t>
      </w:r>
    </w:p>
  </w:comment>
  <w:comment w:id="522" w:author="PANAITOPOL Dorin" w:date="2021-02-04T15:05:00Z" w:initials="DP">
    <w:p w14:paraId="4EE4D3DC" w14:textId="4FFFB98D" w:rsidR="001168F2" w:rsidRDefault="001168F2">
      <w:pPr>
        <w:pStyle w:val="Commentaire"/>
      </w:pPr>
      <w:r>
        <w:rPr>
          <w:rStyle w:val="Marquedecommentaire"/>
        </w:rPr>
        <w:annotationRef/>
      </w:r>
      <w:r>
        <w:t>See table 2.3.1/2 satellite parameters</w:t>
      </w:r>
    </w:p>
  </w:comment>
  <w:comment w:id="523" w:author="PANAITOPOL Dorin" w:date="2021-02-04T15:05:00Z" w:initials="DP">
    <w:p w14:paraId="39FF4497" w14:textId="446B17AF" w:rsidR="001168F2" w:rsidRDefault="001168F2">
      <w:pPr>
        <w:pStyle w:val="Commentaire"/>
      </w:pPr>
      <w:r>
        <w:rPr>
          <w:rStyle w:val="Marquedecommentaire"/>
        </w:rPr>
        <w:annotationRef/>
      </w:r>
      <w:r>
        <w:t>7 dB can be assumed</w:t>
      </w:r>
    </w:p>
  </w:comment>
  <w:comment w:id="526" w:author="PANAITOPOL Dorin" w:date="2021-02-04T15:05:00Z" w:initials="DP">
    <w:p w14:paraId="5CE71C0F" w14:textId="0C9F499E" w:rsidR="001168F2" w:rsidRDefault="001168F2">
      <w:pPr>
        <w:pStyle w:val="Commentaire"/>
      </w:pPr>
      <w:r>
        <w:rPr>
          <w:rStyle w:val="Marquedecommentaire"/>
        </w:rPr>
        <w:annotationRef/>
      </w:r>
      <w:r>
        <w:t>Correction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5EAC495F" w15:paraIdParent="1AAB06D4" w15:done="0"/>
  <w15:commentEx w15:paraId="2061E172" w15:done="0"/>
  <w15:commentEx w15:paraId="2E31BE78" w15:done="0"/>
  <w15:commentEx w15:paraId="4564D810" w15:done="0"/>
  <w15:commentEx w15:paraId="30601AE4" w15:paraIdParent="4564D810" w15:done="0"/>
  <w15:commentEx w15:paraId="48C1A8D1" w15:done="0"/>
  <w15:commentEx w15:paraId="733DF85B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CA28" w16cex:dateUtc="2021-02-03T17:19:00Z"/>
  <w16cex:commentExtensible w16cex:durableId="23C5CB5B" w16cex:dateUtc="2021-02-03T17:24:00Z"/>
  <w16cex:commentExtensible w16cex:durableId="23C5CACB" w16cex:dateUtc="2021-02-03T17:22:00Z"/>
  <w16cex:commentExtensible w16cex:durableId="23C5CBD1" w16cex:dateUtc="2021-02-03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5EAC495F" w16cid:durableId="23C5CA28"/>
  <w16cid:commentId w16cid:paraId="2061E172" w16cid:durableId="23C5CB5B"/>
  <w16cid:commentId w16cid:paraId="2E31BE78" w16cid:durableId="23C54DF5"/>
  <w16cid:commentId w16cid:paraId="4564D810" w16cid:durableId="23C54DF6"/>
  <w16cid:commentId w16cid:paraId="30601AE4" w16cid:durableId="23C5CACB"/>
  <w16cid:commentId w16cid:paraId="48C1A8D1" w16cid:durableId="23C54DF7"/>
  <w16cid:commentId w16cid:paraId="733DF85B" w16cid:durableId="23C5CBD1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DE76C" w14:textId="77777777" w:rsidR="00485297" w:rsidRDefault="00485297">
      <w:pPr>
        <w:spacing w:before="0" w:after="0"/>
      </w:pPr>
      <w:r>
        <w:separator/>
      </w:r>
    </w:p>
  </w:endnote>
  <w:endnote w:type="continuationSeparator" w:id="0">
    <w:p w14:paraId="4F41D54C" w14:textId="77777777" w:rsidR="00485297" w:rsidRDefault="004852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12A" w14:textId="77777777" w:rsidR="003507F9" w:rsidRDefault="003507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C23" w14:textId="77777777" w:rsidR="003507F9" w:rsidRDefault="003507F9">
    <w:pPr>
      <w:pStyle w:val="En-tte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168F2">
      <w:rPr>
        <w:noProof/>
      </w:rPr>
      <w:t>6</w:t>
    </w:r>
    <w:r>
      <w:fldChar w:fldCharType="end"/>
    </w:r>
  </w:p>
  <w:p w14:paraId="548E5604" w14:textId="77777777" w:rsidR="003507F9" w:rsidRDefault="003507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E5CB" w14:textId="77777777" w:rsidR="003507F9" w:rsidRDefault="003507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2100" w14:textId="77777777" w:rsidR="00485297" w:rsidRDefault="00485297">
      <w:pPr>
        <w:spacing w:before="0" w:after="0"/>
      </w:pPr>
      <w:r>
        <w:separator/>
      </w:r>
    </w:p>
  </w:footnote>
  <w:footnote w:type="continuationSeparator" w:id="0">
    <w:p w14:paraId="544AC6BE" w14:textId="77777777" w:rsidR="00485297" w:rsidRDefault="004852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A88" w14:textId="77777777" w:rsidR="003507F9" w:rsidRDefault="003507F9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3507F9" w:rsidRDefault="003507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434A" w14:textId="77777777" w:rsidR="003507F9" w:rsidRDefault="003507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0F94" w14:textId="77777777" w:rsidR="003507F9" w:rsidRDefault="003507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4D0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68F2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08E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052E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7F9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2B4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297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12AF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65EB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6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566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1D9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70E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79D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C28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Rvision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Rvision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73CDD-560F-46D0-8E11-88CABF28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7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PANAITOPOL Dorin</cp:lastModifiedBy>
  <cp:revision>3</cp:revision>
  <cp:lastPrinted>2007-04-24T00:59:00Z</cp:lastPrinted>
  <dcterms:created xsi:type="dcterms:W3CDTF">2021-02-04T03:43:00Z</dcterms:created>
  <dcterms:modified xsi:type="dcterms:W3CDTF">2021-02-04T14:05:00Z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