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w:t>
      </w:r>
      <w:proofErr w:type="spellStart"/>
      <w:r w:rsidRPr="00807F3C">
        <w:rPr>
          <w:color w:val="2E74B5" w:themeColor="accent5" w:themeShade="BF"/>
          <w:lang w:eastAsia="ja-JP"/>
        </w:rPr>
        <w:t>LTE_NR_DC_CA_enh</w:t>
      </w:r>
      <w:proofErr w:type="spellEnd"/>
      <w:r w:rsidRPr="00807F3C">
        <w:rPr>
          <w:color w:val="2E74B5" w:themeColor="accent5" w:themeShade="BF"/>
          <w:lang w:eastAsia="ja-JP"/>
        </w:rPr>
        <w:t>-Core]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w:t>
      </w:r>
      <w:proofErr w:type="spellStart"/>
      <w:r w:rsidRPr="00807F3C">
        <w:rPr>
          <w:rFonts w:eastAsia="SimSun"/>
          <w:color w:val="2E74B5" w:themeColor="accent5" w:themeShade="BF"/>
        </w:rPr>
        <w:t>LTE_NR_DC_CA_enh</w:t>
      </w:r>
      <w:proofErr w:type="spellEnd"/>
      <w:r w:rsidRPr="00807F3C">
        <w:rPr>
          <w:rFonts w:eastAsia="SimSun"/>
          <w:color w:val="2E74B5" w:themeColor="accent5" w:themeShade="BF"/>
        </w:rPr>
        <w:t>-Perf]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 xml:space="preserve">Issue 3-1-5: Value for </w:t>
      </w:r>
      <w:proofErr w:type="spellStart"/>
      <w:r w:rsidRPr="004D44C1">
        <w:rPr>
          <w:lang w:eastAsia="zh-CN"/>
        </w:rPr>
        <w:t>ps</w:t>
      </w:r>
      <w:proofErr w:type="spellEnd"/>
      <w:r w:rsidRPr="004D44C1">
        <w:rPr>
          <w:lang w:eastAsia="zh-CN"/>
        </w:rPr>
        <w:t>-Offset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D530E5" w:rsidRPr="00994F72" w:rsidRDefault="00D530E5"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D530E5" w:rsidRPr="00994F72" w:rsidRDefault="00D530E5">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D530E5" w:rsidRPr="00994F72" w:rsidRDefault="00D530E5"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D530E5" w:rsidRPr="00994F72" w:rsidRDefault="00D530E5">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w:t>
      </w:r>
      <w:proofErr w:type="spellStart"/>
      <w:r w:rsidRPr="00C57B67">
        <w:rPr>
          <w:iCs/>
          <w:lang w:eastAsia="zh-CN"/>
        </w:rPr>
        <w:t>LTE_NR_DC_CA_enh</w:t>
      </w:r>
      <w:proofErr w:type="spellEnd"/>
      <w:r w:rsidRPr="00C57B67">
        <w:rPr>
          <w:iCs/>
          <w:lang w:eastAsia="zh-CN"/>
        </w:rPr>
        <w:t>-Core]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D530E5"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proofErr w:type="spellStart"/>
            <w:r w:rsidRPr="00A66210">
              <w:rPr>
                <w:rFonts w:cs="v4.2.0"/>
                <w:lang w:val="en-US" w:eastAsia="zh-CN"/>
              </w:rPr>
              <w:t>measCycleSCell</w:t>
            </w:r>
            <w:proofErr w:type="spellEnd"/>
            <w:r w:rsidRPr="00A66210">
              <w:rPr>
                <w:rFonts w:cs="v4.2.0"/>
                <w:lang w:val="en-US" w:eastAsia="zh-CN"/>
              </w:rPr>
              <w:t xml:space="preserve">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 xml:space="preserve">pdate </w:t>
            </w:r>
            <w:proofErr w:type="spellStart"/>
            <w:r w:rsidRPr="00A66210">
              <w:rPr>
                <w:rFonts w:cs="v4.2.0"/>
                <w:lang w:val="en-US" w:eastAsia="zh-CN"/>
              </w:rPr>
              <w:t>T</w:t>
            </w:r>
            <w:r w:rsidRPr="00A66210">
              <w:rPr>
                <w:rFonts w:cs="v4.2.0"/>
                <w:vertAlign w:val="subscript"/>
                <w:lang w:val="en-US" w:eastAsia="zh-CN"/>
              </w:rPr>
              <w:t>activation_time</w:t>
            </w:r>
            <w:proofErr w:type="spellEnd"/>
            <w:r w:rsidRPr="00A66210">
              <w:rPr>
                <w:rFonts w:cs="v4.2.0"/>
                <w:vertAlign w:val="subscript"/>
                <w:lang w:val="en-US" w:eastAsia="zh-CN"/>
              </w:rPr>
              <w:t xml:space="preserv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 xml:space="preserve">If the SCell is known and belongs to FR1, </w:t>
            </w:r>
            <w:proofErr w:type="spellStart"/>
            <w:r w:rsidRPr="00A66210">
              <w:t>T</w:t>
            </w:r>
            <w:r w:rsidRPr="00A66210">
              <w:rPr>
                <w:vertAlign w:val="subscript"/>
              </w:rPr>
              <w:t>activation_time</w:t>
            </w:r>
            <w:proofErr w:type="spellEnd"/>
            <w:r w:rsidRPr="00A66210">
              <w:t xml:space="preserve"> is:</w:t>
            </w:r>
          </w:p>
          <w:p w14:paraId="6B3B47E2" w14:textId="31042C75" w:rsidR="00A66210" w:rsidRPr="00A66210" w:rsidRDefault="00A66210" w:rsidP="00A66210">
            <w:pPr>
              <w:pStyle w:val="B2"/>
              <w:numPr>
                <w:ilvl w:val="1"/>
                <w:numId w:val="19"/>
              </w:numPr>
              <w:spacing w:after="0"/>
              <w:contextualSpacing/>
            </w:pPr>
            <w:proofErr w:type="spellStart"/>
            <w:r w:rsidRPr="00A66210">
              <w:t>T</w:t>
            </w:r>
            <w:r w:rsidRPr="00A66210">
              <w:rPr>
                <w:vertAlign w:val="subscript"/>
              </w:rPr>
              <w:t>FirstSSB</w:t>
            </w:r>
            <w:proofErr w:type="spellEnd"/>
            <w:r w:rsidRPr="00A66210">
              <w:t xml:space="preserve">+ 5ms, if the </w:t>
            </w:r>
            <w:proofErr w:type="spellStart"/>
            <w:r w:rsidRPr="00A66210">
              <w:t>T</w:t>
            </w:r>
            <w:r w:rsidRPr="00A66210">
              <w:rPr>
                <w:vertAlign w:val="subscript"/>
              </w:rPr>
              <w:t>sample_interval</w:t>
            </w:r>
            <w:proofErr w:type="spellEnd"/>
            <w:r w:rsidRPr="00A66210">
              <w:rPr>
                <w:vertAlign w:val="subscript"/>
              </w:rPr>
              <w:t xml:space="preserve">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proofErr w:type="spellStart"/>
            <w:r w:rsidRPr="00A66210">
              <w:rPr>
                <w:rFonts w:eastAsia="Yu Mincho"/>
              </w:rPr>
              <w:t>T</w:t>
            </w:r>
            <w:r w:rsidRPr="00A66210">
              <w:rPr>
                <w:rFonts w:eastAsia="Yu Mincho"/>
                <w:vertAlign w:val="subscript"/>
              </w:rPr>
              <w:t>FirstSSB_MAX</w:t>
            </w:r>
            <w:proofErr w:type="spellEnd"/>
            <w:r w:rsidRPr="00A66210">
              <w:rPr>
                <w:rFonts w:eastAsia="Yu Mincho"/>
              </w:rPr>
              <w:t xml:space="preserve"> + </w:t>
            </w:r>
            <w:proofErr w:type="spellStart"/>
            <w:r w:rsidRPr="00A66210">
              <w:rPr>
                <w:rFonts w:eastAsia="Yu Mincho"/>
              </w:rPr>
              <w:t>T</w:t>
            </w:r>
            <w:r w:rsidRPr="00A66210">
              <w:rPr>
                <w:rFonts w:eastAsia="Yu Mincho"/>
                <w:vertAlign w:val="subscript"/>
              </w:rPr>
              <w:t>rs</w:t>
            </w:r>
            <w:proofErr w:type="spellEnd"/>
            <w:r w:rsidRPr="00A66210" w:rsidDel="000B0D6A">
              <w:rPr>
                <w:rFonts w:eastAsia="Yu Mincho"/>
              </w:rPr>
              <w:t xml:space="preserve"> </w:t>
            </w:r>
            <w:r w:rsidRPr="00A66210">
              <w:rPr>
                <w:rFonts w:eastAsia="Yu Mincho"/>
              </w:rPr>
              <w:t xml:space="preserve">+ 5ms, if the </w:t>
            </w:r>
            <w:proofErr w:type="spellStart"/>
            <w:r w:rsidRPr="00A66210">
              <w:rPr>
                <w:rFonts w:eastAsia="Yu Mincho"/>
              </w:rPr>
              <w:t>T</w:t>
            </w:r>
            <w:r w:rsidRPr="00A66210">
              <w:rPr>
                <w:rFonts w:eastAsia="Yu Mincho"/>
                <w:vertAlign w:val="subscript"/>
              </w:rPr>
              <w:t>sample_interval</w:t>
            </w:r>
            <w:proofErr w:type="spellEnd"/>
            <w:r w:rsidRPr="00A66210">
              <w:rPr>
                <w:rFonts w:eastAsia="Yu Mincho"/>
                <w:vertAlign w:val="subscript"/>
              </w:rPr>
              <w:t xml:space="preserve">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 xml:space="preserve">Where </w:t>
            </w:r>
            <w:proofErr w:type="spellStart"/>
            <w:r w:rsidRPr="00A66210">
              <w:t>T</w:t>
            </w:r>
            <w:r w:rsidRPr="00A66210">
              <w:rPr>
                <w:vertAlign w:val="subscript"/>
              </w:rPr>
              <w:t>sample_interval</w:t>
            </w:r>
            <w:proofErr w:type="spellEnd"/>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 xml:space="preserve">If no DRX is configured or DRX cycle&gt;320ms,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 xml:space="preserve">Otherwise,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tc>
      </w:tr>
      <w:tr w:rsidR="006A5F5D" w14:paraId="2942496F" w14:textId="77777777" w:rsidTr="00805BE8">
        <w:trPr>
          <w:trHeight w:val="468"/>
        </w:trPr>
        <w:tc>
          <w:tcPr>
            <w:tcW w:w="1648" w:type="dxa"/>
          </w:tcPr>
          <w:p w14:paraId="260EF241" w14:textId="3127330E" w:rsidR="006A5F5D" w:rsidRPr="006A5F5D" w:rsidRDefault="00D530E5"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D530E5"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 xml:space="preserve">«Discussion on direct </w:t>
            </w:r>
            <w:proofErr w:type="spellStart"/>
            <w:r w:rsidRPr="00931E64">
              <w:rPr>
                <w:color w:val="2E74B5" w:themeColor="accent5" w:themeShade="BF"/>
              </w:rPr>
              <w:t>Scell</w:t>
            </w:r>
            <w:proofErr w:type="spellEnd"/>
            <w:r w:rsidRPr="00931E64">
              <w:rPr>
                <w:color w:val="2E74B5" w:themeColor="accent5" w:themeShade="BF"/>
              </w:rPr>
              <w:t xml:space="preserve"> activation and dormancy </w:t>
            </w:r>
            <w:proofErr w:type="spellStart"/>
            <w:r w:rsidRPr="00931E64">
              <w:rPr>
                <w:color w:val="2E74B5" w:themeColor="accent5" w:themeShade="BF"/>
              </w:rPr>
              <w:t>Scell</w:t>
            </w:r>
            <w:proofErr w:type="spellEnd"/>
            <w:r w:rsidRPr="00931E64">
              <w:rPr>
                <w:color w:val="2E74B5" w:themeColor="accent5" w:themeShade="BF"/>
              </w:rPr>
              <w:t>»</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 xml:space="preserve">For UE who report D’ = 800us or 1000us, the maximum number of </w:t>
            </w:r>
            <w:proofErr w:type="spellStart"/>
            <w:r w:rsidRPr="00931E64">
              <w:t>SCells</w:t>
            </w:r>
            <w:proofErr w:type="spellEnd"/>
            <w:r w:rsidRPr="00931E64">
              <w:t xml:space="preserve">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 xml:space="preserve">D’ = 100us or 200us for UE indicating type1 in </w:t>
            </w:r>
            <w:proofErr w:type="spellStart"/>
            <w:r w:rsidRPr="00931E64">
              <w:rPr>
                <w:rFonts w:eastAsia="Yu Mincho"/>
              </w:rPr>
              <w:t>bwp-SwitchingDelay</w:t>
            </w:r>
            <w:proofErr w:type="spellEnd"/>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lastRenderedPageBreak/>
              <w:t xml:space="preserve">D’ = 200us or 400us for UE indicating type2 in </w:t>
            </w:r>
            <w:proofErr w:type="spellStart"/>
            <w:r w:rsidRPr="00931E64">
              <w:rPr>
                <w:rFonts w:eastAsia="Yu Mincho"/>
              </w:rPr>
              <w:t>bwp-SwitchingDelay</w:t>
            </w:r>
            <w:proofErr w:type="spellEnd"/>
          </w:p>
        </w:tc>
      </w:tr>
      <w:tr w:rsidR="006A5F5D" w14:paraId="7B51359A" w14:textId="77777777" w:rsidTr="00805BE8">
        <w:trPr>
          <w:trHeight w:val="468"/>
        </w:trPr>
        <w:tc>
          <w:tcPr>
            <w:tcW w:w="1648" w:type="dxa"/>
          </w:tcPr>
          <w:p w14:paraId="245E6F79" w14:textId="5E9190A4" w:rsidR="006A5F5D" w:rsidRPr="00511295" w:rsidRDefault="00D530E5"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 </w:t>
            </w:r>
            <w:r>
              <w:t>(Rel-17 Cat A)</w:t>
            </w:r>
          </w:p>
        </w:tc>
      </w:tr>
      <w:tr w:rsidR="006A5F5D" w14:paraId="7FB33E11" w14:textId="77777777" w:rsidTr="00805BE8">
        <w:trPr>
          <w:trHeight w:val="468"/>
        </w:trPr>
        <w:tc>
          <w:tcPr>
            <w:tcW w:w="1648" w:type="dxa"/>
          </w:tcPr>
          <w:p w14:paraId="53014A24" w14:textId="555324CE" w:rsidR="006A5F5D" w:rsidRPr="00D2361C" w:rsidRDefault="00D530E5"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 xml:space="preserve">«Remaining issues for </w:t>
            </w:r>
            <w:proofErr w:type="spellStart"/>
            <w:r w:rsidRPr="00931E64">
              <w:rPr>
                <w:color w:val="2E74B5" w:themeColor="accent5" w:themeShade="BF"/>
              </w:rPr>
              <w:t>Scell</w:t>
            </w:r>
            <w:proofErr w:type="spellEnd"/>
            <w:r w:rsidRPr="00931E64">
              <w:rPr>
                <w:color w:val="2E74B5" w:themeColor="accent5" w:themeShade="BF"/>
              </w:rPr>
              <w:t xml:space="preserve">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 xml:space="preserve">The mechanism for triggering switching of multiple </w:t>
            </w:r>
            <w:proofErr w:type="spellStart"/>
            <w:r w:rsidRPr="00931E64">
              <w:t>SCells</w:t>
            </w:r>
            <w:proofErr w:type="spellEnd"/>
            <w:r w:rsidRPr="00931E64">
              <w:t xml:space="preserve">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D530E5"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D530E5"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D530E5"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D530E5"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D530E5"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D530E5"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 xml:space="preserve">Update definition of </w:t>
            </w:r>
            <w:proofErr w:type="spellStart"/>
            <w:r w:rsidRPr="00DB03A4">
              <w:t>T</w:t>
            </w:r>
            <w:r w:rsidRPr="001059B5">
              <w:rPr>
                <w:vertAlign w:val="subscript"/>
              </w:rPr>
              <w:t>MultipleBWPswitchDelay</w:t>
            </w:r>
            <w:proofErr w:type="spellEnd"/>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2: {200us, 400us, 800us, 1000us}</w:t>
            </w:r>
          </w:p>
        </w:tc>
      </w:tr>
      <w:tr w:rsidR="006A5F5D" w14:paraId="688D6E94" w14:textId="77777777" w:rsidTr="00805BE8">
        <w:trPr>
          <w:trHeight w:val="468"/>
        </w:trPr>
        <w:tc>
          <w:tcPr>
            <w:tcW w:w="1648" w:type="dxa"/>
          </w:tcPr>
          <w:p w14:paraId="685A76E9" w14:textId="450BD48A" w:rsidR="006A5F5D" w:rsidRPr="00825A5A" w:rsidRDefault="00D530E5"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D530E5"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D530E5"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D530E5"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D530E5"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 xml:space="preserve">is currently by reference inheriting the following condition on </w:t>
      </w:r>
      <w:proofErr w:type="spellStart"/>
      <w:r w:rsidR="00374FAB" w:rsidRPr="00DC7399">
        <w:rPr>
          <w:bCs/>
          <w:lang w:eastAsia="ko-KR"/>
        </w:rPr>
        <w:t>measCycleSCell</w:t>
      </w:r>
      <w:proofErr w:type="spellEnd"/>
      <w:r w:rsidR="00374FAB" w:rsidRPr="00DC7399">
        <w:rPr>
          <w:bCs/>
          <w:lang w:eastAsia="ko-KR"/>
        </w:rPr>
        <w:t xml:space="preserve"> for the activation time of known SCell in FR1:</w:t>
      </w:r>
    </w:p>
    <w:p w14:paraId="0A97BDE2" w14:textId="77777777" w:rsidR="00374FAB" w:rsidRPr="009C5807" w:rsidRDefault="00374FAB" w:rsidP="00374FAB">
      <w:pPr>
        <w:pStyle w:val="B2"/>
      </w:pPr>
      <w:r>
        <w:tab/>
      </w:r>
      <w:r w:rsidRPr="009C5807">
        <w:t xml:space="preserve">If the SCell is known and belongs to FR1, </w:t>
      </w:r>
      <w:proofErr w:type="spellStart"/>
      <w:r w:rsidRPr="009C5807">
        <w:t>T</w:t>
      </w:r>
      <w:r w:rsidRPr="009C5807">
        <w:rPr>
          <w:vertAlign w:val="subscript"/>
        </w:rPr>
        <w:t>activation_time</w:t>
      </w:r>
      <w:proofErr w:type="spellEnd"/>
      <w:r w:rsidRPr="009C5807">
        <w:t xml:space="preserve"> is:</w:t>
      </w:r>
    </w:p>
    <w:p w14:paraId="7A5C4D4E"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w:t>
      </w:r>
      <w:proofErr w:type="spellEnd"/>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 xml:space="preserve">to change the condition from </w:t>
      </w:r>
      <w:proofErr w:type="spellStart"/>
      <w:r w:rsidR="005F4582">
        <w:rPr>
          <w:bCs/>
          <w:lang w:eastAsia="ko-KR"/>
        </w:rPr>
        <w:t>measCycleSCell</w:t>
      </w:r>
      <w:proofErr w:type="spellEnd"/>
      <w:r w:rsidR="005F4582">
        <w:rPr>
          <w:bCs/>
          <w:lang w:eastAsia="ko-KR"/>
        </w:rPr>
        <w:t xml:space="preserve">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 xml:space="preserve">Replace condition on </w:t>
      </w:r>
      <w:proofErr w:type="spellStart"/>
      <w:r w:rsidR="00722211" w:rsidRPr="00DC7399">
        <w:rPr>
          <w:rFonts w:eastAsia="SimSun"/>
          <w:szCs w:val="24"/>
          <w:lang w:eastAsia="zh-CN"/>
        </w:rPr>
        <w:t>measCycleSCell</w:t>
      </w:r>
      <w:proofErr w:type="spellEnd"/>
      <w:r w:rsidR="00722211" w:rsidRPr="00DC7399">
        <w:rPr>
          <w:rFonts w:eastAsia="SimSun"/>
          <w:szCs w:val="24"/>
          <w:lang w:eastAsia="zh-CN"/>
        </w:rPr>
        <w:t xml:space="preserve"> with </w:t>
      </w:r>
      <w:proofErr w:type="spellStart"/>
      <w:r w:rsidR="00722211" w:rsidRPr="00DC7399">
        <w:rPr>
          <w:rFonts w:eastAsia="SimSun"/>
          <w:szCs w:val="24"/>
          <w:lang w:eastAsia="zh-CN"/>
        </w:rPr>
        <w:t>T</w:t>
      </w:r>
      <w:r w:rsidR="00722211" w:rsidRPr="00DC7399">
        <w:rPr>
          <w:rFonts w:eastAsia="SimSun"/>
          <w:szCs w:val="24"/>
          <w:vertAlign w:val="subscript"/>
          <w:lang w:eastAsia="zh-CN"/>
        </w:rPr>
        <w:t>sample_interval</w:t>
      </w:r>
      <w:proofErr w:type="spellEnd"/>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 xml:space="preserve">If no DRX is configured or DRX cycle&gt;320ms, </w:t>
      </w:r>
      <w:proofErr w:type="spellStart"/>
      <w:r w:rsidRPr="00DC7399">
        <w:rPr>
          <w:rFonts w:eastAsia="Yu Mincho"/>
        </w:rPr>
        <w:t>T</w:t>
      </w:r>
      <w:r w:rsidRPr="00DC7399">
        <w:rPr>
          <w:rFonts w:eastAsia="Yu Mincho"/>
          <w:vertAlign w:val="subscript"/>
        </w:rPr>
        <w:t>sample_interval</w:t>
      </w:r>
      <w:proofErr w:type="spellEnd"/>
      <w:r w:rsidRPr="00DC7399">
        <w:rPr>
          <w:rFonts w:eastAsia="Yu Mincho"/>
        </w:rPr>
        <w:t xml:space="preserve"> = Max(MGRP, SMTC period, DRX cycle) </w:t>
      </w:r>
      <w:r w:rsidRPr="00DC7399">
        <w:rPr>
          <w:rFonts w:eastAsia="Yu Mincho"/>
        </w:rPr>
        <w:sym w:font="Symbol" w:char="F0B4"/>
      </w:r>
      <w:r w:rsidRPr="00DC7399">
        <w:rPr>
          <w:rFonts w:eastAsia="Yu Mincho"/>
        </w:rPr>
        <w:t xml:space="preserve"> </w:t>
      </w:r>
      <w:proofErr w:type="spellStart"/>
      <w:r w:rsidRPr="00DC7399">
        <w:rPr>
          <w:rFonts w:eastAsia="Yu Mincho"/>
        </w:rPr>
        <w:t>CSSF</w:t>
      </w:r>
      <w:r w:rsidRPr="00DC7399">
        <w:rPr>
          <w:rFonts w:eastAsia="Yu Mincho"/>
          <w:vertAlign w:val="subscript"/>
        </w:rPr>
        <w:t>inter</w:t>
      </w:r>
      <w:proofErr w:type="spellEnd"/>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 xml:space="preserve">Otherwise, </w:t>
      </w:r>
      <w:proofErr w:type="spellStart"/>
      <w:r w:rsidRPr="00DC7399">
        <w:rPr>
          <w:rFonts w:eastAsia="SimSun"/>
          <w:szCs w:val="24"/>
          <w:lang w:eastAsia="zh-CN"/>
        </w:rPr>
        <w:t>T</w:t>
      </w:r>
      <w:r w:rsidRPr="00DC7399">
        <w:rPr>
          <w:rFonts w:eastAsia="SimSun"/>
          <w:szCs w:val="24"/>
          <w:vertAlign w:val="subscript"/>
          <w:lang w:eastAsia="zh-CN"/>
        </w:rPr>
        <w:t>sample_interval</w:t>
      </w:r>
      <w:proofErr w:type="spellEnd"/>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proofErr w:type="spellStart"/>
      <w:r w:rsidRPr="00DC7399">
        <w:rPr>
          <w:rFonts w:eastAsia="SimSun"/>
          <w:szCs w:val="24"/>
          <w:lang w:eastAsia="zh-CN"/>
        </w:rPr>
        <w:t>CSSF</w:t>
      </w:r>
      <w:r w:rsidRPr="00DC7399">
        <w:rPr>
          <w:rFonts w:eastAsia="SimSun"/>
          <w:szCs w:val="24"/>
          <w:vertAlign w:val="subscript"/>
          <w:lang w:eastAsia="zh-CN"/>
        </w:rPr>
        <w:t>inter</w:t>
      </w:r>
      <w:proofErr w:type="spellEnd"/>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proofErr w:type="spellStart"/>
              <w:r w:rsidRPr="00E16560">
                <w:rPr>
                  <w:i/>
                  <w:iCs/>
                </w:rPr>
                <w:t>measCycleSCell</w:t>
              </w:r>
              <w:proofErr w:type="spellEnd"/>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hint="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val="en-US" w:eastAsia="zh-CN"/>
        </w:rPr>
        <w:t>T</w:t>
      </w:r>
      <w:r w:rsidRPr="0073668D">
        <w:rPr>
          <w:vertAlign w:val="subscript"/>
          <w:lang w:val="en-US" w:eastAsia="zh-CN"/>
        </w:rPr>
        <w:t>RRC_Process</w:t>
      </w:r>
      <w:proofErr w:type="spellEnd"/>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proofErr w:type="spellEnd"/>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eastAsia="zh-CN"/>
        </w:rPr>
        <w:t>T</w:t>
      </w:r>
      <w:r w:rsidRPr="0073668D">
        <w:rPr>
          <w:vertAlign w:val="subscript"/>
          <w:lang w:eastAsia="zh-CN"/>
        </w:rPr>
        <w:t>RRC_process</w:t>
      </w:r>
      <w:proofErr w:type="spellEnd"/>
      <w:r w:rsidRPr="0073668D">
        <w:rPr>
          <w:lang w:eastAsia="zh-CN"/>
        </w:rPr>
        <w:t xml:space="preserve"> + </w:t>
      </w:r>
      <w:proofErr w:type="spellStart"/>
      <w:r w:rsidRPr="0073668D">
        <w:rPr>
          <w:lang w:eastAsia="zh-CN"/>
        </w:rPr>
        <w:t>T</w:t>
      </w:r>
      <w:r w:rsidRPr="0073668D">
        <w:rPr>
          <w:vertAlign w:val="subscript"/>
          <w:lang w:eastAsia="zh-CN"/>
        </w:rPr>
        <w:t>interrupt</w:t>
      </w:r>
      <w:proofErr w:type="spellEnd"/>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proofErr w:type="spellEnd"/>
      <w:r w:rsidRPr="001E5C52">
        <w:rPr>
          <w:shd w:val="clear" w:color="auto" w:fill="BDD6EE" w:themeFill="accent5" w:themeFillTint="66"/>
          <w:lang w:eastAsia="zh-CN"/>
        </w:rPr>
        <w:t xml:space="preserve"> +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interrupt</w:t>
      </w:r>
      <w:proofErr w:type="spellEnd"/>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16" w:author="Qiming Li" w:date="2021-01-25T09:16:00Z">
              <w:r w:rsidDel="00C04857">
                <w:rPr>
                  <w:rFonts w:eastAsiaTheme="minorEastAsia" w:hint="eastAsia"/>
                  <w:color w:val="0070C0"/>
                  <w:lang w:val="en-US" w:eastAsia="zh-CN"/>
                </w:rPr>
                <w:delText>XXX</w:delText>
              </w:r>
            </w:del>
            <w:ins w:id="17"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18" w:author="Qiming Li" w:date="2021-01-25T09:16:00Z">
              <w:r>
                <w:rPr>
                  <w:rFonts w:eastAsiaTheme="minorEastAsia"/>
                  <w:color w:val="0070C0"/>
                  <w:lang w:val="en-US" w:eastAsia="zh-CN"/>
                </w:rPr>
                <w:t>Fine with the proposal. It can be observed that if TCI state is configured</w:t>
              </w:r>
            </w:ins>
            <w:ins w:id="19" w:author="Qiming Li" w:date="2021-01-25T09:17:00Z">
              <w:r>
                <w:rPr>
                  <w:rFonts w:eastAsiaTheme="minorEastAsia"/>
                  <w:color w:val="0070C0"/>
                  <w:lang w:val="en-US" w:eastAsia="zh-CN"/>
                </w:rPr>
                <w:t xml:space="preserve">, </w:t>
              </w:r>
            </w:ins>
            <w:ins w:id="20" w:author="Qiming Li" w:date="2021-01-25T09:18:00Z">
              <w:r>
                <w:rPr>
                  <w:rFonts w:eastAsiaTheme="minorEastAsia"/>
                  <w:color w:val="0070C0"/>
                  <w:lang w:val="en-US" w:eastAsia="zh-CN"/>
                </w:rPr>
                <w:t>total delay would be more or less the same as legacy procedure. W</w:t>
              </w:r>
            </w:ins>
            <w:ins w:id="21" w:author="Qiming Li" w:date="2021-01-25T09:17:00Z">
              <w:r>
                <w:rPr>
                  <w:rFonts w:eastAsiaTheme="minorEastAsia"/>
                  <w:color w:val="0070C0"/>
                  <w:lang w:val="en-US" w:eastAsia="zh-CN"/>
                </w:rPr>
                <w:t>e can hardly benefit from direct SCell act</w:t>
              </w:r>
            </w:ins>
            <w:ins w:id="22" w:author="Qiming Li" w:date="2021-01-25T09:18:00Z">
              <w:r>
                <w:rPr>
                  <w:rFonts w:eastAsiaTheme="minorEastAsia"/>
                  <w:color w:val="0070C0"/>
                  <w:lang w:val="en-US" w:eastAsia="zh-CN"/>
                </w:rPr>
                <w:t>ivation.</w:t>
              </w:r>
            </w:ins>
            <w:ins w:id="23" w:author="Qiming Li" w:date="2021-01-25T09:19:00Z">
              <w:r w:rsidR="007530BF">
                <w:rPr>
                  <w:rFonts w:eastAsiaTheme="minorEastAsia"/>
                  <w:color w:val="0070C0"/>
                  <w:lang w:val="en-US" w:eastAsia="zh-CN"/>
                </w:rPr>
                <w:t xml:space="preserve"> If RAN2 can </w:t>
              </w:r>
              <w:r w:rsidR="007530BF">
                <w:rPr>
                  <w:rFonts w:eastAsiaTheme="minorEastAsia"/>
                  <w:color w:val="0070C0"/>
                  <w:lang w:val="en-US" w:eastAsia="zh-CN"/>
                </w:rPr>
                <w:lastRenderedPageBreak/>
                <w:t xml:space="preserve">conclude the enhancement in R16 then the update may not be needed. But of course </w:t>
              </w:r>
            </w:ins>
            <w:ins w:id="24"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25" w:author="CH" w:date="2021-01-25T00:01:00Z"/>
        </w:trPr>
        <w:tc>
          <w:tcPr>
            <w:tcW w:w="1239" w:type="dxa"/>
          </w:tcPr>
          <w:p w14:paraId="0C24223C" w14:textId="61D75BB5" w:rsidR="009326AB" w:rsidDel="00C04857" w:rsidRDefault="009326AB" w:rsidP="00027537">
            <w:pPr>
              <w:spacing w:after="120"/>
              <w:rPr>
                <w:ins w:id="26" w:author="CH" w:date="2021-01-25T00:01:00Z"/>
                <w:rFonts w:eastAsiaTheme="minorEastAsia"/>
                <w:color w:val="0070C0"/>
                <w:lang w:val="en-US" w:eastAsia="zh-CN"/>
              </w:rPr>
            </w:pPr>
            <w:ins w:id="27" w:author="CH" w:date="2021-01-25T00:01:00Z">
              <w:r>
                <w:rPr>
                  <w:rFonts w:eastAsiaTheme="minorEastAsia"/>
                  <w:color w:val="0070C0"/>
                  <w:lang w:val="en-US" w:eastAsia="zh-CN"/>
                </w:rPr>
                <w:lastRenderedPageBreak/>
                <w:t>Qualcomm</w:t>
              </w:r>
            </w:ins>
          </w:p>
        </w:tc>
        <w:tc>
          <w:tcPr>
            <w:tcW w:w="8392" w:type="dxa"/>
          </w:tcPr>
          <w:p w14:paraId="1F0535C1" w14:textId="3BB967E4" w:rsidR="00664F42" w:rsidRDefault="00E4203D" w:rsidP="00027537">
            <w:pPr>
              <w:spacing w:after="120"/>
              <w:rPr>
                <w:ins w:id="28" w:author="CH" w:date="2021-01-25T08:42:00Z"/>
                <w:rFonts w:eastAsiaTheme="minorEastAsia"/>
                <w:color w:val="0070C0"/>
                <w:lang w:val="en-US" w:eastAsia="zh-CN"/>
              </w:rPr>
            </w:pPr>
            <w:ins w:id="29" w:author="CH" w:date="2021-01-25T00:01:00Z">
              <w:r>
                <w:rPr>
                  <w:rFonts w:eastAsiaTheme="minorEastAsia"/>
                  <w:color w:val="0070C0"/>
                  <w:lang w:val="en-US" w:eastAsia="zh-CN"/>
                </w:rPr>
                <w:t xml:space="preserve">This is pending on </w:t>
              </w:r>
            </w:ins>
            <w:ins w:id="30" w:author="CH" w:date="2021-01-25T00:02:00Z">
              <w:r w:rsidR="005F19BB">
                <w:rPr>
                  <w:rFonts w:eastAsiaTheme="minorEastAsia"/>
                  <w:color w:val="0070C0"/>
                  <w:lang w:val="en-US" w:eastAsia="zh-CN"/>
                </w:rPr>
                <w:t xml:space="preserve">RAN1 and </w:t>
              </w:r>
            </w:ins>
            <w:ins w:id="31" w:author="CH" w:date="2021-01-25T00:01:00Z">
              <w:r>
                <w:rPr>
                  <w:rFonts w:eastAsiaTheme="minorEastAsia"/>
                  <w:color w:val="0070C0"/>
                  <w:lang w:val="en-US" w:eastAsia="zh-CN"/>
                </w:rPr>
                <w:t>RAN2</w:t>
              </w:r>
            </w:ins>
            <w:ins w:id="32" w:author="CH" w:date="2021-01-25T00:02:00Z">
              <w:r w:rsidR="005F19BB">
                <w:rPr>
                  <w:rFonts w:eastAsiaTheme="minorEastAsia"/>
                  <w:color w:val="0070C0"/>
                  <w:lang w:val="en-US" w:eastAsia="zh-CN"/>
                </w:rPr>
                <w:t xml:space="preserve">. </w:t>
              </w:r>
            </w:ins>
            <w:ins w:id="33"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34" w:author="CH" w:date="2021-01-25T08:44:00Z">
              <w:r w:rsidR="00320778">
                <w:rPr>
                  <w:rFonts w:eastAsiaTheme="minorEastAsia"/>
                  <w:color w:val="0070C0"/>
                  <w:lang w:val="en-US" w:eastAsia="zh-CN"/>
                </w:rPr>
                <w:t xml:space="preserve">RAN2 </w:t>
              </w:r>
            </w:ins>
            <w:ins w:id="35" w:author="CH" w:date="2021-01-25T08:46:00Z">
              <w:r w:rsidR="006F1C56">
                <w:rPr>
                  <w:rFonts w:eastAsiaTheme="minorEastAsia"/>
                  <w:color w:val="0070C0"/>
                  <w:lang w:val="en-US" w:eastAsia="zh-CN"/>
                </w:rPr>
                <w:t xml:space="preserve">is </w:t>
              </w:r>
            </w:ins>
            <w:ins w:id="36" w:author="CH" w:date="2021-01-25T08:47:00Z">
              <w:r w:rsidR="00CA35D7">
                <w:rPr>
                  <w:rFonts w:eastAsiaTheme="minorEastAsia"/>
                  <w:color w:val="0070C0"/>
                  <w:lang w:val="en-US" w:eastAsia="zh-CN"/>
                </w:rPr>
                <w:t xml:space="preserve">discussing whether/how to </w:t>
              </w:r>
            </w:ins>
            <w:ins w:id="37" w:author="CH" w:date="2021-01-25T08:45:00Z">
              <w:r w:rsidR="006F1C56">
                <w:rPr>
                  <w:rFonts w:eastAsiaTheme="minorEastAsia"/>
                  <w:color w:val="0070C0"/>
                  <w:lang w:val="en-US" w:eastAsia="zh-CN"/>
                </w:rPr>
                <w:t>int</w:t>
              </w:r>
            </w:ins>
            <w:ins w:id="38" w:author="CH" w:date="2021-01-25T08:46:00Z">
              <w:r w:rsidR="006F1C56">
                <w:rPr>
                  <w:rFonts w:eastAsiaTheme="minorEastAsia"/>
                  <w:color w:val="0070C0"/>
                  <w:lang w:val="en-US" w:eastAsia="zh-CN"/>
                </w:rPr>
                <w:t xml:space="preserve">roduce a singling </w:t>
              </w:r>
            </w:ins>
            <w:ins w:id="39"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40" w:author="CH" w:date="2021-01-25T00:01:00Z"/>
                <w:rFonts w:eastAsiaTheme="minorEastAsia"/>
                <w:color w:val="0070C0"/>
                <w:lang w:val="en-US" w:eastAsia="zh-CN"/>
              </w:rPr>
            </w:pPr>
            <w:ins w:id="41" w:author="CH" w:date="2021-01-25T00:06:00Z">
              <w:r>
                <w:rPr>
                  <w:rFonts w:eastAsiaTheme="minorEastAsia"/>
                  <w:color w:val="0070C0"/>
                  <w:lang w:val="en-US" w:eastAsia="zh-CN"/>
                </w:rPr>
                <w:t xml:space="preserve">We prefer to </w:t>
              </w:r>
            </w:ins>
            <w:ins w:id="42" w:author="CH" w:date="2021-01-25T08:49:00Z">
              <w:r w:rsidR="00A711DE">
                <w:rPr>
                  <w:rFonts w:eastAsiaTheme="minorEastAsia"/>
                  <w:color w:val="0070C0"/>
                  <w:lang w:val="en-US" w:eastAsia="zh-CN"/>
                </w:rPr>
                <w:t xml:space="preserve">wait for </w:t>
              </w:r>
            </w:ins>
            <w:ins w:id="43" w:author="CH" w:date="2021-01-25T08:50:00Z">
              <w:r w:rsidR="00FB0E01">
                <w:rPr>
                  <w:rFonts w:eastAsiaTheme="minorEastAsia"/>
                  <w:color w:val="0070C0"/>
                  <w:lang w:val="en-US" w:eastAsia="zh-CN"/>
                </w:rPr>
                <w:t xml:space="preserve">conclusion from </w:t>
              </w:r>
            </w:ins>
            <w:ins w:id="44" w:author="CH" w:date="2021-01-25T00:06:00Z">
              <w:r>
                <w:rPr>
                  <w:rFonts w:eastAsiaTheme="minorEastAsia"/>
                  <w:color w:val="0070C0"/>
                  <w:lang w:val="en-US" w:eastAsia="zh-CN"/>
                </w:rPr>
                <w:t>other working groups</w:t>
              </w:r>
            </w:ins>
            <w:ins w:id="45" w:author="CH" w:date="2021-01-25T08:50:00Z">
              <w:r w:rsidR="00AF6879">
                <w:rPr>
                  <w:rFonts w:eastAsiaTheme="minorEastAsia"/>
                  <w:color w:val="0070C0"/>
                  <w:lang w:val="en-US" w:eastAsia="zh-CN"/>
                </w:rPr>
                <w:t xml:space="preserve"> </w:t>
              </w:r>
            </w:ins>
            <w:ins w:id="46" w:author="CH" w:date="2021-01-25T00:06:00Z">
              <w:r>
                <w:rPr>
                  <w:rFonts w:eastAsiaTheme="minorEastAsia"/>
                  <w:color w:val="0070C0"/>
                  <w:lang w:val="en-US" w:eastAsia="zh-CN"/>
                </w:rPr>
                <w:t>as we sent</w:t>
              </w:r>
            </w:ins>
            <w:ins w:id="47" w:author="CH" w:date="2021-01-25T00:07:00Z">
              <w:r>
                <w:rPr>
                  <w:rFonts w:eastAsiaTheme="minorEastAsia"/>
                  <w:color w:val="0070C0"/>
                  <w:lang w:val="en-US" w:eastAsia="zh-CN"/>
                </w:rPr>
                <w:t xml:space="preserve"> the LS.</w:t>
              </w:r>
            </w:ins>
          </w:p>
        </w:tc>
      </w:tr>
      <w:tr w:rsidR="00850279" w14:paraId="4BF59F0C" w14:textId="77777777" w:rsidTr="00850279">
        <w:trPr>
          <w:ins w:id="48" w:author="Nokia, Lars Dalsgaard" w:date="2021-01-26T07:21:00Z"/>
        </w:trPr>
        <w:tc>
          <w:tcPr>
            <w:tcW w:w="1239" w:type="dxa"/>
          </w:tcPr>
          <w:p w14:paraId="1E1230E4" w14:textId="6D7EEBAC" w:rsidR="00850279" w:rsidRDefault="00850279" w:rsidP="00850279">
            <w:pPr>
              <w:spacing w:after="120"/>
              <w:rPr>
                <w:ins w:id="49" w:author="Nokia, Lars Dalsgaard" w:date="2021-01-26T07:21:00Z"/>
                <w:rFonts w:eastAsiaTheme="minorEastAsia"/>
                <w:color w:val="0070C0"/>
                <w:lang w:val="en-US" w:eastAsia="zh-CN"/>
              </w:rPr>
            </w:pPr>
            <w:ins w:id="50"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51" w:author="Nokia, Lars Dalsgaard" w:date="2021-01-26T07:21:00Z"/>
                <w:rFonts w:eastAsiaTheme="minorEastAsia"/>
                <w:color w:val="0070C0"/>
                <w:lang w:val="en-US" w:eastAsia="zh-CN"/>
              </w:rPr>
            </w:pPr>
            <w:ins w:id="52" w:author="Nokia, Lars Dalsgaard" w:date="2021-01-26T07:21:00Z">
              <w:r>
                <w:rPr>
                  <w:rFonts w:eastAsiaTheme="minorEastAsia"/>
                  <w:color w:val="0070C0"/>
                  <w:lang w:val="en-US" w:eastAsia="zh-CN"/>
                </w:rPr>
                <w:t xml:space="preserve">We understand the discussion. But we read the changes in the CR such that it could depend on the feedback from RAN2 related to TCI state activation. E.g. if RAN2 decide that the TCI state activation may be within the RRC message, this would not be with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but in this case the </w:t>
              </w:r>
              <w:proofErr w:type="spellStart"/>
              <w:r>
                <w:rPr>
                  <w:rFonts w:eastAsiaTheme="minorEastAsia"/>
                  <w:color w:val="0070C0"/>
                  <w:lang w:val="en-US" w:eastAsia="zh-CN"/>
                </w:rPr>
                <w:t>Ndirect</w:t>
              </w:r>
              <w:proofErr w:type="spellEnd"/>
              <w:r>
                <w:rPr>
                  <w:rFonts w:eastAsiaTheme="minorEastAsia"/>
                  <w:color w:val="0070C0"/>
                  <w:lang w:val="en-US" w:eastAsia="zh-CN"/>
                </w:rPr>
                <w:t xml:space="preserve"> should not be extended?</w:t>
              </w:r>
            </w:ins>
          </w:p>
          <w:p w14:paraId="3AEA5CC4" w14:textId="369F1289" w:rsidR="00850279" w:rsidRDefault="00850279" w:rsidP="00850279">
            <w:pPr>
              <w:spacing w:after="120"/>
              <w:rPr>
                <w:ins w:id="53" w:author="Nokia, Lars Dalsgaard" w:date="2021-01-26T07:21:00Z"/>
                <w:rFonts w:eastAsiaTheme="minorEastAsia"/>
                <w:color w:val="0070C0"/>
                <w:lang w:val="en-US" w:eastAsia="zh-CN"/>
              </w:rPr>
            </w:pPr>
            <w:ins w:id="54" w:author="Nokia, Lars Dalsgaard" w:date="2021-01-26T07:21:00Z">
              <w:r>
                <w:rPr>
                  <w:rFonts w:eastAsiaTheme="minorEastAsia"/>
                  <w:color w:val="0070C0"/>
                  <w:lang w:val="en-US" w:eastAsia="zh-CN"/>
                </w:rPr>
                <w:t>One option is to wait for the RAN2 reply and make all needed changes when RAN4 know the RAN2 decision.</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w:t>
      </w:r>
      <w:proofErr w:type="spellStart"/>
      <w:r w:rsidRPr="005B297F">
        <w:rPr>
          <w:bCs/>
          <w:lang w:eastAsia="ko-KR"/>
        </w:rPr>
        <w:t>SCells</w:t>
      </w:r>
      <w:proofErr w:type="spellEnd"/>
      <w:r w:rsidRPr="005B297F">
        <w:rPr>
          <w:bCs/>
          <w:lang w:eastAsia="ko-KR"/>
        </w:rPr>
        <w:t xml:space="preserve">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55" w:author="Qiming Li" w:date="2021-01-25T09:20:00Z">
              <w:r w:rsidDel="0036439B">
                <w:rPr>
                  <w:rFonts w:eastAsiaTheme="minorEastAsia" w:hint="eastAsia"/>
                  <w:color w:val="0070C0"/>
                  <w:lang w:val="en-US" w:eastAsia="zh-CN"/>
                </w:rPr>
                <w:delText>XXX</w:delText>
              </w:r>
            </w:del>
            <w:ins w:id="56"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57" w:author="Qiming Li" w:date="2021-01-25T09:20:00Z">
              <w:r>
                <w:rPr>
                  <w:rFonts w:eastAsiaTheme="minorEastAsia"/>
                  <w:color w:val="0070C0"/>
                  <w:lang w:val="en-US" w:eastAsia="zh-CN"/>
                </w:rPr>
                <w:t>We support option 4</w:t>
              </w:r>
            </w:ins>
            <w:ins w:id="58" w:author="Qiming Li" w:date="2021-01-25T09:21:00Z">
              <w:r>
                <w:rPr>
                  <w:rFonts w:eastAsiaTheme="minorEastAsia"/>
                  <w:color w:val="0070C0"/>
                  <w:lang w:val="en-US" w:eastAsia="zh-CN"/>
                </w:rPr>
                <w:t xml:space="preserve">, which is </w:t>
              </w:r>
            </w:ins>
            <w:ins w:id="59" w:author="Qiming Li" w:date="2021-01-25T09:22:00Z">
              <w:r>
                <w:rPr>
                  <w:rFonts w:eastAsiaTheme="minorEastAsia"/>
                  <w:color w:val="0070C0"/>
                  <w:lang w:val="en-US" w:eastAsia="zh-CN"/>
                </w:rPr>
                <w:t xml:space="preserve">aligned with the original agreement, i.e. </w:t>
              </w:r>
            </w:ins>
            <w:ins w:id="60" w:author="Qiming Li" w:date="2021-01-25T09:23:00Z">
              <w:r>
                <w:rPr>
                  <w:rFonts w:eastAsiaTheme="minorEastAsia"/>
                  <w:color w:val="0070C0"/>
                  <w:lang w:val="en-US" w:eastAsia="zh-CN"/>
                </w:rPr>
                <w:t xml:space="preserve">D in multiple BWP switching requirements apply to dormancy switching </w:t>
              </w:r>
            </w:ins>
            <w:ins w:id="61" w:author="Qiming Li" w:date="2021-01-25T09:24:00Z">
              <w:r>
                <w:rPr>
                  <w:rFonts w:eastAsiaTheme="minorEastAsia"/>
                  <w:color w:val="0070C0"/>
                  <w:lang w:val="en-US" w:eastAsia="zh-CN"/>
                </w:rPr>
                <w:t xml:space="preserve">as well. </w:t>
              </w:r>
            </w:ins>
            <w:ins w:id="62" w:author="Qiming Li" w:date="2021-01-25T09:25:00Z">
              <w:r>
                <w:rPr>
                  <w:rFonts w:eastAsiaTheme="minorEastAsia"/>
                  <w:color w:val="0070C0"/>
                  <w:lang w:val="en-US" w:eastAsia="zh-CN"/>
                </w:rPr>
                <w:t xml:space="preserve">The motivation from our side to agree D’ </w:t>
              </w:r>
            </w:ins>
            <w:ins w:id="63" w:author="Qiming Li" w:date="2021-01-25T09:24:00Z">
              <w:r>
                <w:rPr>
                  <w:rFonts w:eastAsiaTheme="minorEastAsia"/>
                  <w:color w:val="0070C0"/>
                  <w:lang w:val="en-US" w:eastAsia="zh-CN"/>
                </w:rPr>
                <w:t xml:space="preserve">in last meeting </w:t>
              </w:r>
            </w:ins>
            <w:ins w:id="64" w:author="Qiming Li" w:date="2021-01-25T09:25:00Z">
              <w:r>
                <w:rPr>
                  <w:rFonts w:eastAsiaTheme="minorEastAsia"/>
                  <w:color w:val="0070C0"/>
                  <w:lang w:val="en-US" w:eastAsia="zh-CN"/>
                </w:rPr>
                <w:t>is</w:t>
              </w:r>
            </w:ins>
            <w:ins w:id="65" w:author="Qiming Li" w:date="2021-01-25T09:26:00Z">
              <w:r>
                <w:rPr>
                  <w:rFonts w:eastAsiaTheme="minorEastAsia"/>
                  <w:color w:val="0070C0"/>
                  <w:lang w:val="en-US" w:eastAsia="zh-CN"/>
                </w:rPr>
                <w:t xml:space="preserve"> that we would like to allow the implementation </w:t>
              </w:r>
            </w:ins>
            <w:ins w:id="66" w:author="Qiming Li" w:date="2021-01-25T09:27:00Z">
              <w:r>
                <w:rPr>
                  <w:rFonts w:eastAsiaTheme="minorEastAsia"/>
                  <w:color w:val="0070C0"/>
                  <w:lang w:val="en-US" w:eastAsia="zh-CN"/>
                </w:rPr>
                <w:t xml:space="preserve">which can support different incremental delay for multiple BWP switch and multiple dormancy switch. </w:t>
              </w:r>
            </w:ins>
            <w:ins w:id="67" w:author="Qiming Li" w:date="2021-01-25T09:28:00Z">
              <w:r>
                <w:rPr>
                  <w:rFonts w:eastAsiaTheme="minorEastAsia"/>
                  <w:color w:val="0070C0"/>
                  <w:lang w:val="en-US" w:eastAsia="zh-CN"/>
                </w:rPr>
                <w:t>however, this should not remove the original options (i.e. 400us, 800us and 1000us)</w:t>
              </w:r>
            </w:ins>
            <w:ins w:id="68"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69" w:author="CH" w:date="2021-01-25T00:13:00Z"/>
        </w:trPr>
        <w:tc>
          <w:tcPr>
            <w:tcW w:w="1239" w:type="dxa"/>
          </w:tcPr>
          <w:p w14:paraId="02555012" w14:textId="7C8B1B66" w:rsidR="00634FF8" w:rsidDel="0036439B" w:rsidRDefault="00634FF8" w:rsidP="00027537">
            <w:pPr>
              <w:spacing w:after="120"/>
              <w:rPr>
                <w:ins w:id="70" w:author="CH" w:date="2021-01-25T00:13:00Z"/>
                <w:rFonts w:eastAsiaTheme="minorEastAsia"/>
                <w:color w:val="0070C0"/>
                <w:lang w:val="en-US" w:eastAsia="zh-CN"/>
              </w:rPr>
            </w:pPr>
            <w:ins w:id="71"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72" w:author="CH" w:date="2021-01-25T00:17:00Z"/>
              </w:rPr>
            </w:pPr>
            <w:ins w:id="73" w:author="CH" w:date="2021-01-25T00:20:00Z">
              <w:r>
                <w:rPr>
                  <w:rFonts w:eastAsiaTheme="minorEastAsia"/>
                  <w:color w:val="0070C0"/>
                  <w:lang w:val="en-US" w:eastAsia="zh-CN"/>
                </w:rPr>
                <w:t>Supp</w:t>
              </w:r>
            </w:ins>
            <w:ins w:id="74" w:author="CH" w:date="2021-01-25T00:21:00Z">
              <w:r>
                <w:rPr>
                  <w:rFonts w:eastAsiaTheme="minorEastAsia"/>
                  <w:color w:val="0070C0"/>
                  <w:lang w:val="en-US" w:eastAsia="zh-CN"/>
                </w:rPr>
                <w:t xml:space="preserve">ort option 4. </w:t>
              </w:r>
            </w:ins>
            <w:ins w:id="75" w:author="CH" w:date="2021-01-25T00:14:00Z">
              <w:r w:rsidR="00135AA0">
                <w:rPr>
                  <w:rFonts w:eastAsiaTheme="minorEastAsia"/>
                  <w:color w:val="0070C0"/>
                  <w:lang w:val="en-US" w:eastAsia="zh-CN"/>
                </w:rPr>
                <w:t xml:space="preserve">We share the same view as </w:t>
              </w:r>
            </w:ins>
            <w:ins w:id="76" w:author="CH" w:date="2021-01-25T00:15:00Z">
              <w:r w:rsidR="004664A9">
                <w:rPr>
                  <w:rFonts w:eastAsiaTheme="minorEastAsia"/>
                  <w:color w:val="0070C0"/>
                  <w:lang w:val="en-US" w:eastAsia="zh-CN"/>
                </w:rPr>
                <w:t xml:space="preserve">Apple. </w:t>
              </w:r>
            </w:ins>
            <w:ins w:id="77"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78" w:author="CH" w:date="2021-01-25T00:17:00Z"/>
                <w:rFonts w:eastAsiaTheme="minorEastAsia"/>
                <w:color w:val="0070C0"/>
                <w:lang w:val="en-US" w:eastAsia="zh-CN"/>
              </w:rPr>
            </w:pPr>
            <w:ins w:id="79" w:author="CH" w:date="2021-01-25T00:16:00Z">
              <w:r w:rsidRPr="0032246B">
                <w:rPr>
                  <w:rFonts w:eastAsiaTheme="minorEastAsia"/>
                  <w:color w:val="0070C0"/>
                  <w:lang w:val="en-US" w:eastAsia="zh-CN"/>
                </w:rPr>
                <w:t>1)</w:t>
              </w:r>
            </w:ins>
            <w:ins w:id="80" w:author="CH" w:date="2021-01-25T00:19:00Z">
              <w:r w:rsidR="004A5EB1">
                <w:rPr>
                  <w:rFonts w:eastAsiaTheme="minorEastAsia"/>
                  <w:color w:val="0070C0"/>
                  <w:lang w:val="en-US" w:eastAsia="zh-CN"/>
                </w:rPr>
                <w:t xml:space="preserve"> </w:t>
              </w:r>
            </w:ins>
            <w:ins w:id="81" w:author="CH" w:date="2021-01-25T00:16:00Z">
              <w:r w:rsidRPr="0032246B">
                <w:rPr>
                  <w:rFonts w:eastAsiaTheme="minorEastAsia"/>
                  <w:color w:val="0070C0"/>
                  <w:lang w:val="en-US" w:eastAsia="zh-CN"/>
                </w:rPr>
                <w:t>At least for FR1, there is almost no restriction on the number of cells. And this is per-UE capability.</w:t>
              </w:r>
            </w:ins>
            <w:ins w:id="82"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83" w:author="CH" w:date="2021-01-25T00:18:00Z"/>
                <w:rFonts w:eastAsiaTheme="minorEastAsia"/>
                <w:color w:val="0070C0"/>
                <w:lang w:val="en-US" w:eastAsia="zh-CN"/>
              </w:rPr>
            </w:pPr>
            <w:ins w:id="84" w:author="CH" w:date="2021-01-25T00:17:00Z">
              <w:r>
                <w:rPr>
                  <w:rFonts w:eastAsiaTheme="minorEastAsia"/>
                  <w:color w:val="0070C0"/>
                  <w:lang w:val="en-US" w:eastAsia="zh-CN"/>
                </w:rPr>
                <w:t>2</w:t>
              </w:r>
              <w:r w:rsidRPr="00F02A17">
                <w:rPr>
                  <w:rFonts w:eastAsiaTheme="minorEastAsia"/>
                  <w:color w:val="0070C0"/>
                  <w:lang w:val="en-US" w:eastAsia="zh-CN"/>
                </w:rPr>
                <w:t>)</w:t>
              </w:r>
            </w:ins>
            <w:ins w:id="85" w:author="CH" w:date="2021-01-25T00:19:00Z">
              <w:r w:rsidR="004A5EB1">
                <w:rPr>
                  <w:rFonts w:eastAsiaTheme="minorEastAsia"/>
                  <w:color w:val="0070C0"/>
                  <w:lang w:val="en-US" w:eastAsia="zh-CN"/>
                </w:rPr>
                <w:t xml:space="preserve"> </w:t>
              </w:r>
            </w:ins>
            <w:ins w:id="86" w:author="CH" w:date="2021-01-25T00:17:00Z">
              <w:r w:rsidRPr="00F02A17">
                <w:rPr>
                  <w:rFonts w:eastAsiaTheme="minorEastAsia"/>
                  <w:color w:val="0070C0"/>
                  <w:lang w:val="en-US" w:eastAsia="zh-CN"/>
                </w:rPr>
                <w:t>For WUS based dormant BWP switching, no</w:t>
              </w:r>
            </w:ins>
            <w:ins w:id="87"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88" w:author="CH" w:date="2021-01-25T00:21:00Z"/>
                <w:rFonts w:eastAsiaTheme="minorEastAsia"/>
                <w:color w:val="0070C0"/>
                <w:lang w:val="en-US" w:eastAsia="zh-CN"/>
              </w:rPr>
            </w:pPr>
            <w:ins w:id="89"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90" w:author="CH" w:date="2021-01-25T00:20:00Z">
              <w:r w:rsidR="000B5E02">
                <w:rPr>
                  <w:rFonts w:eastAsiaTheme="minorEastAsia"/>
                  <w:color w:val="0070C0"/>
                  <w:lang w:val="en-US" w:eastAsia="zh-CN"/>
                </w:rPr>
                <w:t xml:space="preserve">xample </w:t>
              </w:r>
            </w:ins>
            <w:ins w:id="91" w:author="CH" w:date="2021-01-25T00:19:00Z">
              <w:r w:rsidR="000B5E02">
                <w:rPr>
                  <w:rFonts w:eastAsiaTheme="minorEastAsia"/>
                  <w:color w:val="0070C0"/>
                  <w:lang w:val="en-US" w:eastAsia="zh-CN"/>
                </w:rPr>
                <w:t xml:space="preserve">analysis provided </w:t>
              </w:r>
            </w:ins>
            <w:ins w:id="92"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93" w:author="CH" w:date="2021-01-25T00:13:00Z"/>
                <w:rFonts w:eastAsiaTheme="minorEastAsia"/>
                <w:color w:val="0070C0"/>
                <w:lang w:val="en-US" w:eastAsia="zh-CN"/>
              </w:rPr>
            </w:pPr>
            <w:ins w:id="94" w:author="CH" w:date="2021-01-25T00:21:00Z">
              <w:r>
                <w:rPr>
                  <w:rFonts w:eastAsiaTheme="minorEastAsia"/>
                  <w:color w:val="0070C0"/>
                  <w:lang w:val="en-US" w:eastAsia="zh-CN"/>
                </w:rPr>
                <w:t xml:space="preserve">If any modification on </w:t>
              </w:r>
            </w:ins>
            <w:ins w:id="95" w:author="CH" w:date="2021-01-25T00:22:00Z">
              <w:r w:rsidR="00B068FE">
                <w:rPr>
                  <w:rFonts w:eastAsiaTheme="minorEastAsia"/>
                  <w:color w:val="0070C0"/>
                  <w:lang w:val="en-US" w:eastAsia="zh-CN"/>
                </w:rPr>
                <w:t xml:space="preserve">simultaneous </w:t>
              </w:r>
            </w:ins>
            <w:ins w:id="96" w:author="CH" w:date="2021-01-25T00:21:00Z">
              <w:r>
                <w:rPr>
                  <w:rFonts w:eastAsiaTheme="minorEastAsia"/>
                  <w:color w:val="0070C0"/>
                  <w:lang w:val="en-US" w:eastAsia="zh-CN"/>
                </w:rPr>
                <w:t xml:space="preserve">dormant </w:t>
              </w:r>
            </w:ins>
            <w:ins w:id="97" w:author="CH" w:date="2021-01-25T00:22:00Z">
              <w:r w:rsidR="00B068FE">
                <w:rPr>
                  <w:rFonts w:eastAsiaTheme="minorEastAsia"/>
                  <w:color w:val="0070C0"/>
                  <w:lang w:val="en-US" w:eastAsia="zh-CN"/>
                </w:rPr>
                <w:t xml:space="preserve">BWP switching delay </w:t>
              </w:r>
            </w:ins>
            <w:ins w:id="98" w:author="CH" w:date="2021-01-25T00:23:00Z">
              <w:r w:rsidR="00B068FE">
                <w:rPr>
                  <w:rFonts w:eastAsiaTheme="minorEastAsia"/>
                  <w:color w:val="0070C0"/>
                  <w:lang w:val="en-US" w:eastAsia="zh-CN"/>
                </w:rPr>
                <w:t xml:space="preserve">capability </w:t>
              </w:r>
            </w:ins>
            <w:ins w:id="99" w:author="CH" w:date="2021-01-25T00:22:00Z">
              <w:r w:rsidR="00B068FE">
                <w:rPr>
                  <w:rFonts w:eastAsiaTheme="minorEastAsia"/>
                  <w:color w:val="0070C0"/>
                  <w:lang w:val="en-US" w:eastAsia="zh-CN"/>
                </w:rPr>
                <w:t>is needed due to the scheduling delay, the s</w:t>
              </w:r>
            </w:ins>
            <w:ins w:id="100"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01" w:author="Nokia, Lars Dalsgaard" w:date="2021-01-26T07:22:00Z"/>
        </w:trPr>
        <w:tc>
          <w:tcPr>
            <w:tcW w:w="1239" w:type="dxa"/>
          </w:tcPr>
          <w:p w14:paraId="4861F83A" w14:textId="3A87F902" w:rsidR="00850279" w:rsidRDefault="00850279" w:rsidP="00850279">
            <w:pPr>
              <w:spacing w:after="120"/>
              <w:rPr>
                <w:ins w:id="102" w:author="Nokia, Lars Dalsgaard" w:date="2021-01-26T07:22:00Z"/>
                <w:rFonts w:eastAsiaTheme="minorEastAsia"/>
                <w:color w:val="0070C0"/>
                <w:lang w:val="en-US" w:eastAsia="zh-CN"/>
              </w:rPr>
            </w:pPr>
            <w:ins w:id="103"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04" w:author="Nokia, Lars Dalsgaard" w:date="2021-01-26T07:22:00Z"/>
                <w:rFonts w:eastAsiaTheme="minorEastAsia"/>
                <w:color w:val="0070C0"/>
                <w:lang w:val="en-US" w:eastAsia="zh-CN"/>
              </w:rPr>
            </w:pPr>
            <w:ins w:id="105"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06" w:author="Nokia, Lars Dalsgaard" w:date="2021-01-26T07:26:00Z">
              <w:r>
                <w:rPr>
                  <w:rFonts w:eastAsiaTheme="minorEastAsia"/>
                  <w:color w:val="0070C0"/>
                  <w:lang w:val="en-US" w:eastAsia="zh-CN"/>
                </w:rPr>
                <w:t>W</w:t>
              </w:r>
            </w:ins>
            <w:ins w:id="107" w:author="Nokia, Lars Dalsgaard" w:date="2021-01-26T07:22:00Z">
              <w:r>
                <w:rPr>
                  <w:rFonts w:eastAsiaTheme="minorEastAsia"/>
                  <w:color w:val="0070C0"/>
                  <w:lang w:val="en-US" w:eastAsia="zh-CN"/>
                </w:rPr>
                <w:t xml:space="preserve">P switch. </w:t>
              </w:r>
            </w:ins>
            <w:ins w:id="108" w:author="Nokia, Lars Dalsgaard" w:date="2021-01-26T07:33:00Z">
              <w:r w:rsidR="00D530E5">
                <w:rPr>
                  <w:rFonts w:eastAsiaTheme="minorEastAsia"/>
                  <w:color w:val="0070C0"/>
                  <w:lang w:val="en-US" w:eastAsia="zh-CN"/>
                </w:rPr>
                <w:t>As pointed out by Qualcomm, RAN4 would firs</w:t>
              </w:r>
            </w:ins>
            <w:ins w:id="109" w:author="Nokia, Lars Dalsgaard" w:date="2021-01-26T07:34:00Z">
              <w:r w:rsidR="00D530E5">
                <w:rPr>
                  <w:rFonts w:eastAsiaTheme="minorEastAsia"/>
                  <w:color w:val="0070C0"/>
                  <w:lang w:val="en-US" w:eastAsia="zh-CN"/>
                </w:rPr>
                <w:t xml:space="preserve">t </w:t>
              </w:r>
            </w:ins>
            <w:ins w:id="110" w:author="Nokia, Lars Dalsgaard" w:date="2021-01-26T07:33:00Z">
              <w:r w:rsidR="00D530E5">
                <w:rPr>
                  <w:rFonts w:eastAsiaTheme="minorEastAsia"/>
                  <w:color w:val="0070C0"/>
                  <w:lang w:val="en-US" w:eastAsia="zh-CN"/>
                </w:rPr>
                <w:t xml:space="preserve">need to identify the conditions </w:t>
              </w:r>
            </w:ins>
            <w:ins w:id="111"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12" w:author="Nokia, Lars Dalsgaard" w:date="2021-01-26T07:22:00Z"/>
                <w:rFonts w:eastAsiaTheme="minorEastAsia"/>
                <w:color w:val="0070C0"/>
                <w:lang w:val="en-US" w:eastAsia="zh-CN"/>
              </w:rPr>
            </w:pPr>
            <w:ins w:id="113" w:author="Nokia, Lars Dalsgaard" w:date="2021-01-26T07:22:00Z">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14" w:author="Nokia, Lars Dalsgaard" w:date="2021-01-26T07:22:00Z"/>
                <w:rFonts w:eastAsiaTheme="minorEastAsia"/>
                <w:color w:val="0070C0"/>
                <w:lang w:val="en-US" w:eastAsia="zh-CN"/>
              </w:rPr>
            </w:pPr>
            <w:ins w:id="115"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t>
      </w:r>
      <w:proofErr w:type="spellStart"/>
      <w:r w:rsidRPr="00A36560">
        <w:rPr>
          <w:bCs/>
          <w:lang w:eastAsia="ko-KR"/>
        </w:rPr>
        <w:t>w.r.t.</w:t>
      </w:r>
      <w:proofErr w:type="spellEnd"/>
      <w:r w:rsidRPr="00A36560">
        <w:rPr>
          <w:bCs/>
          <w:lang w:eastAsia="ko-KR"/>
        </w:rPr>
        <w:t xml:space="preserve">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 xml:space="preserve">in </w:t>
      </w:r>
      <w:proofErr w:type="spellStart"/>
      <w:r w:rsidR="00C57C95" w:rsidRPr="00DE0CC3">
        <w:rPr>
          <w:rFonts w:eastAsia="SimSun"/>
          <w:szCs w:val="24"/>
          <w:lang w:eastAsia="zh-CN"/>
        </w:rPr>
        <w:t>bwp-SwitchingDelay</w:t>
      </w:r>
      <w:proofErr w:type="spellEnd"/>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lastRenderedPageBreak/>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16" w:author="Qiming Li" w:date="2021-01-25T10:13:00Z">
              <w:r w:rsidDel="00C65AAB">
                <w:rPr>
                  <w:rFonts w:eastAsiaTheme="minorEastAsia" w:hint="eastAsia"/>
                  <w:color w:val="0070C0"/>
                  <w:lang w:val="en-US" w:eastAsia="zh-CN"/>
                </w:rPr>
                <w:delText>XXX</w:delText>
              </w:r>
            </w:del>
            <w:ins w:id="117"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18" w:author="Qiming Li" w:date="2021-01-25T10:13:00Z">
              <w:r>
                <w:rPr>
                  <w:rFonts w:eastAsiaTheme="minorEastAsia"/>
                  <w:color w:val="0070C0"/>
                  <w:lang w:val="en-US" w:eastAsia="zh-CN"/>
                </w:rPr>
                <w:t>Agree with recommended WF</w:t>
              </w:r>
            </w:ins>
            <w:ins w:id="119" w:author="Qiming Li" w:date="2021-01-25T10:14:00Z">
              <w:r>
                <w:rPr>
                  <w:rFonts w:eastAsiaTheme="minorEastAsia"/>
                  <w:color w:val="0070C0"/>
                  <w:lang w:val="en-US" w:eastAsia="zh-CN"/>
                </w:rPr>
                <w:t xml:space="preserve"> that we may need to align with thread 218. </w:t>
              </w:r>
            </w:ins>
            <w:ins w:id="120"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21" w:author="CH" w:date="2021-01-25T08:59:00Z"/>
        </w:trPr>
        <w:tc>
          <w:tcPr>
            <w:tcW w:w="1239" w:type="dxa"/>
          </w:tcPr>
          <w:p w14:paraId="0FC10BF8" w14:textId="0A834284" w:rsidR="00D26EFE" w:rsidDel="00C65AAB" w:rsidRDefault="006F2648" w:rsidP="00A3727A">
            <w:pPr>
              <w:spacing w:after="120"/>
              <w:rPr>
                <w:ins w:id="122" w:author="CH" w:date="2021-01-25T08:59:00Z"/>
                <w:rFonts w:eastAsiaTheme="minorEastAsia"/>
                <w:color w:val="0070C0"/>
                <w:lang w:val="en-US" w:eastAsia="zh-CN"/>
              </w:rPr>
            </w:pPr>
            <w:ins w:id="123"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24" w:author="CH" w:date="2021-01-25T08:59:00Z"/>
                <w:rFonts w:eastAsiaTheme="minorEastAsia"/>
                <w:color w:val="0070C0"/>
                <w:lang w:val="en-US" w:eastAsia="zh-CN"/>
              </w:rPr>
            </w:pPr>
            <w:ins w:id="125" w:author="CH" w:date="2021-01-25T08:59:00Z">
              <w:r>
                <w:rPr>
                  <w:rFonts w:eastAsiaTheme="minorEastAsia"/>
                  <w:color w:val="0070C0"/>
                  <w:lang w:val="en-US" w:eastAsia="zh-CN"/>
                </w:rPr>
                <w:t>We don’t think this is necessary information that should be imple</w:t>
              </w:r>
            </w:ins>
            <w:ins w:id="126" w:author="CH" w:date="2021-01-25T09:00:00Z">
              <w:r>
                <w:rPr>
                  <w:rFonts w:eastAsiaTheme="minorEastAsia"/>
                  <w:color w:val="0070C0"/>
                  <w:lang w:val="en-US" w:eastAsia="zh-CN"/>
                </w:rPr>
                <w:t xml:space="preserve">mented in the spec. </w:t>
              </w:r>
            </w:ins>
            <w:ins w:id="127"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28" w:author="CH" w:date="2021-01-25T09:03:00Z">
              <w:r w:rsidR="003E02D5">
                <w:rPr>
                  <w:rFonts w:eastAsiaTheme="minorEastAsia"/>
                  <w:color w:val="0070C0"/>
                  <w:lang w:val="en-US" w:eastAsia="zh-CN"/>
                </w:rPr>
                <w:t xml:space="preserve">, e.g. scheduling DCI vs. non-scheduling DCI (case 2 and WUS), </w:t>
              </w:r>
            </w:ins>
            <w:ins w:id="129" w:author="CH" w:date="2021-01-25T09:04:00Z">
              <w:r w:rsidR="003E02D5">
                <w:rPr>
                  <w:rFonts w:eastAsiaTheme="minorEastAsia"/>
                  <w:color w:val="0070C0"/>
                  <w:lang w:val="en-US" w:eastAsia="zh-CN"/>
                </w:rPr>
                <w:t xml:space="preserve">numerology differences b/w cells, </w:t>
              </w:r>
            </w:ins>
            <w:ins w:id="130" w:author="CH" w:date="2021-01-25T09:05:00Z">
              <w:r w:rsidR="007801D4">
                <w:rPr>
                  <w:rFonts w:eastAsiaTheme="minorEastAsia"/>
                  <w:color w:val="0070C0"/>
                  <w:lang w:val="en-US" w:eastAsia="zh-CN"/>
                </w:rPr>
                <w:t>configured K0/K2, etc.</w:t>
              </w:r>
            </w:ins>
          </w:p>
        </w:tc>
      </w:tr>
      <w:tr w:rsidR="00D530E5" w14:paraId="518FA7FE" w14:textId="77777777" w:rsidTr="00D530E5">
        <w:trPr>
          <w:ins w:id="131" w:author="Nokia, Lars Dalsgaard" w:date="2021-01-26T07:35:00Z"/>
        </w:trPr>
        <w:tc>
          <w:tcPr>
            <w:tcW w:w="1239" w:type="dxa"/>
          </w:tcPr>
          <w:p w14:paraId="457A4C13" w14:textId="78CB3EBC" w:rsidR="00D530E5" w:rsidRDefault="00D530E5" w:rsidP="00D530E5">
            <w:pPr>
              <w:spacing w:after="120"/>
              <w:rPr>
                <w:ins w:id="132" w:author="Nokia, Lars Dalsgaard" w:date="2021-01-26T07:35:00Z"/>
                <w:rFonts w:eastAsiaTheme="minorEastAsia"/>
                <w:color w:val="0070C0"/>
                <w:lang w:val="en-US" w:eastAsia="zh-CN"/>
              </w:rPr>
            </w:pPr>
            <w:ins w:id="133"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34" w:author="Nokia, Lars Dalsgaard" w:date="2021-01-26T07:35:00Z"/>
                <w:rFonts w:eastAsiaTheme="minorEastAsia"/>
                <w:color w:val="0070C0"/>
                <w:lang w:val="en-US" w:eastAsia="zh-CN"/>
              </w:rPr>
            </w:pPr>
            <w:ins w:id="135" w:author="Nokia, Lars Dalsgaard" w:date="2021-01-26T07:35:00Z">
              <w:r>
                <w:rPr>
                  <w:rFonts w:eastAsiaTheme="minorEastAsia"/>
                  <w:color w:val="0070C0"/>
                  <w:lang w:val="en-US" w:eastAsia="zh-CN"/>
                </w:rPr>
                <w:t>Agree that this needs broader coordinated discussion within the different email threads.</w:t>
              </w:r>
            </w:ins>
          </w:p>
        </w:tc>
      </w:tr>
    </w:tbl>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D530E5"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05256DA7" w:rsidR="001059B5" w:rsidRPr="003418CB" w:rsidRDefault="00FC046B" w:rsidP="00805BE8">
            <w:pPr>
              <w:spacing w:after="120"/>
              <w:rPr>
                <w:rFonts w:eastAsiaTheme="minorEastAsia"/>
                <w:color w:val="0070C0"/>
                <w:lang w:val="en-US" w:eastAsia="zh-CN"/>
              </w:rPr>
            </w:pPr>
            <w:ins w:id="136" w:author="CH" w:date="2021-01-25T09:12:00Z">
              <w:r w:rsidRPr="004210AD">
                <w:rPr>
                  <w:rFonts w:eastAsiaTheme="minorEastAsia"/>
                  <w:color w:val="0070C0"/>
                  <w:lang w:val="en-US" w:eastAsia="zh-CN"/>
                </w:rPr>
                <w:t xml:space="preserve">Qualcomm: </w:t>
              </w:r>
              <w:r w:rsidR="00B45338">
                <w:rPr>
                  <w:rFonts w:eastAsiaTheme="minorEastAsia"/>
                  <w:color w:val="0070C0"/>
                  <w:lang w:val="en-US" w:eastAsia="zh-CN"/>
                </w:rPr>
                <w:t xml:space="preserve">pending on </w:t>
              </w:r>
            </w:ins>
            <w:ins w:id="137" w:author="CH" w:date="2021-01-25T09:11:00Z">
              <w:r w:rsidRPr="00FC046B">
                <w:rPr>
                  <w:rFonts w:eastAsiaTheme="minorEastAsia"/>
                  <w:color w:val="0070C0"/>
                  <w:lang w:val="en-US" w:eastAsia="zh-CN"/>
                </w:rPr>
                <w:t>Issue 1-1-1</w:t>
              </w:r>
            </w:ins>
            <w:ins w:id="138" w:author="CH" w:date="2021-01-25T09:12:00Z">
              <w:r>
                <w:rPr>
                  <w:rFonts w:eastAsiaTheme="minorEastAsia"/>
                  <w:color w:val="0070C0"/>
                  <w:lang w:val="en-US" w:eastAsia="zh-CN"/>
                </w:rPr>
                <w:t>.</w:t>
              </w:r>
            </w:ins>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F9D0A8" w:rsidR="001059B5" w:rsidRDefault="00D530E5" w:rsidP="00571777">
            <w:pPr>
              <w:spacing w:after="120"/>
              <w:rPr>
                <w:rFonts w:eastAsiaTheme="minorEastAsia"/>
                <w:color w:val="0070C0"/>
                <w:lang w:val="en-US" w:eastAsia="zh-CN"/>
              </w:rPr>
            </w:pPr>
            <w:ins w:id="139" w:author="Nokia, Lars Dalsgaard" w:date="2021-01-26T07:37:00Z">
              <w:r>
                <w:rPr>
                  <w:rFonts w:eastAsiaTheme="minorEastAsia"/>
                  <w:color w:val="0070C0"/>
                  <w:lang w:val="en-US" w:eastAsia="zh-CN"/>
                </w:rPr>
                <w:t xml:space="preserve">Nokia: We propose some re-structuring of the proposed changes: 1) ‘except …in FR1’ in principle includes FR2. We propose to move the newly added text for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‘up’ before the ‘except …. in FR1’ and then use ‘Otherwise, for unknown target cell in FR1’. We can provide text example.</w:t>
              </w:r>
            </w:ins>
            <w:del w:id="140" w:author="Nokia, Lars Dalsgaard" w:date="2021-01-26T07:37:00Z">
              <w:r w:rsidR="001059B5" w:rsidDel="00D530E5">
                <w:rPr>
                  <w:rFonts w:eastAsiaTheme="minorEastAsia" w:hint="eastAsia"/>
                  <w:color w:val="0070C0"/>
                  <w:lang w:val="en-US" w:eastAsia="zh-CN"/>
                </w:rPr>
                <w:delText>Company</w:delText>
              </w:r>
              <w:r w:rsidR="001059B5" w:rsidDel="00D530E5">
                <w:rPr>
                  <w:rFonts w:eastAsiaTheme="minorEastAsia"/>
                  <w:color w:val="0070C0"/>
                  <w:lang w:val="en-US" w:eastAsia="zh-CN"/>
                </w:rPr>
                <w:delText xml:space="preserve"> B</w:delText>
              </w:r>
            </w:del>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D530E5"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 xml:space="preserve">«CR on TS38.133 for direct </w:t>
            </w:r>
            <w:proofErr w:type="spellStart"/>
            <w:r w:rsidRPr="001059B5">
              <w:t>Scell</w:t>
            </w:r>
            <w:proofErr w:type="spellEnd"/>
            <w:r w:rsidRPr="001059B5">
              <w:t xml:space="preserve">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141"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142"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143"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D530E5"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5320F8EC" w:rsidR="0034350A" w:rsidRDefault="004210AD" w:rsidP="0034350A">
            <w:pPr>
              <w:spacing w:after="120"/>
              <w:rPr>
                <w:rFonts w:eastAsiaTheme="minorEastAsia"/>
                <w:color w:val="0070C0"/>
                <w:lang w:val="en-US" w:eastAsia="zh-CN"/>
              </w:rPr>
            </w:pPr>
            <w:ins w:id="144" w:author="CH" w:date="2021-01-25T09:10:00Z">
              <w:r w:rsidRPr="004210AD">
                <w:rPr>
                  <w:rFonts w:eastAsiaTheme="minorEastAsia"/>
                  <w:color w:val="0070C0"/>
                  <w:lang w:val="en-US" w:eastAsia="zh-CN"/>
                </w:rPr>
                <w:t xml:space="preserve">Qualcomm: </w:t>
              </w:r>
              <w:r w:rsidR="00443800">
                <w:rPr>
                  <w:rFonts w:eastAsiaTheme="minorEastAsia"/>
                  <w:color w:val="0070C0"/>
                  <w:lang w:val="en-US" w:eastAsia="zh-CN"/>
                </w:rPr>
                <w:t xml:space="preserve">we can discuss it </w:t>
              </w:r>
              <w:r>
                <w:rPr>
                  <w:rFonts w:eastAsiaTheme="minorEastAsia"/>
                  <w:color w:val="0070C0"/>
                  <w:lang w:val="en-US" w:eastAsia="zh-CN"/>
                </w:rPr>
                <w:t xml:space="preserve">after </w:t>
              </w:r>
            </w:ins>
            <w:ins w:id="145" w:author="CH" w:date="2021-01-25T09:09:00Z">
              <w:r w:rsidRPr="004210AD">
                <w:rPr>
                  <w:rFonts w:eastAsiaTheme="minorEastAsia"/>
                  <w:color w:val="0070C0"/>
                  <w:lang w:val="en-US" w:eastAsia="zh-CN"/>
                </w:rPr>
                <w:t>Sub-topic 1-2</w:t>
              </w:r>
            </w:ins>
            <w:ins w:id="146" w:author="CH" w:date="2021-01-25T09:10:00Z">
              <w:r w:rsidR="00443800">
                <w:rPr>
                  <w:rFonts w:eastAsiaTheme="minorEastAsia"/>
                  <w:color w:val="0070C0"/>
                  <w:lang w:val="en-US" w:eastAsia="zh-CN"/>
                </w:rPr>
                <w:t xml:space="preserve"> is settled.</w:t>
              </w:r>
            </w:ins>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7EB304BD" w:rsidR="0034350A" w:rsidRDefault="00D530E5" w:rsidP="0034350A">
            <w:pPr>
              <w:spacing w:after="120"/>
              <w:rPr>
                <w:rFonts w:eastAsiaTheme="minorEastAsia"/>
                <w:color w:val="0070C0"/>
                <w:lang w:val="en-US" w:eastAsia="zh-CN"/>
              </w:rPr>
            </w:pPr>
            <w:ins w:id="147"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148" w:author="Nokia, Lars Dalsgaard" w:date="2021-01-26T07:37: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D530E5" w:rsidP="0034350A">
            <w:pPr>
              <w:spacing w:after="120"/>
              <w:rPr>
                <w:rFonts w:eastAsiaTheme="minorEastAsia"/>
                <w:color w:val="0070C0"/>
                <w:lang w:val="en-US" w:eastAsia="zh-CN"/>
              </w:rPr>
            </w:pPr>
            <w:hyperlink r:id="rId28" w:history="1">
              <w:r w:rsidR="0034350A" w:rsidRPr="004C0095">
                <w:rPr>
                  <w:rStyle w:val="Hyperlink"/>
                  <w:b/>
                  <w:bCs/>
                </w:rPr>
                <w:t>R4-2102</w:t>
              </w:r>
              <w:r w:rsidR="0034350A" w:rsidRPr="004C0095">
                <w:rPr>
                  <w:rStyle w:val="Hyperlink"/>
                  <w:b/>
                  <w:bCs/>
                </w:rPr>
                <w:t>2</w:t>
              </w:r>
              <w:r w:rsidR="0034350A" w:rsidRPr="004C0095">
                <w:rPr>
                  <w:rStyle w:val="Hyperlink"/>
                  <w:b/>
                  <w:bCs/>
                </w:rPr>
                <w:t>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149"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150"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151" w:author="Nokia, Lars Dalsgaard" w:date="2021-01-26T07:40:00Z">
              <w:r w:rsidR="00D530E5">
                <w:rPr>
                  <w:rFonts w:eastAsiaTheme="minorEastAsia"/>
                  <w:color w:val="0070C0"/>
                  <w:lang w:val="en-US" w:eastAsia="zh-CN"/>
                </w:rPr>
                <w:t xml:space="preserve">Nokia: To Qualcomm: we agree </w:t>
              </w:r>
            </w:ins>
            <w:ins w:id="152" w:author="Nokia, Lars Dalsgaard" w:date="2021-01-26T07:43:00Z">
              <w:r w:rsidR="00D530E5">
                <w:rPr>
                  <w:rFonts w:eastAsiaTheme="minorEastAsia"/>
                  <w:color w:val="0070C0"/>
                  <w:lang w:val="en-US" w:eastAsia="zh-CN"/>
                </w:rPr>
                <w:t>this is the agreement. However,</w:t>
              </w:r>
            </w:ins>
            <w:ins w:id="153" w:author="Nokia, Lars Dalsgaard" w:date="2021-01-26T07:40:00Z">
              <w:r w:rsidR="00D530E5">
                <w:rPr>
                  <w:rFonts w:eastAsiaTheme="minorEastAsia"/>
                  <w:color w:val="0070C0"/>
                  <w:lang w:val="en-US" w:eastAsia="zh-CN"/>
                </w:rPr>
                <w:t xml:space="preserve"> i</w:t>
              </w:r>
            </w:ins>
            <w:ins w:id="154" w:author="Nokia, Lars Dalsgaard" w:date="2021-01-26T07:41:00Z">
              <w:r w:rsidR="00D530E5">
                <w:rPr>
                  <w:rFonts w:eastAsiaTheme="minorEastAsia"/>
                  <w:color w:val="0070C0"/>
                  <w:lang w:val="en-US" w:eastAsia="zh-CN"/>
                </w:rPr>
                <w:t xml:space="preserve">t is not captured in RAN4 specification. We are open to discuss how to capture </w:t>
              </w:r>
            </w:ins>
            <w:ins w:id="155" w:author="Nokia, Lars Dalsgaard" w:date="2021-01-26T07:43:00Z">
              <w:r w:rsidR="00A6396E">
                <w:rPr>
                  <w:rFonts w:eastAsiaTheme="minorEastAsia"/>
                  <w:color w:val="0070C0"/>
                  <w:lang w:val="en-US" w:eastAsia="zh-CN"/>
                </w:rPr>
                <w:t>dormant SCell measurement requirements,</w:t>
              </w:r>
            </w:ins>
            <w:ins w:id="156" w:author="Nokia, Lars Dalsgaard" w:date="2021-01-26T07:41:00Z">
              <w:r w:rsidR="00D530E5">
                <w:rPr>
                  <w:rFonts w:eastAsiaTheme="minorEastAsia"/>
                  <w:color w:val="0070C0"/>
                  <w:lang w:val="en-US" w:eastAsia="zh-CN"/>
                </w:rPr>
                <w:t xml:space="preserve"> but it seems </w:t>
              </w:r>
            </w:ins>
            <w:ins w:id="157" w:author="Nokia, Lars Dalsgaard" w:date="2021-01-26T08:26:00Z">
              <w:r w:rsidR="00E70FE5">
                <w:rPr>
                  <w:rFonts w:eastAsiaTheme="minorEastAsia"/>
                  <w:color w:val="0070C0"/>
                  <w:lang w:val="en-US" w:eastAsia="zh-CN"/>
                </w:rPr>
                <w:t>clearer</w:t>
              </w:r>
            </w:ins>
            <w:ins w:id="158" w:author="Nokia, Lars Dalsgaard" w:date="2021-01-26T07:41:00Z">
              <w:r w:rsidR="00D530E5">
                <w:rPr>
                  <w:rFonts w:eastAsiaTheme="minorEastAsia"/>
                  <w:color w:val="0070C0"/>
                  <w:lang w:val="en-US" w:eastAsia="zh-CN"/>
                </w:rPr>
                <w:t xml:space="preserve"> </w:t>
              </w:r>
            </w:ins>
            <w:ins w:id="159" w:author="Nokia, Lars Dalsgaard" w:date="2021-01-26T07:44:00Z">
              <w:r w:rsidR="00A6396E">
                <w:rPr>
                  <w:rFonts w:eastAsiaTheme="minorEastAsia"/>
                  <w:color w:val="0070C0"/>
                  <w:lang w:val="en-US" w:eastAsia="zh-CN"/>
                </w:rPr>
                <w:t>(for future</w:t>
              </w:r>
              <w:bookmarkStart w:id="160" w:name="_GoBack"/>
              <w:bookmarkEnd w:id="160"/>
              <w:r w:rsidR="00A6396E">
                <w:rPr>
                  <w:rFonts w:eastAsiaTheme="minorEastAsia"/>
                  <w:color w:val="0070C0"/>
                  <w:lang w:val="en-US" w:eastAsia="zh-CN"/>
                </w:rPr>
                <w:t xml:space="preserve">) </w:t>
              </w:r>
            </w:ins>
            <w:ins w:id="161" w:author="Nokia, Lars Dalsgaard" w:date="2021-01-26T07:41:00Z">
              <w:r w:rsidR="00D530E5">
                <w:rPr>
                  <w:rFonts w:eastAsiaTheme="minorEastAsia"/>
                  <w:color w:val="0070C0"/>
                  <w:lang w:val="en-US" w:eastAsia="zh-CN"/>
                </w:rPr>
                <w:t xml:space="preserve">to capture somewhere in RAN4 </w:t>
              </w:r>
            </w:ins>
            <w:ins w:id="162"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D530E5" w:rsidP="0034350A">
            <w:pPr>
              <w:spacing w:after="120"/>
              <w:rPr>
                <w:rFonts w:eastAsiaTheme="minorEastAsia"/>
                <w:color w:val="0070C0"/>
                <w:lang w:val="en-US" w:eastAsia="zh-CN"/>
              </w:rPr>
            </w:pPr>
            <w:hyperlink r:id="rId29" w:history="1">
              <w:r w:rsidR="0034350A" w:rsidRPr="00825A5A">
                <w:rPr>
                  <w:rStyle w:val="Hyperlink"/>
                  <w:b/>
                  <w:bCs/>
                </w:rPr>
                <w:t>R4-210</w:t>
              </w:r>
              <w:r w:rsidR="0034350A" w:rsidRPr="00825A5A">
                <w:rPr>
                  <w:rStyle w:val="Hyperlink"/>
                  <w:b/>
                  <w:bCs/>
                </w:rPr>
                <w:t>2</w:t>
              </w:r>
              <w:r w:rsidR="0034350A" w:rsidRPr="00825A5A">
                <w:rPr>
                  <w:rStyle w:val="Hyperlink"/>
                  <w:b/>
                  <w:bCs/>
                </w:rPr>
                <w:t>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163"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164"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165" w:author="Nokia, Lars Dalsgaard" w:date="2021-01-26T07:45:00Z">
              <w:r w:rsidR="00A6396E">
                <w:rPr>
                  <w:rFonts w:eastAsiaTheme="minorEastAsia"/>
                  <w:color w:val="0070C0"/>
                  <w:lang w:val="en-US" w:eastAsia="zh-CN"/>
                </w:rPr>
                <w:t xml:space="preserve">Nokia: The </w:t>
              </w:r>
            </w:ins>
            <w:ins w:id="166" w:author="Nokia, Lars Dalsgaard" w:date="2021-01-26T08:17:00Z">
              <w:r w:rsidR="00DD1A1C">
                <w:rPr>
                  <w:rFonts w:eastAsiaTheme="minorEastAsia"/>
                  <w:color w:val="0070C0"/>
                  <w:lang w:val="en-US" w:eastAsia="zh-CN"/>
                </w:rPr>
                <w:t>reasonin</w:t>
              </w:r>
            </w:ins>
            <w:ins w:id="167" w:author="Nokia, Lars Dalsgaard" w:date="2021-01-26T08:18:00Z">
              <w:r w:rsidR="00DD1A1C">
                <w:rPr>
                  <w:rFonts w:eastAsiaTheme="minorEastAsia"/>
                  <w:color w:val="0070C0"/>
                  <w:lang w:val="en-US" w:eastAsia="zh-CN"/>
                </w:rPr>
                <w:t xml:space="preserve">g for the </w:t>
              </w:r>
            </w:ins>
            <w:ins w:id="168" w:author="Nokia, Lars Dalsgaard" w:date="2021-01-26T07:45:00Z">
              <w:r w:rsidR="00A6396E">
                <w:rPr>
                  <w:rFonts w:eastAsiaTheme="minorEastAsia"/>
                  <w:color w:val="0070C0"/>
                  <w:lang w:val="en-US" w:eastAsia="zh-CN"/>
                </w:rPr>
                <w:t xml:space="preserve">change is aligning the specification </w:t>
              </w:r>
            </w:ins>
            <w:ins w:id="169" w:author="Nokia, Lars Dalsgaard" w:date="2021-01-26T07:46:00Z">
              <w:r w:rsidR="00A6396E">
                <w:rPr>
                  <w:rFonts w:eastAsiaTheme="minorEastAsia"/>
                  <w:color w:val="0070C0"/>
                  <w:lang w:val="en-US" w:eastAsia="zh-CN"/>
                </w:rPr>
                <w:t>in 8.6.2A and 8.6.2</w:t>
              </w:r>
            </w:ins>
            <w:ins w:id="170" w:author="Nokia, Lars Dalsgaard" w:date="2021-01-26T08:16:00Z">
              <w:r w:rsidR="00DD1A1C">
                <w:rPr>
                  <w:rFonts w:eastAsiaTheme="minorEastAsia"/>
                  <w:color w:val="0070C0"/>
                  <w:lang w:val="en-US" w:eastAsia="zh-CN"/>
                </w:rPr>
                <w:t>. 8.6.2 states ‘</w:t>
              </w:r>
              <w:proofErr w:type="spellStart"/>
              <w:r w:rsidR="00DD1A1C" w:rsidRPr="00E70FE5">
                <w:rPr>
                  <w:highlight w:val="yellow"/>
                </w:rPr>
                <w:t>T</w:t>
              </w:r>
              <w:r w:rsidR="00DD1A1C" w:rsidRPr="00E70FE5">
                <w:rPr>
                  <w:highlight w:val="yellow"/>
                  <w:vertAlign w:val="subscript"/>
                </w:rPr>
                <w:t>dormantBWPswitchDelay</w:t>
              </w:r>
              <w:proofErr w:type="spellEnd"/>
              <w:r w:rsidR="00DD1A1C">
                <w:t xml:space="preserve"> =</w:t>
              </w:r>
              <w:proofErr w:type="spellStart"/>
              <w:r w:rsidR="00DD1A1C">
                <w:t>T</w:t>
              </w:r>
              <w:r w:rsidR="00DD1A1C">
                <w:rPr>
                  <w:vertAlign w:val="subscript"/>
                </w:rPr>
                <w:t>BWPswitchDelay</w:t>
              </w:r>
              <w:proofErr w:type="spellEnd"/>
              <w:r w:rsidR="00DD1A1C">
                <w:t>+ X</w:t>
              </w:r>
              <w:r w:rsidR="00DD1A1C">
                <w:rPr>
                  <w:rFonts w:eastAsiaTheme="minorEastAsia"/>
                  <w:color w:val="0070C0"/>
                  <w:lang w:val="en-US" w:eastAsia="zh-CN"/>
                </w:rPr>
                <w:t>’</w:t>
              </w:r>
            </w:ins>
            <w:ins w:id="171" w:author="Nokia, Lars Dalsgaard" w:date="2021-01-26T07:45:00Z">
              <w:r w:rsidR="00A6396E">
                <w:rPr>
                  <w:rFonts w:eastAsiaTheme="minorEastAsia"/>
                  <w:color w:val="0070C0"/>
                  <w:lang w:val="en-US" w:eastAsia="zh-CN"/>
                </w:rPr>
                <w:t xml:space="preserve"> </w:t>
              </w:r>
            </w:ins>
            <w:ins w:id="172" w:author="Nokia, Lars Dalsgaard" w:date="2021-01-26T08:16:00Z">
              <w:r w:rsidR="00DD1A1C">
                <w:rPr>
                  <w:rFonts w:eastAsiaTheme="minorEastAsia"/>
                  <w:color w:val="0070C0"/>
                  <w:lang w:val="en-US" w:eastAsia="zh-CN"/>
                </w:rPr>
                <w:t xml:space="preserve">and having same </w:t>
              </w:r>
            </w:ins>
            <w:ins w:id="173" w:author="Nokia, Lars Dalsgaard" w:date="2021-01-26T08:17:00Z">
              <w:r w:rsidR="00DD1A1C">
                <w:rPr>
                  <w:rFonts w:eastAsiaTheme="minorEastAsia"/>
                  <w:color w:val="0070C0"/>
                  <w:lang w:val="en-US" w:eastAsia="zh-CN"/>
                </w:rPr>
                <w:t>in 8.6.2A</w:t>
              </w:r>
            </w:ins>
            <w:ins w:id="174" w:author="Nokia, Lars Dalsgaard" w:date="2021-01-26T07:45:00Z">
              <w:r w:rsidR="00A6396E">
                <w:rPr>
                  <w:rFonts w:eastAsiaTheme="minorEastAsia"/>
                  <w:color w:val="0070C0"/>
                  <w:lang w:val="en-US" w:eastAsia="zh-CN"/>
                </w:rPr>
                <w:t xml:space="preserve"> </w:t>
              </w:r>
            </w:ins>
            <w:ins w:id="175"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D530E5"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176"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177"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178"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D530E5"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179"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180" w:author="Nokia, Lars Dalsgaard" w:date="2021-01-26T07:38:00Z">
              <w:r>
                <w:rPr>
                  <w:rFonts w:eastAsiaTheme="minorEastAsia"/>
                  <w:color w:val="0070C0"/>
                  <w:lang w:val="en-US" w:eastAsia="zh-CN"/>
                </w:rPr>
                <w:t>Nokia: CR is agreeable</w:t>
              </w:r>
            </w:ins>
            <w:del w:id="181"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D530E5"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 xml:space="preserve">«CR on SCell dormancy switching», Huawei, </w:t>
            </w:r>
            <w:proofErr w:type="spellStart"/>
            <w:r w:rsidRPr="0034350A">
              <w:t>HiSilicon</w:t>
            </w:r>
            <w:proofErr w:type="spellEnd"/>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0402B5BB" w:rsidR="0034350A" w:rsidRDefault="00E31242" w:rsidP="0034350A">
            <w:pPr>
              <w:spacing w:after="120"/>
              <w:rPr>
                <w:rFonts w:eastAsiaTheme="minorEastAsia"/>
                <w:color w:val="0070C0"/>
                <w:lang w:val="en-US" w:eastAsia="zh-CN"/>
              </w:rPr>
            </w:pPr>
            <w:ins w:id="182" w:author="CH" w:date="2021-01-25T09:30:00Z">
              <w:r>
                <w:rPr>
                  <w:rFonts w:eastAsiaTheme="minorEastAsia"/>
                  <w:color w:val="0070C0"/>
                  <w:lang w:val="en-US" w:eastAsia="zh-CN"/>
                </w:rPr>
                <w:t>Qua</w:t>
              </w:r>
            </w:ins>
            <w:ins w:id="183" w:author="CH" w:date="2021-01-25T09:31:00Z">
              <w:r>
                <w:rPr>
                  <w:rFonts w:eastAsiaTheme="minorEastAsia"/>
                  <w:color w:val="0070C0"/>
                  <w:lang w:val="en-US" w:eastAsia="zh-CN"/>
                </w:rPr>
                <w:t>l</w:t>
              </w:r>
            </w:ins>
            <w:ins w:id="184" w:author="CH" w:date="2021-01-25T09:30:00Z">
              <w:r>
                <w:rPr>
                  <w:rFonts w:eastAsiaTheme="minorEastAsia"/>
                  <w:color w:val="0070C0"/>
                  <w:lang w:val="en-US" w:eastAsia="zh-CN"/>
                </w:rPr>
                <w:t xml:space="preserve">comm: support in principle, and </w:t>
              </w:r>
            </w:ins>
            <w:ins w:id="185"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291CB71C" w14:textId="77777777" w:rsidR="00D530E5" w:rsidRDefault="00D530E5" w:rsidP="00D530E5">
            <w:pPr>
              <w:spacing w:after="120"/>
              <w:rPr>
                <w:ins w:id="186" w:author="Nokia, Lars Dalsgaard" w:date="2021-01-26T07:39:00Z"/>
                <w:rFonts w:eastAsiaTheme="minorEastAsia"/>
                <w:color w:val="0070C0"/>
                <w:lang w:val="en-US" w:eastAsia="zh-CN"/>
              </w:rPr>
            </w:pPr>
            <w:ins w:id="187"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D530E5" w:rsidRDefault="00D530E5" w:rsidP="00D530E5">
            <w:pPr>
              <w:spacing w:after="120"/>
              <w:rPr>
                <w:ins w:id="188" w:author="Nokia, Lars Dalsgaard" w:date="2021-01-26T07:39:00Z"/>
                <w:rFonts w:eastAsiaTheme="minorEastAsia"/>
                <w:color w:val="0070C0"/>
                <w:lang w:val="en-US" w:eastAsia="zh-CN"/>
              </w:rPr>
            </w:pPr>
            <w:ins w:id="189" w:author="Nokia, Lars Dalsgaard" w:date="2021-01-26T07:39:00Z">
              <w:r>
                <w:rPr>
                  <w:rFonts w:eastAsiaTheme="minorEastAsia"/>
                  <w:color w:val="0070C0"/>
                  <w:lang w:val="en-US" w:eastAsia="zh-CN"/>
                </w:rPr>
                <w:t>One clarifying question: ‘Y’ is also in slot length</w:t>
              </w:r>
            </w:ins>
          </w:p>
          <w:p w14:paraId="7A9F1BEA" w14:textId="77777777" w:rsidR="00D530E5" w:rsidRDefault="00D530E5" w:rsidP="00D530E5">
            <w:pPr>
              <w:spacing w:after="120"/>
              <w:rPr>
                <w:ins w:id="190" w:author="Nokia, Lars Dalsgaard" w:date="2021-01-26T07:39:00Z"/>
                <w:rFonts w:eastAsiaTheme="minorEastAsia"/>
                <w:color w:val="0070C0"/>
                <w:lang w:val="en-US" w:eastAsia="zh-CN"/>
              </w:rPr>
            </w:pPr>
            <w:ins w:id="191"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D530E5" w:rsidRDefault="00D530E5" w:rsidP="00D530E5">
            <w:pPr>
              <w:spacing w:after="120"/>
              <w:rPr>
                <w:ins w:id="192" w:author="Nokia, Lars Dalsgaard" w:date="2021-01-26T07:39:00Z"/>
                <w:rFonts w:eastAsiaTheme="minorEastAsia"/>
                <w:color w:val="0070C0"/>
                <w:lang w:val="en-US" w:eastAsia="zh-CN"/>
              </w:rPr>
            </w:pPr>
            <w:ins w:id="193" w:author="Nokia, Lars Dalsgaard" w:date="2021-01-26T07:39:00Z">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4350A" w:rsidRDefault="00D530E5" w:rsidP="00D530E5">
            <w:pPr>
              <w:spacing w:after="120"/>
              <w:rPr>
                <w:rFonts w:eastAsiaTheme="minorEastAsia"/>
                <w:color w:val="0070C0"/>
                <w:lang w:val="en-US" w:eastAsia="zh-CN"/>
              </w:rPr>
            </w:pPr>
            <w:ins w:id="194" w:author="Nokia, Lars Dalsgaard" w:date="2021-01-26T07:39:00Z">
              <w:r>
                <w:rPr>
                  <w:rFonts w:eastAsiaTheme="minorEastAsia"/>
                  <w:color w:val="0070C0"/>
                  <w:lang w:val="en-US" w:eastAsia="zh-CN"/>
                </w:rPr>
                <w:t>Change #2 is agreeable.</w:t>
              </w:r>
            </w:ins>
            <w:del w:id="195" w:author="Nokia, Lars Dalsgaard" w:date="2021-01-26T07:39: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D530E5"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196"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197"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D530E5"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198" w:author="Nokia, Lars Dalsgaard" w:date="2021-01-26T07:39:00Z">
              <w:r>
                <w:rPr>
                  <w:rFonts w:eastAsiaTheme="minorEastAsia"/>
                  <w:color w:val="0070C0"/>
                  <w:lang w:val="en-US" w:eastAsia="zh-CN"/>
                </w:rPr>
                <w:t>Nokia: Change is agreeable (same as Ericsson R4-2012366)</w:t>
              </w:r>
            </w:ins>
            <w:del w:id="199"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lastRenderedPageBreak/>
        <w:t>Agenda item 7.5.3.2.1 Test cases for direct SCell activation [</w:t>
      </w:r>
      <w:proofErr w:type="spellStart"/>
      <w:r w:rsidRPr="00C57B67">
        <w:rPr>
          <w:iCs/>
          <w:lang w:eastAsia="zh-CN"/>
        </w:rPr>
        <w:t>LTE_NR_DC_CA_enh</w:t>
      </w:r>
      <w:proofErr w:type="spellEnd"/>
      <w:r w:rsidRPr="00C57B67">
        <w:rPr>
          <w:iCs/>
          <w:lang w:eastAsia="zh-CN"/>
        </w:rPr>
        <w:t>-Perf]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D530E5"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w:t>
            </w:r>
            <w:proofErr w:type="spellStart"/>
            <w:r w:rsidRPr="00460C73">
              <w:rPr>
                <w:color w:val="2E74B5" w:themeColor="accent5" w:themeShade="BF"/>
              </w:rPr>
              <w:t>spCell</w:t>
            </w:r>
            <w:proofErr w:type="spellEnd"/>
            <w:r w:rsidRPr="00460C73">
              <w:rPr>
                <w:color w:val="2E74B5" w:themeColor="accent5" w:themeShade="BF"/>
              </w:rPr>
              <w:t xml:space="preserve"> in FR1, SCell in FR1, SCell addition» </w:t>
            </w:r>
            <w:r>
              <w:t>(</w:t>
            </w:r>
            <w:proofErr w:type="spellStart"/>
            <w:r>
              <w:t>DraftCR</w:t>
            </w:r>
            <w:proofErr w:type="spellEnd"/>
            <w:r>
              <w:t>)</w:t>
            </w:r>
          </w:p>
        </w:tc>
      </w:tr>
      <w:tr w:rsidR="000036F6" w14:paraId="1641FFD6" w14:textId="77777777" w:rsidTr="007D6D09">
        <w:trPr>
          <w:trHeight w:val="468"/>
        </w:trPr>
        <w:tc>
          <w:tcPr>
            <w:tcW w:w="1622" w:type="dxa"/>
          </w:tcPr>
          <w:p w14:paraId="2DAB338B" w14:textId="25475714" w:rsidR="000036F6" w:rsidRPr="000036F6" w:rsidRDefault="00D530E5"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w:t>
            </w:r>
            <w:proofErr w:type="spellStart"/>
            <w:r>
              <w:t>DraftCR</w:t>
            </w:r>
            <w:proofErr w:type="spellEnd"/>
            <w:r>
              <w:t>)</w:t>
            </w:r>
          </w:p>
        </w:tc>
      </w:tr>
      <w:tr w:rsidR="000036F6" w14:paraId="78EC553A" w14:textId="77777777" w:rsidTr="007D6D09">
        <w:trPr>
          <w:trHeight w:val="468"/>
        </w:trPr>
        <w:tc>
          <w:tcPr>
            <w:tcW w:w="1622" w:type="dxa"/>
          </w:tcPr>
          <w:p w14:paraId="1565DFED" w14:textId="3587A0A3" w:rsidR="000036F6" w:rsidRPr="000036F6" w:rsidRDefault="00D530E5"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D530E5"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w:t>
            </w:r>
            <w:proofErr w:type="spellStart"/>
            <w:r>
              <w:t>DraftCR</w:t>
            </w:r>
            <w:proofErr w:type="spellEnd"/>
            <w:r>
              <w:t>)</w:t>
            </w:r>
          </w:p>
        </w:tc>
      </w:tr>
      <w:tr w:rsidR="000036F6" w14:paraId="6F714CC9" w14:textId="77777777" w:rsidTr="007D6D09">
        <w:trPr>
          <w:trHeight w:val="468"/>
        </w:trPr>
        <w:tc>
          <w:tcPr>
            <w:tcW w:w="1622" w:type="dxa"/>
          </w:tcPr>
          <w:p w14:paraId="494D7266" w14:textId="37984545" w:rsidR="008910B3" w:rsidRPr="008910B3" w:rsidRDefault="00D530E5"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D530E5"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TC3 Direct SCell activation» </w:t>
            </w:r>
            <w:r>
              <w:t>(</w:t>
            </w:r>
            <w:proofErr w:type="spellStart"/>
            <w:r>
              <w:t>DraftCR</w:t>
            </w:r>
            <w:proofErr w:type="spellEnd"/>
            <w:r>
              <w:t>)</w:t>
            </w:r>
          </w:p>
        </w:tc>
      </w:tr>
      <w:tr w:rsidR="000036F6" w14:paraId="3E5C1B86" w14:textId="77777777" w:rsidTr="007D6D09">
        <w:trPr>
          <w:trHeight w:val="468"/>
        </w:trPr>
        <w:tc>
          <w:tcPr>
            <w:tcW w:w="1622" w:type="dxa"/>
          </w:tcPr>
          <w:p w14:paraId="2141582C" w14:textId="320BC2B6" w:rsidR="000036F6" w:rsidRPr="007D6D09" w:rsidRDefault="00D530E5"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 xml:space="preserve">Huawei, </w:t>
            </w:r>
            <w:proofErr w:type="spellStart"/>
            <w:r w:rsidRPr="007D6D09">
              <w:t>HiSilicon</w:t>
            </w:r>
            <w:proofErr w:type="spellEnd"/>
          </w:p>
        </w:tc>
        <w:tc>
          <w:tcPr>
            <w:tcW w:w="6585" w:type="dxa"/>
          </w:tcPr>
          <w:p w14:paraId="5140CF43" w14:textId="0425706A"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TC4 for direct SCell activation» </w:t>
            </w:r>
            <w:r>
              <w:t>(</w:t>
            </w:r>
            <w:proofErr w:type="spellStart"/>
            <w:r>
              <w:t>DraftCR</w:t>
            </w:r>
            <w:proofErr w:type="spellEnd"/>
            <w:r>
              <w:t>)</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200" w:author="Qiming Li" w:date="2021-01-25T09:35:00Z">
              <w:r w:rsidDel="00F05F83">
                <w:rPr>
                  <w:rFonts w:eastAsiaTheme="minorEastAsia" w:hint="eastAsia"/>
                  <w:color w:val="0070C0"/>
                  <w:lang w:val="en-US" w:eastAsia="zh-CN"/>
                </w:rPr>
                <w:delText>XXX</w:delText>
              </w:r>
            </w:del>
            <w:ins w:id="201"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202" w:author="Qiming Li" w:date="2021-01-25T09:37:00Z">
              <w:r>
                <w:rPr>
                  <w:rFonts w:eastAsiaTheme="minorEastAsia"/>
                  <w:color w:val="0070C0"/>
                  <w:lang w:val="en-US" w:eastAsia="zh-CN"/>
                </w:rPr>
                <w:t>As</w:t>
              </w:r>
            </w:ins>
            <w:ins w:id="203" w:author="Qiming Li" w:date="2021-01-25T09:36:00Z">
              <w:r>
                <w:rPr>
                  <w:rFonts w:eastAsiaTheme="minorEastAsia"/>
                  <w:color w:val="0070C0"/>
                  <w:lang w:val="en-US" w:eastAsia="zh-CN"/>
                </w:rPr>
                <w:t xml:space="preserve"> interruption </w:t>
              </w:r>
            </w:ins>
            <w:ins w:id="204" w:author="Qiming Li" w:date="2021-01-25T09:37:00Z">
              <w:r>
                <w:rPr>
                  <w:rFonts w:eastAsiaTheme="minorEastAsia"/>
                  <w:color w:val="0070C0"/>
                  <w:lang w:val="en-US" w:eastAsia="zh-CN"/>
                </w:rPr>
                <w:t xml:space="preserve">requirements </w:t>
              </w:r>
            </w:ins>
            <w:ins w:id="205" w:author="Qiming Li" w:date="2021-01-25T09:36:00Z">
              <w:r>
                <w:rPr>
                  <w:rFonts w:eastAsiaTheme="minorEastAsia"/>
                  <w:color w:val="0070C0"/>
                  <w:lang w:val="en-US" w:eastAsia="zh-CN"/>
                </w:rPr>
                <w:t xml:space="preserve">can be verified </w:t>
              </w:r>
            </w:ins>
            <w:ins w:id="206"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207" w:author="CH" w:date="2021-01-25T09:32:00Z"/>
        </w:trPr>
        <w:tc>
          <w:tcPr>
            <w:tcW w:w="1239" w:type="dxa"/>
          </w:tcPr>
          <w:p w14:paraId="71CB4A40" w14:textId="3CC2E5FF" w:rsidR="0017570A" w:rsidDel="00F05F83" w:rsidRDefault="0017570A" w:rsidP="00027537">
            <w:pPr>
              <w:spacing w:after="120"/>
              <w:rPr>
                <w:ins w:id="208" w:author="CH" w:date="2021-01-25T09:32:00Z"/>
                <w:rFonts w:eastAsiaTheme="minorEastAsia"/>
                <w:color w:val="0070C0"/>
                <w:lang w:val="en-US" w:eastAsia="zh-CN"/>
              </w:rPr>
            </w:pPr>
            <w:ins w:id="209" w:author="CH" w:date="2021-01-25T09:32:00Z">
              <w:r>
                <w:rPr>
                  <w:rFonts w:eastAsiaTheme="minorEastAsia"/>
                  <w:color w:val="0070C0"/>
                  <w:lang w:val="en-US" w:eastAsia="zh-CN"/>
                </w:rPr>
                <w:t>Qualcomm</w:t>
              </w:r>
            </w:ins>
          </w:p>
        </w:tc>
        <w:tc>
          <w:tcPr>
            <w:tcW w:w="8392" w:type="dxa"/>
          </w:tcPr>
          <w:p w14:paraId="1EEC6260" w14:textId="0C35CAF8" w:rsidR="0017570A" w:rsidRDefault="0017570A" w:rsidP="00027537">
            <w:pPr>
              <w:spacing w:after="120"/>
              <w:rPr>
                <w:ins w:id="210" w:author="CH" w:date="2021-01-25T09:32:00Z"/>
                <w:rFonts w:eastAsiaTheme="minorEastAsia"/>
                <w:color w:val="0070C0"/>
                <w:lang w:val="en-US" w:eastAsia="zh-CN"/>
              </w:rPr>
            </w:pPr>
            <w:ins w:id="211" w:author="CH" w:date="2021-01-25T09:32:00Z">
              <w:r>
                <w:rPr>
                  <w:rFonts w:eastAsiaTheme="minorEastAsia"/>
                  <w:color w:val="0070C0"/>
                  <w:lang w:val="en-US" w:eastAsia="zh-CN"/>
                </w:rPr>
                <w:t>Share the same view and Apple</w:t>
              </w:r>
            </w:ins>
          </w:p>
        </w:tc>
      </w:tr>
      <w:tr w:rsidR="00DD1A1C" w14:paraId="45880811" w14:textId="77777777" w:rsidTr="00DD1A1C">
        <w:trPr>
          <w:ins w:id="212" w:author="Nokia, Lars Dalsgaard" w:date="2021-01-26T08:19:00Z"/>
        </w:trPr>
        <w:tc>
          <w:tcPr>
            <w:tcW w:w="1239" w:type="dxa"/>
          </w:tcPr>
          <w:p w14:paraId="5DB4DBF2" w14:textId="6137639F" w:rsidR="00DD1A1C" w:rsidRDefault="00DD1A1C" w:rsidP="00DD1A1C">
            <w:pPr>
              <w:spacing w:after="120"/>
              <w:rPr>
                <w:ins w:id="213" w:author="Nokia, Lars Dalsgaard" w:date="2021-01-26T08:19:00Z"/>
                <w:rFonts w:eastAsiaTheme="minorEastAsia"/>
                <w:color w:val="0070C0"/>
                <w:lang w:val="en-US" w:eastAsia="zh-CN"/>
              </w:rPr>
            </w:pPr>
            <w:ins w:id="214"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215" w:author="Nokia, Lars Dalsgaard" w:date="2021-01-26T08:19:00Z"/>
                <w:rFonts w:eastAsiaTheme="minorEastAsia"/>
                <w:color w:val="0070C0"/>
                <w:lang w:val="en-US" w:eastAsia="zh-CN"/>
              </w:rPr>
            </w:pPr>
            <w:ins w:id="216"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D530E5"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 xml:space="preserve">«Test case for Direct SCell Activation: EN-DC, NR </w:t>
            </w:r>
            <w:proofErr w:type="spellStart"/>
            <w:r w:rsidRPr="00CA4E3D">
              <w:t>spCell</w:t>
            </w:r>
            <w:proofErr w:type="spellEnd"/>
            <w:r w:rsidRPr="00CA4E3D">
              <w:t xml:space="preserve">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217" w:author="Nokia, Lars Dalsgaard" w:date="2021-01-26T08:19:00Z">
              <w:r>
                <w:rPr>
                  <w:rFonts w:eastAsiaTheme="minorEastAsia"/>
                  <w:color w:val="0070C0"/>
                  <w:lang w:val="en-US" w:eastAsia="zh-CN"/>
                </w:rPr>
                <w:t xml:space="preserve">Nokia: Looks in general fine. One question: do we need to ensure that the SCell being added is known? Is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needed?</w:t>
              </w:r>
            </w:ins>
            <w:del w:id="218"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D530E5"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219" w:author="Nokia, Lars Dalsgaard" w:date="2021-01-26T08:20:00Z">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ins>
            <w:del w:id="220"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D530E5"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w:t>
            </w:r>
            <w:proofErr w:type="spellStart"/>
            <w:r w:rsidR="00D61FC3" w:rsidRPr="00D61FC3">
              <w:t>DraftCR</w:t>
            </w:r>
            <w:proofErr w:type="spellEnd"/>
            <w:r w:rsidR="00D61FC3" w:rsidRPr="00D61FC3">
              <w:t xml:space="preserve">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221" w:author="Nokia, Lars Dalsgaard" w:date="2021-01-26T08:20:00Z">
              <w:r>
                <w:rPr>
                  <w:rFonts w:eastAsiaTheme="minorEastAsia"/>
                  <w:color w:val="0070C0"/>
                  <w:lang w:val="en-US" w:eastAsia="zh-CN"/>
                </w:rPr>
                <w:t xml:space="preserve">Nokia: look in general fine. The test does not test interrupts (under discussion). Clarifying questions: should the time between the report and SCell configuration be mentioned (similar question as to MTKs CR)? Do we need the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parameter?</w:t>
              </w:r>
            </w:ins>
            <w:del w:id="222"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D530E5"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w:t>
            </w:r>
            <w:proofErr w:type="spellStart"/>
            <w:r w:rsidR="000412AD" w:rsidRPr="000412AD">
              <w:t>draftCR</w:t>
            </w:r>
            <w:proofErr w:type="spellEnd"/>
            <w:r w:rsidR="000412AD" w:rsidRPr="000412AD">
              <w:t xml:space="preserve"> to introduce TC4 for direct SCell activation»</w:t>
            </w:r>
            <w:r w:rsidR="000412AD">
              <w:t xml:space="preserve">, </w:t>
            </w:r>
            <w:r w:rsidR="000412AD" w:rsidRPr="007D6D09">
              <w:t xml:space="preserve">Huawei, </w:t>
            </w:r>
            <w:proofErr w:type="spellStart"/>
            <w:r w:rsidR="000412AD" w:rsidRPr="007D6D09">
              <w:t>HiSilicon</w:t>
            </w:r>
            <w:proofErr w:type="spellEnd"/>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223" w:author="Nokia, Lars Dalsgaard" w:date="2021-01-26T08:20:00Z">
              <w:r>
                <w:rPr>
                  <w:rFonts w:eastAsiaTheme="minorEastAsia"/>
                  <w:color w:val="0070C0"/>
                  <w:lang w:val="en-US" w:eastAsia="zh-CN"/>
                </w:rPr>
                <w:t xml:space="preserve">Nokia: Looks in general fine. Two questions: 1) is the same question about ensuring that the to-be SCell is in known state – should we in general for all test cases add some text and time estimate for this? Do we need to list </w:t>
              </w:r>
              <w:proofErr w:type="spellStart"/>
              <w:r>
                <w:rPr>
                  <w:rFonts w:eastAsiaTheme="minorEastAsia"/>
                  <w:color w:val="0070C0"/>
                  <w:lang w:val="en-US" w:eastAsia="zh-CN"/>
                </w:rPr>
                <w:t>measCycleScell</w:t>
              </w:r>
              <w:proofErr w:type="spellEnd"/>
              <w:r>
                <w:rPr>
                  <w:rFonts w:eastAsiaTheme="minorEastAsia"/>
                  <w:color w:val="0070C0"/>
                  <w:lang w:val="en-US" w:eastAsia="zh-CN"/>
                </w:rPr>
                <w:t>? As for T1 – should this be extended to allow for minimum requirements?</w:t>
              </w:r>
            </w:ins>
            <w:del w:id="224"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D530E5"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D530E5"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225" w:author="Nokia, Lars Dalsgaard" w:date="2021-01-26T08:20:00Z">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SCell)?</w:t>
              </w:r>
            </w:ins>
            <w:del w:id="226"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lastRenderedPageBreak/>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w:t>
      </w:r>
      <w:proofErr w:type="spellStart"/>
      <w:r w:rsidRPr="00C57B67">
        <w:rPr>
          <w:iCs/>
          <w:lang w:eastAsia="zh-CN"/>
        </w:rPr>
        <w:t>LTE_NR_DC_CA_enh</w:t>
      </w:r>
      <w:proofErr w:type="spellEnd"/>
      <w:r w:rsidRPr="00C57B67">
        <w:rPr>
          <w:iCs/>
          <w:lang w:eastAsia="zh-CN"/>
        </w:rPr>
        <w:t>-Perf]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D530E5"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w:t>
            </w:r>
            <w:proofErr w:type="spellStart"/>
            <w:r w:rsidRPr="00460C73">
              <w:rPr>
                <w:color w:val="2E74B5" w:themeColor="accent5" w:themeShade="BF"/>
              </w:rPr>
              <w:t>spCell</w:t>
            </w:r>
            <w:proofErr w:type="spellEnd"/>
            <w:r w:rsidRPr="00460C73">
              <w:rPr>
                <w:color w:val="2E74B5" w:themeColor="accent5" w:themeShade="BF"/>
              </w:rPr>
              <w:t xml:space="preserve"> in FR1, SCell FR1, DCI 2_6 within/after 3 OFDM symbols» </w:t>
            </w:r>
            <w:r>
              <w:t>(</w:t>
            </w:r>
            <w:proofErr w:type="spellStart"/>
            <w:r>
              <w:t>DraftCR</w:t>
            </w:r>
            <w:proofErr w:type="spellEnd"/>
            <w:r>
              <w:t>)</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D530E5"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w:t>
            </w:r>
            <w:proofErr w:type="spellStart"/>
            <w:r>
              <w:t>DraftCR</w:t>
            </w:r>
            <w:proofErr w:type="spellEnd"/>
            <w:r>
              <w:t>)</w:t>
            </w:r>
          </w:p>
        </w:tc>
      </w:tr>
      <w:tr w:rsidR="00555DC2" w:rsidRPr="00555DC2" w14:paraId="3D4F7FD2" w14:textId="77777777" w:rsidTr="00460C73">
        <w:trPr>
          <w:trHeight w:val="468"/>
        </w:trPr>
        <w:tc>
          <w:tcPr>
            <w:tcW w:w="1648" w:type="dxa"/>
          </w:tcPr>
          <w:p w14:paraId="7800186D" w14:textId="58DA2FC2" w:rsidR="00555DC2" w:rsidRPr="00555DC2" w:rsidRDefault="00D530E5"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 xml:space="preserve">«CR on TS38.133 for E-UTRAN – NR SCell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D530E5"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w:t>
            </w:r>
            <w:proofErr w:type="spellStart"/>
            <w:r>
              <w:t>DraftCR</w:t>
            </w:r>
            <w:proofErr w:type="spellEnd"/>
            <w:r>
              <w:t>)</w:t>
            </w:r>
          </w:p>
        </w:tc>
      </w:tr>
      <w:tr w:rsidR="00555DC2" w:rsidRPr="00555DC2" w14:paraId="7690AFDD" w14:textId="77777777" w:rsidTr="00460C73">
        <w:trPr>
          <w:trHeight w:val="468"/>
        </w:trPr>
        <w:tc>
          <w:tcPr>
            <w:tcW w:w="1648" w:type="dxa"/>
          </w:tcPr>
          <w:p w14:paraId="28E1F189" w14:textId="11CBB806" w:rsidR="00555DC2" w:rsidRPr="00555DC2" w:rsidRDefault="00D530E5"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D530E5"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TCs 6 and 8 SCell dormancy switching» </w:t>
            </w:r>
            <w:r>
              <w:t>(</w:t>
            </w:r>
            <w:proofErr w:type="spellStart"/>
            <w:r>
              <w:t>DraftCR</w:t>
            </w:r>
            <w:proofErr w:type="spellEnd"/>
            <w:r>
              <w:t>)</w:t>
            </w:r>
          </w:p>
        </w:tc>
      </w:tr>
      <w:tr w:rsidR="00555DC2" w:rsidRPr="00555DC2" w14:paraId="194709C4" w14:textId="77777777" w:rsidTr="00460C73">
        <w:trPr>
          <w:trHeight w:val="468"/>
        </w:trPr>
        <w:tc>
          <w:tcPr>
            <w:tcW w:w="1648" w:type="dxa"/>
          </w:tcPr>
          <w:p w14:paraId="440516E1" w14:textId="18998EB9" w:rsidR="00555DC2" w:rsidRPr="00555DC2" w:rsidRDefault="00D530E5"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lastRenderedPageBreak/>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D530E5"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64CABB1D" w14:textId="5F5D3CA4" w:rsid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TC3 for SCell dormancy» </w:t>
            </w:r>
            <w:r>
              <w:t>(</w:t>
            </w:r>
            <w:proofErr w:type="spellStart"/>
            <w:r>
              <w:t>DraftCR</w:t>
            </w:r>
            <w:proofErr w:type="spellEnd"/>
            <w:r>
              <w:t>)</w:t>
            </w:r>
          </w:p>
        </w:tc>
      </w:tr>
      <w:tr w:rsidR="00555DC2" w:rsidRPr="00555DC2" w14:paraId="5B610A0C" w14:textId="77777777" w:rsidTr="00460C73">
        <w:trPr>
          <w:trHeight w:val="468"/>
        </w:trPr>
        <w:tc>
          <w:tcPr>
            <w:tcW w:w="1648" w:type="dxa"/>
          </w:tcPr>
          <w:p w14:paraId="5E96C76B" w14:textId="0DE945F1" w:rsidR="00555DC2" w:rsidRPr="000405F4" w:rsidRDefault="00D530E5"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on EN-DC NR </w:t>
            </w:r>
            <w:proofErr w:type="spellStart"/>
            <w:r w:rsidRPr="00460C73">
              <w:rPr>
                <w:color w:val="2E74B5" w:themeColor="accent5" w:themeShade="BF"/>
              </w:rPr>
              <w:t>SpCell</w:t>
            </w:r>
            <w:proofErr w:type="spellEnd"/>
            <w:r w:rsidRPr="00460C73">
              <w:rPr>
                <w:color w:val="2E74B5" w:themeColor="accent5" w:themeShade="BF"/>
              </w:rPr>
              <w:t xml:space="preserve"> in FR1 and 2 NR </w:t>
            </w:r>
            <w:proofErr w:type="spellStart"/>
            <w:r w:rsidRPr="00460C73">
              <w:rPr>
                <w:color w:val="2E74B5" w:themeColor="accent5" w:themeShade="BF"/>
              </w:rPr>
              <w:t>SCells</w:t>
            </w:r>
            <w:proofErr w:type="spellEnd"/>
            <w:r w:rsidRPr="00460C73">
              <w:rPr>
                <w:color w:val="2E74B5" w:themeColor="accent5" w:themeShade="BF"/>
              </w:rPr>
              <w:t xml:space="preserve"> in FR2 for Dormant SCell switch via DCI 2_6 within and after 3 OFDM symbols» </w:t>
            </w:r>
            <w:r>
              <w:t>(</w:t>
            </w:r>
            <w:proofErr w:type="spellStart"/>
            <w:r>
              <w:t>DraftCR</w:t>
            </w:r>
            <w:proofErr w:type="spellEnd"/>
            <w:r>
              <w:t>)</w:t>
            </w:r>
          </w:p>
        </w:tc>
      </w:tr>
      <w:tr w:rsidR="00555DC2" w:rsidRPr="00555DC2" w14:paraId="73D5672E" w14:textId="77777777" w:rsidTr="00460C73">
        <w:trPr>
          <w:trHeight w:val="468"/>
        </w:trPr>
        <w:tc>
          <w:tcPr>
            <w:tcW w:w="1648" w:type="dxa"/>
          </w:tcPr>
          <w:p w14:paraId="5F41D7EB" w14:textId="6FE8AACB" w:rsidR="00555DC2" w:rsidRPr="000405F4" w:rsidRDefault="00D530E5"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227" w:author="Qiming Li" w:date="2021-01-25T09:39:00Z">
              <w:r w:rsidDel="00AB3642">
                <w:rPr>
                  <w:rFonts w:eastAsiaTheme="minorEastAsia" w:hint="eastAsia"/>
                  <w:color w:val="0070C0"/>
                  <w:lang w:val="en-US" w:eastAsia="zh-CN"/>
                </w:rPr>
                <w:lastRenderedPageBreak/>
                <w:delText>XXX</w:delText>
              </w:r>
            </w:del>
            <w:ins w:id="228"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229" w:author="Qiming Li" w:date="2021-01-25T09:48:00Z">
              <w:r>
                <w:rPr>
                  <w:rFonts w:eastAsiaTheme="minorEastAsia"/>
                  <w:color w:val="0070C0"/>
                  <w:lang w:val="en-US" w:eastAsia="zh-CN"/>
                </w:rPr>
                <w:t>Fine with the proposal.</w:t>
              </w:r>
            </w:ins>
          </w:p>
        </w:tc>
      </w:tr>
      <w:tr w:rsidR="00ED00B7" w14:paraId="2C4D19DC" w14:textId="77777777" w:rsidTr="00DD1A1C">
        <w:trPr>
          <w:ins w:id="230" w:author="CH" w:date="2021-01-25T09:37:00Z"/>
        </w:trPr>
        <w:tc>
          <w:tcPr>
            <w:tcW w:w="1239" w:type="dxa"/>
          </w:tcPr>
          <w:p w14:paraId="3C992FCD" w14:textId="14D588ED" w:rsidR="00ED00B7" w:rsidDel="00AB3642" w:rsidRDefault="00ED00B7" w:rsidP="00A3727A">
            <w:pPr>
              <w:spacing w:after="120"/>
              <w:rPr>
                <w:ins w:id="231" w:author="CH" w:date="2021-01-25T09:37:00Z"/>
                <w:rFonts w:eastAsiaTheme="minorEastAsia"/>
                <w:color w:val="0070C0"/>
                <w:lang w:val="en-US" w:eastAsia="zh-CN"/>
              </w:rPr>
            </w:pPr>
            <w:ins w:id="232"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233" w:author="CH" w:date="2021-01-25T09:37:00Z"/>
                <w:rFonts w:eastAsiaTheme="minorEastAsia"/>
                <w:color w:val="0070C0"/>
                <w:lang w:val="en-US" w:eastAsia="zh-CN"/>
              </w:rPr>
            </w:pPr>
            <w:ins w:id="234" w:author="CH" w:date="2021-01-25T09:37:00Z">
              <w:r>
                <w:rPr>
                  <w:rFonts w:eastAsiaTheme="minorEastAsia"/>
                  <w:color w:val="0070C0"/>
                  <w:lang w:val="en-US" w:eastAsia="zh-CN"/>
                </w:rPr>
                <w:t>Looks okay.</w:t>
              </w:r>
            </w:ins>
          </w:p>
        </w:tc>
      </w:tr>
      <w:tr w:rsidR="00DD1A1C" w14:paraId="302E07BC" w14:textId="77777777" w:rsidTr="00DD1A1C">
        <w:trPr>
          <w:ins w:id="235" w:author="Nokia, Lars Dalsgaard" w:date="2021-01-26T08:21:00Z"/>
        </w:trPr>
        <w:tc>
          <w:tcPr>
            <w:tcW w:w="1239" w:type="dxa"/>
          </w:tcPr>
          <w:p w14:paraId="7D3C267A" w14:textId="0221472D" w:rsidR="00DD1A1C" w:rsidRDefault="00DD1A1C" w:rsidP="00DD1A1C">
            <w:pPr>
              <w:spacing w:after="120"/>
              <w:rPr>
                <w:ins w:id="236" w:author="Nokia, Lars Dalsgaard" w:date="2021-01-26T08:21:00Z"/>
                <w:rFonts w:eastAsiaTheme="minorEastAsia"/>
                <w:color w:val="0070C0"/>
                <w:lang w:val="en-US" w:eastAsia="zh-CN"/>
              </w:rPr>
            </w:pPr>
            <w:ins w:id="237"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238" w:author="Nokia, Lars Dalsgaard" w:date="2021-01-26T08:21:00Z"/>
                <w:rFonts w:eastAsiaTheme="minorEastAsia"/>
                <w:color w:val="0070C0"/>
                <w:lang w:val="en-US" w:eastAsia="zh-CN"/>
              </w:rPr>
            </w:pPr>
            <w:ins w:id="239"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240" w:author="Qiming Li" w:date="2021-01-25T09:50:00Z">
              <w:r w:rsidDel="00546A56">
                <w:rPr>
                  <w:rFonts w:eastAsiaTheme="minorEastAsia" w:hint="eastAsia"/>
                  <w:color w:val="0070C0"/>
                  <w:lang w:val="en-US" w:eastAsia="zh-CN"/>
                </w:rPr>
                <w:delText>XXX</w:delText>
              </w:r>
            </w:del>
            <w:ins w:id="241"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242" w:author="Qiming Li" w:date="2021-01-25T09:50:00Z">
              <w:r>
                <w:rPr>
                  <w:rFonts w:eastAsiaTheme="minorEastAsia"/>
                  <w:color w:val="0070C0"/>
                  <w:lang w:val="en-US" w:eastAsia="zh-CN"/>
                </w:rPr>
                <w:t>Fine with the proposal.</w:t>
              </w:r>
            </w:ins>
          </w:p>
        </w:tc>
      </w:tr>
      <w:tr w:rsidR="00C82046" w14:paraId="154DC4F7" w14:textId="77777777" w:rsidTr="00DD1A1C">
        <w:trPr>
          <w:ins w:id="243" w:author="CH" w:date="2021-01-25T09:37:00Z"/>
        </w:trPr>
        <w:tc>
          <w:tcPr>
            <w:tcW w:w="1239" w:type="dxa"/>
          </w:tcPr>
          <w:p w14:paraId="563B7847" w14:textId="6375145E" w:rsidR="00C82046" w:rsidDel="00546A56" w:rsidRDefault="00C82046" w:rsidP="00A3727A">
            <w:pPr>
              <w:spacing w:after="120"/>
              <w:rPr>
                <w:ins w:id="244" w:author="CH" w:date="2021-01-25T09:37:00Z"/>
                <w:rFonts w:eastAsiaTheme="minorEastAsia"/>
                <w:color w:val="0070C0"/>
                <w:lang w:val="en-US" w:eastAsia="zh-CN"/>
              </w:rPr>
            </w:pPr>
            <w:ins w:id="245"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246" w:author="CH" w:date="2021-01-25T09:37:00Z"/>
                <w:rFonts w:eastAsiaTheme="minorEastAsia"/>
                <w:color w:val="0070C0"/>
                <w:lang w:val="en-US" w:eastAsia="zh-CN"/>
              </w:rPr>
            </w:pPr>
            <w:ins w:id="247" w:author="CH" w:date="2021-01-25T09:39:00Z">
              <w:r>
                <w:rPr>
                  <w:rFonts w:eastAsiaTheme="minorEastAsia"/>
                  <w:color w:val="0070C0"/>
                  <w:lang w:val="en-US" w:eastAsia="zh-CN"/>
                </w:rPr>
                <w:t>Looks okay in principle.</w:t>
              </w:r>
            </w:ins>
            <w:ins w:id="248"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249"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r w:rsidR="00DD1A1C" w14:paraId="0B8A48C7" w14:textId="77777777" w:rsidTr="00DD1A1C">
        <w:trPr>
          <w:ins w:id="250" w:author="Nokia, Lars Dalsgaard" w:date="2021-01-26T08:21:00Z"/>
        </w:trPr>
        <w:tc>
          <w:tcPr>
            <w:tcW w:w="1239" w:type="dxa"/>
          </w:tcPr>
          <w:p w14:paraId="4286D99C" w14:textId="3C781F41" w:rsidR="00DD1A1C" w:rsidRDefault="00DD1A1C" w:rsidP="00DD1A1C">
            <w:pPr>
              <w:spacing w:after="120"/>
              <w:rPr>
                <w:ins w:id="251" w:author="Nokia, Lars Dalsgaard" w:date="2021-01-26T08:21:00Z"/>
                <w:rFonts w:eastAsiaTheme="minorEastAsia"/>
                <w:color w:val="0070C0"/>
                <w:lang w:val="en-US" w:eastAsia="zh-CN"/>
              </w:rPr>
            </w:pPr>
            <w:ins w:id="252"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253" w:author="Nokia, Lars Dalsgaard" w:date="2021-01-26T08:21:00Z"/>
                <w:rFonts w:eastAsiaTheme="minorEastAsia"/>
                <w:color w:val="0070C0"/>
                <w:lang w:val="en-US" w:eastAsia="zh-CN"/>
              </w:rPr>
            </w:pPr>
            <w:ins w:id="254" w:author="Nokia, Lars Dalsgaard" w:date="2021-01-26T08:21:00Z">
              <w:r>
                <w:rPr>
                  <w:rFonts w:eastAsiaTheme="minorEastAsia"/>
                  <w:color w:val="0070C0"/>
                  <w:lang w:val="en-US" w:eastAsia="zh-CN"/>
                </w:rPr>
                <w:t>This would be fine but then should the dormant BWP specific parameters be defined as well?</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255" w:author="Qiming Li" w:date="2021-01-25T09:50:00Z">
              <w:r w:rsidDel="0089508C">
                <w:rPr>
                  <w:rFonts w:eastAsiaTheme="minorEastAsia" w:hint="eastAsia"/>
                  <w:color w:val="0070C0"/>
                  <w:lang w:val="en-US" w:eastAsia="zh-CN"/>
                </w:rPr>
                <w:delText>XXX</w:delText>
              </w:r>
            </w:del>
            <w:ins w:id="256"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257" w:author="Qiming Li" w:date="2021-01-25T09:53:00Z">
              <w:r>
                <w:rPr>
                  <w:lang w:val="en-US"/>
                </w:rPr>
                <w:t>I</w:t>
              </w:r>
            </w:ins>
            <w:ins w:id="258" w:author="Qiming Li" w:date="2021-01-25T09:52:00Z">
              <w:r>
                <w:rPr>
                  <w:lang w:val="en-US"/>
                </w:rPr>
                <w:t xml:space="preserve">n our CR we test both </w:t>
              </w:r>
              <w:r w:rsidRPr="00433A9D">
                <w:t>from dormancy to non-dormancy</w:t>
              </w:r>
              <w:r>
                <w:t xml:space="preserve"> and from non-</w:t>
              </w:r>
              <w:r w:rsidRPr="00433A9D">
                <w:t>dormancy to dormancy</w:t>
              </w:r>
            </w:ins>
            <w:ins w:id="259"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260" w:author="Qiming Li" w:date="2021-01-25T09:54:00Z">
              <w:r>
                <w:rPr>
                  <w:lang w:val="en-US"/>
                </w:rPr>
                <w:t>.</w:t>
              </w:r>
            </w:ins>
            <w:ins w:id="261" w:author="Qiming Li" w:date="2021-01-25T09:56:00Z">
              <w:r>
                <w:rPr>
                  <w:lang w:val="en-US"/>
                </w:rPr>
                <w:t xml:space="preserve"> To address the concern raised in </w:t>
              </w:r>
            </w:ins>
            <w:ins w:id="262" w:author="Qiming Li" w:date="2021-01-25T09:57:00Z">
              <w:r w:rsidRPr="00CB290C">
                <w:rPr>
                  <w:bCs/>
                  <w:lang w:eastAsia="ko-KR"/>
                </w:rPr>
                <w:t>R4-2102756</w:t>
              </w:r>
              <w:r>
                <w:rPr>
                  <w:bCs/>
                  <w:lang w:eastAsia="ko-KR"/>
                </w:rPr>
                <w:t>, one possible solution is to</w:t>
              </w:r>
            </w:ins>
            <w:ins w:id="263" w:author="Qiming Li" w:date="2021-01-25T09:59:00Z">
              <w:r>
                <w:rPr>
                  <w:bCs/>
                  <w:lang w:eastAsia="ko-KR"/>
                </w:rPr>
                <w:t xml:space="preserve"> only</w:t>
              </w:r>
            </w:ins>
            <w:ins w:id="264" w:author="Qiming Li" w:date="2021-01-25T09:57:00Z">
              <w:r>
                <w:rPr>
                  <w:bCs/>
                  <w:lang w:eastAsia="ko-KR"/>
                </w:rPr>
                <w:t xml:space="preserve"> transmit CSI</w:t>
              </w:r>
            </w:ins>
            <w:ins w:id="265" w:author="Qiming Li" w:date="2021-01-25T09:58:00Z">
              <w:r>
                <w:rPr>
                  <w:bCs/>
                  <w:lang w:eastAsia="ko-KR"/>
                </w:rPr>
                <w:t>-RS for CQI in dormant BWP</w:t>
              </w:r>
            </w:ins>
            <w:ins w:id="266" w:author="Qiming Li" w:date="2021-01-25T09:59:00Z">
              <w:r>
                <w:rPr>
                  <w:bCs/>
                  <w:lang w:eastAsia="ko-KR"/>
                </w:rPr>
                <w:t xml:space="preserve">. </w:t>
              </w:r>
            </w:ins>
            <w:ins w:id="267"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268" w:author="Qiming Li" w:date="2021-01-25T10:01:00Z">
              <w:r w:rsidR="00E45155">
                <w:rPr>
                  <w:rFonts w:eastAsia="Times New Roman"/>
                  <w:lang w:eastAsia="ko-KR"/>
                </w:rPr>
                <w:t>cy BWP.</w:t>
              </w:r>
            </w:ins>
          </w:p>
        </w:tc>
      </w:tr>
      <w:tr w:rsidR="004535D3" w14:paraId="1499D974" w14:textId="77777777" w:rsidTr="00DD1A1C">
        <w:trPr>
          <w:ins w:id="269" w:author="CH" w:date="2021-01-25T09:43:00Z"/>
        </w:trPr>
        <w:tc>
          <w:tcPr>
            <w:tcW w:w="1239" w:type="dxa"/>
          </w:tcPr>
          <w:p w14:paraId="6A547025" w14:textId="30059F2C" w:rsidR="004535D3" w:rsidDel="0089508C" w:rsidRDefault="004535D3" w:rsidP="00A3727A">
            <w:pPr>
              <w:spacing w:after="120"/>
              <w:rPr>
                <w:ins w:id="270" w:author="CH" w:date="2021-01-25T09:43:00Z"/>
                <w:rFonts w:eastAsiaTheme="minorEastAsia"/>
                <w:color w:val="0070C0"/>
                <w:lang w:val="en-US" w:eastAsia="zh-CN"/>
              </w:rPr>
            </w:pPr>
            <w:ins w:id="271"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272" w:author="CH" w:date="2021-01-25T09:43:00Z"/>
                <w:lang w:val="en-US"/>
              </w:rPr>
            </w:pPr>
            <w:ins w:id="273" w:author="CH" w:date="2021-01-25T09:50:00Z">
              <w:r>
                <w:rPr>
                  <w:lang w:val="en-US"/>
                </w:rPr>
                <w:t>W</w:t>
              </w:r>
            </w:ins>
            <w:ins w:id="274" w:author="CH" w:date="2021-01-25T09:49:00Z">
              <w:r>
                <w:rPr>
                  <w:lang w:val="en-US"/>
                </w:rPr>
                <w:t>e do not share the same view as Huawei.</w:t>
              </w:r>
            </w:ins>
            <w:ins w:id="275" w:author="CH" w:date="2021-01-25T09:50:00Z">
              <w:r>
                <w:rPr>
                  <w:lang w:val="en-US"/>
                </w:rPr>
                <w:t xml:space="preserve"> </w:t>
              </w:r>
            </w:ins>
            <w:ins w:id="276" w:author="CH" w:date="2021-01-25T09:48:00Z">
              <w:r w:rsidR="00787040">
                <w:rPr>
                  <w:lang w:val="en-US"/>
                </w:rPr>
                <w:t>In our understanding, during BWP transition from non-dormancy to dormancy, interruption requirements to other serving cells can be ve</w:t>
              </w:r>
            </w:ins>
            <w:ins w:id="277" w:author="CH" w:date="2021-01-25T09:49:00Z">
              <w:r w:rsidR="00787040">
                <w:rPr>
                  <w:lang w:val="en-US"/>
                </w:rPr>
                <w:t>rified.</w:t>
              </w:r>
            </w:ins>
          </w:p>
        </w:tc>
      </w:tr>
      <w:tr w:rsidR="00DD1A1C" w14:paraId="41A33F6A" w14:textId="77777777" w:rsidTr="00DD1A1C">
        <w:trPr>
          <w:ins w:id="278" w:author="Nokia, Lars Dalsgaard" w:date="2021-01-26T08:22:00Z"/>
        </w:trPr>
        <w:tc>
          <w:tcPr>
            <w:tcW w:w="1239" w:type="dxa"/>
          </w:tcPr>
          <w:p w14:paraId="77EA6568" w14:textId="2E4155C4" w:rsidR="00DD1A1C" w:rsidRDefault="00DD1A1C" w:rsidP="00DD1A1C">
            <w:pPr>
              <w:spacing w:after="120"/>
              <w:rPr>
                <w:ins w:id="279" w:author="Nokia, Lars Dalsgaard" w:date="2021-01-26T08:22:00Z"/>
                <w:rFonts w:eastAsiaTheme="minorEastAsia"/>
                <w:color w:val="0070C0"/>
                <w:lang w:val="en-US" w:eastAsia="zh-CN"/>
              </w:rPr>
            </w:pPr>
            <w:ins w:id="280"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281" w:author="Nokia, Lars Dalsgaard" w:date="2021-01-26T08:22:00Z"/>
                <w:lang w:val="en-US"/>
              </w:rPr>
            </w:pPr>
            <w:ins w:id="282" w:author="Nokia, Lars Dalsgaard" w:date="2021-01-26T08:22:00Z">
              <w:r>
                <w:rPr>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w:t>
              </w:r>
              <w:proofErr w:type="spellStart"/>
              <w:r>
                <w:rPr>
                  <w:lang w:val="en-US"/>
                </w:rPr>
                <w:t>nack</w:t>
              </w:r>
              <w:proofErr w:type="spellEnd"/>
              <w:r>
                <w:rPr>
                  <w:lang w:val="en-US"/>
                </w:rPr>
                <w:t>. This is not increasing the test case complexity or run time significantly.</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283" w:author="Qiming Li" w:date="2021-01-25T09:54:00Z">
              <w:r w:rsidDel="0089508C">
                <w:rPr>
                  <w:rFonts w:eastAsiaTheme="minorEastAsia" w:hint="eastAsia"/>
                  <w:color w:val="0070C0"/>
                  <w:lang w:val="en-US" w:eastAsia="zh-CN"/>
                </w:rPr>
                <w:delText>XXX</w:delText>
              </w:r>
            </w:del>
            <w:ins w:id="284"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285" w:author="Qiming Li" w:date="2021-01-25T10:06:00Z">
              <w:r>
                <w:rPr>
                  <w:lang w:val="en-US"/>
                </w:rPr>
                <w:t>Fine with the proposal.</w:t>
              </w:r>
            </w:ins>
          </w:p>
        </w:tc>
      </w:tr>
      <w:tr w:rsidR="00C075E6" w14:paraId="44DA9C5C" w14:textId="77777777" w:rsidTr="00DD1A1C">
        <w:trPr>
          <w:ins w:id="286" w:author="CH" w:date="2021-01-25T09:51:00Z"/>
        </w:trPr>
        <w:tc>
          <w:tcPr>
            <w:tcW w:w="1239" w:type="dxa"/>
          </w:tcPr>
          <w:p w14:paraId="1501F615" w14:textId="3E00B8A3" w:rsidR="00C075E6" w:rsidDel="0089508C" w:rsidRDefault="00C075E6" w:rsidP="00A3727A">
            <w:pPr>
              <w:spacing w:after="120"/>
              <w:rPr>
                <w:ins w:id="287" w:author="CH" w:date="2021-01-25T09:51:00Z"/>
                <w:rFonts w:eastAsiaTheme="minorEastAsia"/>
                <w:color w:val="0070C0"/>
                <w:lang w:val="en-US" w:eastAsia="zh-CN"/>
              </w:rPr>
            </w:pPr>
            <w:ins w:id="288"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289" w:author="CH" w:date="2021-01-25T09:51:00Z"/>
                <w:lang w:val="en-US"/>
              </w:rPr>
            </w:pPr>
            <w:ins w:id="290" w:author="CH" w:date="2021-01-25T09:51:00Z">
              <w:r>
                <w:rPr>
                  <w:lang w:val="en-US"/>
                </w:rPr>
                <w:t>Case 1 sh</w:t>
              </w:r>
            </w:ins>
            <w:ins w:id="291" w:author="CH" w:date="2021-01-25T09:52:00Z">
              <w:r>
                <w:rPr>
                  <w:lang w:val="en-US"/>
                </w:rPr>
                <w:t>ould be a default one.</w:t>
              </w:r>
            </w:ins>
            <w:ins w:id="292" w:author="CH" w:date="2021-01-25T09:53:00Z">
              <w:r w:rsidR="00DD0F80">
                <w:rPr>
                  <w:lang w:val="en-US"/>
                </w:rPr>
                <w:t xml:space="preserve"> Or </w:t>
              </w:r>
            </w:ins>
            <w:ins w:id="293"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294" w:author="CH" w:date="2021-01-25T09:56:00Z">
              <w:r w:rsidR="009B6D51">
                <w:rPr>
                  <w:lang w:val="en-US"/>
                </w:rPr>
                <w:t xml:space="preserve">en to further </w:t>
              </w:r>
              <w:r w:rsidR="007E6E19">
                <w:rPr>
                  <w:lang w:val="en-US"/>
                </w:rPr>
                <w:t xml:space="preserve">discussion but  </w:t>
              </w:r>
            </w:ins>
            <w:ins w:id="295" w:author="CH" w:date="2021-01-25T09:57:00Z">
              <w:r w:rsidR="008F0A78">
                <w:rPr>
                  <w:lang w:val="en-US"/>
                </w:rPr>
                <w:t xml:space="preserve">do not see a reason to leave </w:t>
              </w:r>
            </w:ins>
            <w:ins w:id="296" w:author="CH" w:date="2021-01-25T09:56:00Z">
              <w:r w:rsidR="007E6E19">
                <w:rPr>
                  <w:lang w:val="en-US"/>
                </w:rPr>
                <w:t>it to RAN5</w:t>
              </w:r>
            </w:ins>
            <w:ins w:id="297" w:author="CH" w:date="2021-01-25T09:57:00Z">
              <w:r w:rsidR="008F0A78">
                <w:rPr>
                  <w:lang w:val="en-US"/>
                </w:rPr>
                <w:t>.</w:t>
              </w:r>
            </w:ins>
          </w:p>
        </w:tc>
      </w:tr>
      <w:tr w:rsidR="00DD1A1C" w14:paraId="14104353" w14:textId="77777777" w:rsidTr="00DD1A1C">
        <w:trPr>
          <w:ins w:id="298" w:author="Nokia, Lars Dalsgaard" w:date="2021-01-26T08:22:00Z"/>
        </w:trPr>
        <w:tc>
          <w:tcPr>
            <w:tcW w:w="1239" w:type="dxa"/>
          </w:tcPr>
          <w:p w14:paraId="22E19612" w14:textId="5B89AD96" w:rsidR="00DD1A1C" w:rsidRDefault="00DD1A1C" w:rsidP="00DD1A1C">
            <w:pPr>
              <w:spacing w:after="120"/>
              <w:rPr>
                <w:ins w:id="299" w:author="Nokia, Lars Dalsgaard" w:date="2021-01-26T08:22:00Z"/>
                <w:rFonts w:eastAsiaTheme="minorEastAsia"/>
                <w:color w:val="0070C0"/>
                <w:lang w:val="en-US" w:eastAsia="zh-CN"/>
              </w:rPr>
            </w:pPr>
            <w:ins w:id="300"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301" w:author="Nokia, Lars Dalsgaard" w:date="2021-01-26T08:22:00Z"/>
                <w:lang w:val="en-US"/>
              </w:rPr>
            </w:pPr>
            <w:ins w:id="302" w:author="Nokia, Lars Dalsgaard" w:date="2021-01-26T08:22:00Z">
              <w:r>
                <w:rPr>
                  <w:lang w:val="en-US"/>
                </w:rPr>
                <w:t>No strong view here. Question is more whether RAN4 need to define test case for both?</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w:t>
      </w:r>
      <w:proofErr w:type="spellStart"/>
      <w:r w:rsidR="004D44C1">
        <w:rPr>
          <w:b/>
          <w:color w:val="0070C0"/>
          <w:u w:val="single"/>
          <w:lang w:eastAsia="ko-KR"/>
        </w:rPr>
        <w:t>ps</w:t>
      </w:r>
      <w:proofErr w:type="spellEnd"/>
      <w:r w:rsidR="004D44C1">
        <w:rPr>
          <w:b/>
          <w:color w:val="0070C0"/>
          <w:u w:val="single"/>
          <w:lang w:eastAsia="ko-KR"/>
        </w:rPr>
        <w:t xml:space="preserve">-Offset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proofErr w:type="spellStart"/>
      <w:r w:rsidRPr="00A9603B">
        <w:rPr>
          <w:bCs/>
          <w:i/>
          <w:iCs/>
          <w:lang w:eastAsia="ko-KR"/>
        </w:rPr>
        <w:t>ps</w:t>
      </w:r>
      <w:proofErr w:type="spellEnd"/>
      <w:r w:rsidRPr="00A9603B">
        <w:rPr>
          <w:bCs/>
          <w:i/>
          <w:iCs/>
          <w:lang w:eastAsia="ko-KR"/>
        </w:rPr>
        <w:t>-Offset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proofErr w:type="spellStart"/>
      <w:r w:rsidR="00381B89" w:rsidRPr="00381B89">
        <w:rPr>
          <w:i/>
          <w:iCs/>
          <w:sz w:val="22"/>
          <w:szCs w:val="22"/>
          <w:lang w:eastAsia="ko-KR"/>
        </w:rPr>
        <w:t>ps</w:t>
      </w:r>
      <w:proofErr w:type="spellEnd"/>
      <w:r w:rsidR="00381B89" w:rsidRPr="00381B89">
        <w:rPr>
          <w:i/>
          <w:iCs/>
          <w:sz w:val="22"/>
          <w:szCs w:val="22"/>
          <w:lang w:eastAsia="ko-KR"/>
        </w:rPr>
        <w:t>-Offset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63.75pt;mso-width-percent:0;mso-height-percent:0;mso-width-percent:0;mso-height-percent:0" o:ole="">
            <v:imagedata r:id="rId59" o:title=""/>
          </v:shape>
          <o:OLEObject Type="Embed" ProgID="Visio.Drawing.15" ShapeID="_x0000_i1025" DrawAspect="Content" ObjectID="_1673163712"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proofErr w:type="spellStart"/>
      <w:r w:rsidR="00381B89" w:rsidRPr="00A9603B">
        <w:rPr>
          <w:bCs/>
          <w:i/>
          <w:iCs/>
          <w:lang w:eastAsia="ko-KR"/>
        </w:rPr>
        <w:t>ps</w:t>
      </w:r>
      <w:proofErr w:type="spellEnd"/>
      <w:r w:rsidR="00381B89" w:rsidRPr="00A9603B">
        <w:rPr>
          <w:bCs/>
          <w:i/>
          <w:iCs/>
          <w:lang w:eastAsia="ko-KR"/>
        </w:rPr>
        <w:t>-Offset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proofErr w:type="spellStart"/>
      <w:r w:rsidR="00381B89" w:rsidRPr="00381B89">
        <w:rPr>
          <w:bCs/>
          <w:i/>
          <w:iCs/>
          <w:lang w:eastAsia="ko-KR"/>
        </w:rPr>
        <w:t>ps</w:t>
      </w:r>
      <w:proofErr w:type="spellEnd"/>
      <w:r w:rsidR="00381B89" w:rsidRPr="00381B89">
        <w:rPr>
          <w:bCs/>
          <w:i/>
          <w:iCs/>
          <w:lang w:eastAsia="ko-KR"/>
        </w:rPr>
        <w:t>-Offset</w:t>
      </w:r>
      <w:r w:rsidR="00381B89">
        <w:rPr>
          <w:bCs/>
          <w:lang w:eastAsia="ko-KR"/>
        </w:rPr>
        <w:t xml:space="preserve"> between PDCCH WUS and next </w:t>
      </w:r>
      <w:proofErr w:type="spellStart"/>
      <w:r w:rsidR="00381B89">
        <w:rPr>
          <w:bCs/>
          <w:lang w:eastAsia="ko-KR"/>
        </w:rPr>
        <w:t>onDuration</w:t>
      </w:r>
      <w:proofErr w:type="spellEnd"/>
      <w:r w:rsidR="00381B89">
        <w:rPr>
          <w:bCs/>
          <w:lang w:eastAsia="ko-KR"/>
        </w:rPr>
        <w:t xml:space="preserve">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 xml:space="preserve">Value for </w:t>
            </w:r>
            <w:proofErr w:type="spellStart"/>
            <w:r w:rsidR="004D44C1" w:rsidRPr="004D44C1">
              <w:rPr>
                <w:bCs/>
                <w:color w:val="0070C0"/>
                <w:lang w:eastAsia="ko-KR"/>
              </w:rPr>
              <w:t>ps</w:t>
            </w:r>
            <w:proofErr w:type="spellEnd"/>
            <w:r w:rsidR="004D44C1" w:rsidRPr="004D44C1">
              <w:rPr>
                <w:bCs/>
                <w:color w:val="0070C0"/>
                <w:lang w:eastAsia="ko-KR"/>
              </w:rPr>
              <w:t>-Offset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303" w:author="Qiming Li" w:date="2021-01-25T10:08:00Z">
              <w:r w:rsidDel="00E45155">
                <w:rPr>
                  <w:rFonts w:eastAsiaTheme="minorEastAsia" w:hint="eastAsia"/>
                  <w:color w:val="0070C0"/>
                  <w:lang w:val="en-US" w:eastAsia="zh-CN"/>
                </w:rPr>
                <w:delText>XXX</w:delText>
              </w:r>
            </w:del>
            <w:ins w:id="304"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305" w:author="Qiming Li" w:date="2021-01-25T10:10:00Z">
              <w:r>
                <w:rPr>
                  <w:rFonts w:eastAsiaTheme="minorEastAsia"/>
                  <w:color w:val="0070C0"/>
                  <w:lang w:val="en-US" w:eastAsia="zh-CN"/>
                </w:rPr>
                <w:t>Trying to find some middle ground, w</w:t>
              </w:r>
            </w:ins>
            <w:ins w:id="306" w:author="Qiming Li" w:date="2021-01-25T10:08:00Z">
              <w:r>
                <w:rPr>
                  <w:rFonts w:eastAsiaTheme="minorEastAsia"/>
                  <w:color w:val="0070C0"/>
                  <w:lang w:val="en-US" w:eastAsia="zh-CN"/>
                </w:rPr>
                <w:t>e suggest to follow option 1 for switch from dormancy to non-dormancy</w:t>
              </w:r>
            </w:ins>
            <w:ins w:id="307"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308" w:author="CH" w:date="2021-01-25T10:00:00Z"/>
        </w:trPr>
        <w:tc>
          <w:tcPr>
            <w:tcW w:w="1239" w:type="dxa"/>
          </w:tcPr>
          <w:p w14:paraId="4C424D72" w14:textId="252C9E41" w:rsidR="00F45466" w:rsidDel="00E45155" w:rsidRDefault="00F45466" w:rsidP="00A3727A">
            <w:pPr>
              <w:spacing w:after="120"/>
              <w:rPr>
                <w:ins w:id="309" w:author="CH" w:date="2021-01-25T10:00:00Z"/>
                <w:rFonts w:eastAsiaTheme="minorEastAsia"/>
                <w:color w:val="0070C0"/>
                <w:lang w:val="en-US" w:eastAsia="zh-CN"/>
              </w:rPr>
            </w:pPr>
            <w:ins w:id="310"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311" w:author="CH" w:date="2021-01-25T10:00:00Z"/>
                <w:rFonts w:eastAsiaTheme="minorEastAsia"/>
                <w:color w:val="0070C0"/>
                <w:lang w:val="en-US" w:eastAsia="zh-CN"/>
              </w:rPr>
            </w:pPr>
            <w:ins w:id="312" w:author="CH" w:date="2021-01-25T10:01:00Z">
              <w:r>
                <w:rPr>
                  <w:rFonts w:eastAsiaTheme="minorEastAsia"/>
                  <w:color w:val="0070C0"/>
                  <w:lang w:val="en-US" w:eastAsia="zh-CN"/>
                </w:rPr>
                <w:t>Support Option 2</w:t>
              </w:r>
            </w:ins>
            <w:ins w:id="313" w:author="CH" w:date="2021-01-25T10:04:00Z">
              <w:r w:rsidR="004C64F9">
                <w:rPr>
                  <w:rFonts w:eastAsiaTheme="minorEastAsia"/>
                  <w:color w:val="0070C0"/>
                  <w:lang w:val="en-US" w:eastAsia="zh-CN"/>
                </w:rPr>
                <w:t xml:space="preserve"> in principle because it</w:t>
              </w:r>
            </w:ins>
            <w:ins w:id="314" w:author="CH" w:date="2021-01-25T10:01:00Z">
              <w:r>
                <w:rPr>
                  <w:rFonts w:eastAsiaTheme="minorEastAsia"/>
                  <w:color w:val="0070C0"/>
                  <w:lang w:val="en-US" w:eastAsia="zh-CN"/>
                </w:rPr>
                <w:t xml:space="preserve"> has to do with NW flexibility and </w:t>
              </w:r>
            </w:ins>
            <w:ins w:id="315" w:author="CH" w:date="2021-01-25T10:02:00Z">
              <w:r w:rsidR="007B1B1B">
                <w:rPr>
                  <w:rFonts w:eastAsiaTheme="minorEastAsia"/>
                  <w:color w:val="0070C0"/>
                  <w:lang w:val="en-US" w:eastAsia="zh-CN"/>
                </w:rPr>
                <w:t>resource prediction.</w:t>
              </w:r>
            </w:ins>
            <w:ins w:id="316" w:author="CH" w:date="2021-01-25T10:03:00Z">
              <w:r w:rsidR="004C64F9">
                <w:rPr>
                  <w:rFonts w:eastAsiaTheme="minorEastAsia"/>
                  <w:color w:val="0070C0"/>
                  <w:lang w:val="en-US" w:eastAsia="zh-CN"/>
                </w:rPr>
                <w:t xml:space="preserve"> However, </w:t>
              </w:r>
            </w:ins>
            <w:ins w:id="317"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318" w:author="CH" w:date="2021-01-25T10:06:00Z">
              <w:r w:rsidR="008F2282">
                <w:rPr>
                  <w:rFonts w:eastAsiaTheme="minorEastAsia"/>
                  <w:color w:val="0070C0"/>
                  <w:lang w:val="en-US" w:eastAsia="zh-CN"/>
                </w:rPr>
                <w:t xml:space="preserve">For example, UE received WUS with no time margin compared to its reported capability, and </w:t>
              </w:r>
            </w:ins>
            <w:ins w:id="319"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320"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321"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322"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323" w:author="Nokia, Lars Dalsgaard" w:date="2021-01-26T08:23:00Z"/>
        </w:trPr>
        <w:tc>
          <w:tcPr>
            <w:tcW w:w="1239" w:type="dxa"/>
          </w:tcPr>
          <w:p w14:paraId="5DC7B073" w14:textId="326F2D89" w:rsidR="00DD1A1C" w:rsidRDefault="00DD1A1C" w:rsidP="00DD1A1C">
            <w:pPr>
              <w:spacing w:after="120"/>
              <w:rPr>
                <w:ins w:id="324" w:author="Nokia, Lars Dalsgaard" w:date="2021-01-26T08:23:00Z"/>
                <w:rFonts w:eastAsiaTheme="minorEastAsia"/>
                <w:color w:val="0070C0"/>
                <w:lang w:val="en-US" w:eastAsia="zh-CN"/>
              </w:rPr>
            </w:pPr>
            <w:ins w:id="325" w:author="Nokia, Lars Dalsgaard" w:date="2021-01-26T08:23:00Z">
              <w:r>
                <w:rPr>
                  <w:rFonts w:eastAsiaTheme="minorEastAsia"/>
                  <w:color w:val="0070C0"/>
                  <w:lang w:val="en-US" w:eastAsia="zh-CN"/>
                </w:rPr>
                <w:t>Nokia</w:t>
              </w:r>
            </w:ins>
          </w:p>
        </w:tc>
        <w:tc>
          <w:tcPr>
            <w:tcW w:w="8392" w:type="dxa"/>
          </w:tcPr>
          <w:p w14:paraId="50C924F0" w14:textId="12652756" w:rsidR="00DD1A1C" w:rsidRDefault="00DD1A1C" w:rsidP="00DD1A1C">
            <w:pPr>
              <w:spacing w:after="120"/>
              <w:rPr>
                <w:ins w:id="326" w:author="Nokia, Lars Dalsgaard" w:date="2021-01-26T08:23:00Z"/>
                <w:rFonts w:eastAsiaTheme="minorEastAsia"/>
                <w:color w:val="0070C0"/>
                <w:lang w:val="en-US" w:eastAsia="zh-CN"/>
              </w:rPr>
            </w:pPr>
            <w:ins w:id="327" w:author="Nokia, Lars Dalsgaard" w:date="2021-01-26T08:23:00Z">
              <w:r>
                <w:rPr>
                  <w:rFonts w:eastAsiaTheme="minorEastAsia"/>
                  <w:color w:val="0070C0"/>
                  <w:lang w:val="en-US" w:eastAsia="zh-CN"/>
                </w:rPr>
                <w:t>We support option 2. Using fixed value based on worst case UE capability does not seem reasonable</w:t>
              </w:r>
              <w:r>
                <w:rPr>
                  <w:rFonts w:eastAsiaTheme="minorEastAsia"/>
                  <w:color w:val="0070C0"/>
                  <w:lang w:val="en-US" w:eastAsia="zh-CN"/>
                </w:rPr>
                <w:t xml:space="preserve"> (</w:t>
              </w:r>
            </w:ins>
            <w:ins w:id="328" w:author="Nokia, Lars Dalsgaard" w:date="2021-01-26T08:24:00Z">
              <w:r>
                <w:rPr>
                  <w:rFonts w:eastAsiaTheme="minorEastAsia"/>
                  <w:color w:val="0070C0"/>
                  <w:lang w:val="en-US" w:eastAsia="zh-CN"/>
                </w:rPr>
                <w:t>which is how we read option 1)</w:t>
              </w:r>
            </w:ins>
            <w:ins w:id="329"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330"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331"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332" w:author="CH" w:date="2021-01-25T10:12:00Z">
              <w:r w:rsidR="00C25C40">
                <w:rPr>
                  <w:rFonts w:eastAsiaTheme="minorEastAsia"/>
                  <w:color w:val="0070C0"/>
                  <w:lang w:val="en-US" w:eastAsia="zh-CN"/>
                </w:rPr>
                <w:t xml:space="preserve">the </w:t>
              </w:r>
            </w:ins>
            <w:ins w:id="333" w:author="CH" w:date="2021-01-25T10:11:00Z">
              <w:r w:rsidR="004A4AAF">
                <w:rPr>
                  <w:rFonts w:eastAsiaTheme="minorEastAsia"/>
                  <w:color w:val="0070C0"/>
                  <w:lang w:val="en-US" w:eastAsia="zh-CN"/>
                </w:rPr>
                <w:t>technical discussion</w:t>
              </w:r>
            </w:ins>
            <w:ins w:id="334" w:author="CH" w:date="2021-01-25T10:12:00Z">
              <w:r w:rsidR="00C25C40">
                <w:rPr>
                  <w:rFonts w:eastAsiaTheme="minorEastAsia"/>
                  <w:color w:val="0070C0"/>
                  <w:lang w:val="en-US" w:eastAsia="zh-CN"/>
                </w:rPr>
                <w:t xml:space="preserve"> on Issue 3-1-1 to 3-1-5. </w:t>
              </w:r>
            </w:ins>
            <w:ins w:id="335" w:author="CH" w:date="2021-01-25T10:13:00Z">
              <w:r w:rsidR="005E0DDF">
                <w:rPr>
                  <w:rFonts w:eastAsiaTheme="minorEastAsia"/>
                  <w:color w:val="0070C0"/>
                  <w:lang w:val="en-US" w:eastAsia="zh-CN"/>
                </w:rPr>
                <w:t xml:space="preserve">And we would like to encourage companies to have a look at the test procedure illustrated in </w:t>
              </w:r>
            </w:ins>
            <w:ins w:id="336"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337" w:author="Nokia, Lars Dalsgaard" w:date="2021-01-26T08:24:00Z"/>
        </w:trPr>
        <w:tc>
          <w:tcPr>
            <w:tcW w:w="1238" w:type="dxa"/>
          </w:tcPr>
          <w:p w14:paraId="431155F3" w14:textId="4E0A889F" w:rsidR="00DD1A1C" w:rsidRDefault="00DD1A1C" w:rsidP="00DD1A1C">
            <w:pPr>
              <w:spacing w:after="120"/>
              <w:rPr>
                <w:ins w:id="338" w:author="Nokia, Lars Dalsgaard" w:date="2021-01-26T08:24:00Z"/>
                <w:rFonts w:eastAsiaTheme="minorEastAsia"/>
                <w:color w:val="0070C0"/>
                <w:lang w:val="en-US" w:eastAsia="zh-CN"/>
              </w:rPr>
            </w:pPr>
            <w:ins w:id="339"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340" w:author="Nokia, Lars Dalsgaard" w:date="2021-01-26T08:24:00Z"/>
                <w:rFonts w:eastAsiaTheme="minorEastAsia"/>
                <w:color w:val="0070C0"/>
                <w:lang w:val="en-US" w:eastAsia="zh-CN"/>
              </w:rPr>
            </w:pPr>
            <w:ins w:id="341"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D530E5"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 xml:space="preserve">«Test case for SCell Dormancy: EN-DC, NR </w:t>
            </w:r>
            <w:proofErr w:type="spellStart"/>
            <w:r w:rsidR="00CB35F9" w:rsidRPr="00CB35F9">
              <w:rPr>
                <w:rFonts w:eastAsiaTheme="minorEastAsia"/>
                <w:lang w:val="en-US" w:eastAsia="zh-CN"/>
              </w:rPr>
              <w:t>spCell</w:t>
            </w:r>
            <w:proofErr w:type="spellEnd"/>
            <w:r w:rsidR="00CB35F9" w:rsidRPr="00CB35F9">
              <w:rPr>
                <w:rFonts w:eastAsiaTheme="minorEastAsia"/>
                <w:lang w:val="en-US" w:eastAsia="zh-CN"/>
              </w:rPr>
              <w:t xml:space="preserve">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342"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343"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D530E5"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 xml:space="preserve">«CR on TS38.133 for E-UTRAN – NR SCell FR1 dormant BWP switch with FR1 </w:t>
            </w:r>
            <w:proofErr w:type="spellStart"/>
            <w:r w:rsidR="00CB35F9" w:rsidRPr="00CB35F9">
              <w:t>PSCell</w:t>
            </w:r>
            <w:proofErr w:type="spellEnd"/>
            <w:r w:rsidR="00CB35F9" w:rsidRPr="00CB35F9">
              <w:t xml:space="preserve">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D530E5"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to introduce TC3 for SCell dormancy»</w:t>
            </w:r>
            <w:r w:rsidR="00D91823">
              <w:t xml:space="preserve">, </w:t>
            </w:r>
            <w:r w:rsidR="00D91823" w:rsidRPr="00555DC2">
              <w:t xml:space="preserve">Huawei, </w:t>
            </w:r>
            <w:proofErr w:type="spellStart"/>
            <w:r w:rsidR="00D91823" w:rsidRPr="00555DC2">
              <w:t>HiSilicon</w:t>
            </w:r>
            <w:proofErr w:type="spellEnd"/>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D530E5"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on EN-DC NR </w:t>
            </w:r>
            <w:proofErr w:type="spellStart"/>
            <w:r w:rsidR="00D91823" w:rsidRPr="00D91823">
              <w:t>SpCell</w:t>
            </w:r>
            <w:proofErr w:type="spellEnd"/>
            <w:r w:rsidR="00D91823" w:rsidRPr="00D91823">
              <w:t xml:space="preserve"> in FR1 and 2 NR </w:t>
            </w:r>
            <w:proofErr w:type="spellStart"/>
            <w:r w:rsidR="00D91823" w:rsidRPr="00D91823">
              <w:t>SCells</w:t>
            </w:r>
            <w:proofErr w:type="spellEnd"/>
            <w:r w:rsidR="00D91823" w:rsidRPr="00D91823">
              <w:t xml:space="preserve">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D530E5"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D530E5"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D530E5"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D530E5"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84CB" w14:textId="77777777" w:rsidR="006355BF" w:rsidRDefault="006355BF">
      <w:r>
        <w:separator/>
      </w:r>
    </w:p>
  </w:endnote>
  <w:endnote w:type="continuationSeparator" w:id="0">
    <w:p w14:paraId="7BCAA0A9" w14:textId="77777777" w:rsidR="006355BF" w:rsidRDefault="006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4.2.0">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F711" w14:textId="77777777" w:rsidR="006355BF" w:rsidRDefault="006355BF">
      <w:r>
        <w:separator/>
      </w:r>
    </w:p>
  </w:footnote>
  <w:footnote w:type="continuationSeparator" w:id="0">
    <w:p w14:paraId="369226E4" w14:textId="77777777" w:rsidR="006355BF" w:rsidRDefault="0063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Nokia, Lars Dalsgaard">
    <w15:presenceInfo w15:providerId="None" w15:userId="Nokia, Lars Dalsgaard"/>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E537B"/>
    <w:rsid w:val="000E57D0"/>
    <w:rsid w:val="000E756D"/>
    <w:rsid w:val="000E7858"/>
    <w:rsid w:val="000F39CA"/>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DE3"/>
    <w:rsid w:val="001C12B2"/>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DC1"/>
    <w:rsid w:val="004350F4"/>
    <w:rsid w:val="004402E9"/>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302AA"/>
    <w:rsid w:val="00634FF8"/>
    <w:rsid w:val="006355BF"/>
    <w:rsid w:val="006363BD"/>
    <w:rsid w:val="006412DC"/>
    <w:rsid w:val="00642BC6"/>
    <w:rsid w:val="00644790"/>
    <w:rsid w:val="006501AF"/>
    <w:rsid w:val="00650DDE"/>
    <w:rsid w:val="0065505B"/>
    <w:rsid w:val="00662D50"/>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7458"/>
    <w:rsid w:val="00837AAE"/>
    <w:rsid w:val="008429AD"/>
    <w:rsid w:val="008429DB"/>
    <w:rsid w:val="00850279"/>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59B6"/>
    <w:rsid w:val="00A604A4"/>
    <w:rsid w:val="00A61B7D"/>
    <w:rsid w:val="00A6396E"/>
    <w:rsid w:val="00A6605B"/>
    <w:rsid w:val="00A66210"/>
    <w:rsid w:val="00A66ADC"/>
    <w:rsid w:val="00A711DE"/>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75E"/>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5AAB"/>
    <w:rsid w:val="00C66AC9"/>
    <w:rsid w:val="00C724D3"/>
    <w:rsid w:val="00C77DD9"/>
    <w:rsid w:val="00C82046"/>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A38"/>
    <w:rsid w:val="00D575DD"/>
    <w:rsid w:val="00D57DFA"/>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0F80"/>
    <w:rsid w:val="00DD19DE"/>
    <w:rsid w:val="00DD1A1C"/>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5155"/>
    <w:rsid w:val="00E45C7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26" Type="http://schemas.openxmlformats.org/officeDocument/2006/relationships/hyperlink" Target="https://www.3gpp.org/ftp/TSG_RAN/WG4_Radio/TSGR4_98_e/Docs/R4-2101213.zip" TargetMode="External"/><Relationship Id="rId39" Type="http://schemas.openxmlformats.org/officeDocument/2006/relationships/hyperlink" Target="https://www.3gpp.org/ftp/TSG_RAN/WG4_Radio/TSGR4_98_e/Docs/R4-2102357.zip" TargetMode="External"/><Relationship Id="rId21" Type="http://schemas.openxmlformats.org/officeDocument/2006/relationships/hyperlink" Target="https://www.3gpp.org/ftp/TSG_RAN/WG4_Radio/TSGR4_98_e/Docs/R4-2102366.zip" TargetMode="External"/><Relationship Id="rId34" Type="http://schemas.openxmlformats.org/officeDocument/2006/relationships/hyperlink" Target="https://www.3gpp.org/ftp/TSG_RAN/WG4_Radio/TSGR4_98_e/Docs/R4-2102883.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61" Type="http://schemas.openxmlformats.org/officeDocument/2006/relationships/hyperlink" Target="https://www.3gpp.org/ftp/TSG_RAN/WG4_Radio/TSGR4_98_e/Docs/R4-2100231.zip" TargetMode="External"/><Relationship Id="rId10" Type="http://schemas.openxmlformats.org/officeDocument/2006/relationships/hyperlink" Target="https://www.3gpp.org/ftp/TSG_RAN/WG4_Radio/TSGR4_98_e/Docs/R4-2100228.zip" TargetMode="External"/><Relationship Id="rId19" Type="http://schemas.openxmlformats.org/officeDocument/2006/relationships/hyperlink" Target="https://www.3gpp.org/ftp/TSG_RAN/WG4_Radio/TSGR4_98_e/Docs/R4-2102351.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5082-99CD-47D1-8406-373AB4E0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20</Pages>
  <Words>7185</Words>
  <Characters>40960</Characters>
  <Application>Microsoft Office Word</Application>
  <DocSecurity>0</DocSecurity>
  <Lines>341</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Lars Dalsgaard</cp:lastModifiedBy>
  <cp:revision>4</cp:revision>
  <cp:lastPrinted>2019-04-25T01:09:00Z</cp:lastPrinted>
  <dcterms:created xsi:type="dcterms:W3CDTF">2021-01-26T05:27:00Z</dcterms:created>
  <dcterms:modified xsi:type="dcterms:W3CDTF">2021-01-26T06:26:00Z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