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R4-2103448</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GB"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 w:val="0"/>
                <w:bCs/>
                <w:color w:val="0070C0"/>
                <w:u w:val="single"/>
                <w:lang w:val="en-US" w:eastAsia="zh-CN"/>
              </w:rPr>
              <w:t>R</w:t>
            </w:r>
            <w:r>
              <w:rPr>
                <w:rFonts w:hint="eastAsia"/>
                <w:b w:val="0"/>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 w:val="0"/>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UEs.</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eastAsia"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hint="default" w:eastAsiaTheme="minorEastAsia"/>
                <w:b/>
                <w:bCs/>
                <w:color w:val="0070C0"/>
                <w:lang w:val="en-US" w:eastAsia="zh-CN"/>
              </w:rPr>
            </w:pPr>
            <w:r>
              <w:rPr>
                <w:rFonts w:hint="eastAsia"/>
                <w:b/>
                <w:color w:val="0070C0"/>
                <w:u w:val="single"/>
                <w:lang w:val="en-US" w:eastAsia="zh-CN"/>
              </w:rPr>
              <w:t>TDD configuration</w:t>
            </w:r>
          </w:p>
        </w:tc>
        <w:tc>
          <w:tcPr>
            <w:tcW w:w="8615" w:type="dxa"/>
          </w:tcPr>
          <w:p>
            <w:pPr>
              <w:overflowPunct w:val="0"/>
              <w:autoSpaceDE w:val="0"/>
              <w:autoSpaceDN w:val="0"/>
              <w:adjustRightInd w:val="0"/>
              <w:textAlignment w:val="baseline"/>
              <w:rPr>
                <w:rFonts w:hint="eastAsia"/>
                <w:i/>
                <w:color w:val="0070C0"/>
                <w:lang w:val="en-US" w:eastAsia="zh-CN"/>
              </w:rPr>
            </w:pPr>
            <w:r>
              <w:rPr>
                <w:rFonts w:hint="eastAsia"/>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textAlignment w:val="auto"/>
              <w:rPr>
                <w:rFonts w:hint="default"/>
                <w:i/>
                <w:color w:val="0070C0"/>
                <w:lang w:val="en-US"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textAlignment w:val="auto"/>
              <w:rPr>
                <w:rFonts w:hint="default"/>
                <w:i/>
                <w:color w:val="0070C0"/>
                <w:lang w:val="en-US" w:eastAsia="zh-CN"/>
              </w:rPr>
            </w:pPr>
            <w:r>
              <w:rPr>
                <w:rFonts w:hint="eastAsia" w:eastAsia="宋体"/>
                <w:color w:val="0070C0"/>
                <w:szCs w:val="24"/>
                <w:lang w:eastAsia="zh-CN"/>
              </w:rPr>
              <w:t>SSB/CSI-RS</w:t>
            </w:r>
            <w:r>
              <w:rPr>
                <w:rFonts w:hint="eastAsia" w:eastAsia="宋体"/>
                <w:color w:val="0070C0"/>
                <w:szCs w:val="24"/>
                <w:lang w:val="en-US" w:eastAsia="zh-CN"/>
              </w:rPr>
              <w:t xml:space="preserve"> </w:t>
            </w:r>
            <w:r>
              <w:rPr>
                <w:rFonts w:eastAsia="宋体"/>
                <w:color w:val="0070C0"/>
                <w:szCs w:val="24"/>
                <w:lang w:eastAsia="zh-CN"/>
              </w:rPr>
              <w:t>configuration</w:t>
            </w:r>
          </w:p>
          <w:p>
            <w:pPr>
              <w:pStyle w:val="149"/>
              <w:numPr>
                <w:ilvl w:val="-1"/>
                <w:numId w:val="0"/>
              </w:numPr>
              <w:overflowPunct/>
              <w:autoSpaceDE/>
              <w:autoSpaceDN/>
              <w:adjustRightInd/>
              <w:spacing w:after="120"/>
              <w:ind w:left="0" w:leftChars="0" w:firstLine="1400" w:firstLineChars="700"/>
              <w:textAlignment w:val="auto"/>
              <w:rPr>
                <w:rFonts w:hint="default"/>
                <w:i/>
                <w:color w:val="0070C0"/>
                <w:lang w:val="en-US" w:eastAsia="zh-CN"/>
              </w:rPr>
            </w:pPr>
            <w:r>
              <w:rPr>
                <w:rFonts w:hint="eastAsia"/>
                <w:i/>
                <w:color w:val="0070C0"/>
                <w:lang w:val="en-US" w:eastAsia="zh-CN"/>
              </w:rPr>
              <w:t>Option 2 (Qualcomm): Don</w:t>
            </w:r>
            <w:r>
              <w:rPr>
                <w:rFonts w:hint="default"/>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hint="default"/>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hint="eastAsia"/>
                <w:i/>
                <w:color w:val="0070C0"/>
                <w:lang w:val="en-US" w:eastAsia="zh-CN"/>
              </w:rPr>
            </w:pPr>
            <w:r>
              <w:rPr>
                <w:rFonts w:hint="eastAsia"/>
                <w:i/>
                <w:color w:val="0070C0"/>
                <w:lang w:val="en-US" w:eastAsia="zh-CN"/>
              </w:rPr>
              <w:t xml:space="preserve">Candidate options: </w:t>
            </w:r>
          </w:p>
          <w:p>
            <w:pPr>
              <w:pStyle w:val="149"/>
              <w:numPr>
                <w:ilvl w:val="-1"/>
                <w:numId w:val="0"/>
              </w:numPr>
              <w:overflowPunct/>
              <w:autoSpaceDE/>
              <w:autoSpaceDN/>
              <w:adjustRightInd/>
              <w:spacing w:after="120"/>
              <w:ind w:left="400" w:leftChars="200" w:firstLine="0" w:firstLineChars="0"/>
              <w:textAlignment w:val="auto"/>
              <w:rPr>
                <w:rFonts w:hint="default"/>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1"/>
                <w:numId w:val="0"/>
              </w:numPr>
              <w:overflowPunct/>
              <w:autoSpaceDE/>
              <w:autoSpaceDN/>
              <w:adjustRightInd/>
              <w:spacing w:after="120"/>
              <w:ind w:left="0" w:leftChars="0" w:firstLine="400" w:firstLineChars="200"/>
              <w:textAlignment w:val="auto"/>
              <w:rPr>
                <w:rFonts w:hint="default"/>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宋体"/>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eastAsia"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hint="default"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hint="eastAsia"/>
                <w:i/>
                <w:color w:val="0070C0"/>
                <w:lang w:val="en-US" w:eastAsia="zh-CN"/>
              </w:rPr>
            </w:pPr>
            <w:r>
              <w:rPr>
                <w:rFonts w:hint="eastAsia"/>
                <w:i/>
                <w:color w:val="0070C0"/>
                <w:lang w:val="en-US" w:eastAsia="zh-CN"/>
              </w:rPr>
              <w:t xml:space="preserve">Candidate options: </w:t>
            </w:r>
          </w:p>
          <w:p>
            <w:pPr>
              <w:pStyle w:val="149"/>
              <w:numPr>
                <w:ilvl w:val="-1"/>
                <w:numId w:val="0"/>
              </w:numPr>
              <w:overflowPunct/>
              <w:autoSpaceDE/>
              <w:autoSpaceDN/>
              <w:adjustRightInd/>
              <w:spacing w:after="120"/>
              <w:ind w:left="400" w:leftChars="200" w:firstLine="0" w:firstLineChars="0"/>
              <w:textAlignment w:val="auto"/>
              <w:rPr>
                <w:rFonts w:hint="default"/>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1"/>
                <w:numId w:val="0"/>
              </w:numPr>
              <w:overflowPunct/>
              <w:autoSpaceDE/>
              <w:autoSpaceDN/>
              <w:adjustRightInd/>
              <w:spacing w:after="120"/>
              <w:ind w:left="0" w:leftChars="0" w:firstLine="400" w:firstLineChars="200"/>
              <w:textAlignment w:val="auto"/>
              <w:rPr>
                <w:rFonts w:hint="default"/>
                <w:i/>
                <w:color w:val="0070C0"/>
                <w:lang w:val="en-US" w:eastAsia="zh-CN"/>
              </w:rPr>
            </w:pPr>
            <w:r>
              <w:rPr>
                <w:rFonts w:hint="eastAsia"/>
                <w:i/>
                <w:color w:val="0070C0"/>
                <w:lang w:val="en-US" w:eastAsia="zh-CN"/>
              </w:rPr>
              <w:t xml:space="preserve">- Option 2 (ZTE, Qualcomm): </w:t>
            </w:r>
            <w:r>
              <w:rPr>
                <w:rFonts w:hint="eastAsia"/>
                <w:i w:val="0"/>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hint="eastAsia"/>
                <w:i/>
                <w:color w:val="0070C0"/>
                <w:lang w:val="en-US" w:eastAsia="zh-CN"/>
              </w:rPr>
            </w:pPr>
            <w:r>
              <w:rPr>
                <w:rFonts w:hint="eastAsia"/>
                <w:i/>
                <w:color w:val="0070C0"/>
                <w:lang w:val="en-US" w:eastAsia="zh-CN"/>
              </w:rPr>
              <w:t xml:space="preserve">Candidate options: </w:t>
            </w:r>
          </w:p>
          <w:p>
            <w:pPr>
              <w:pStyle w:val="149"/>
              <w:numPr>
                <w:ilvl w:val="-1"/>
                <w:numId w:val="0"/>
              </w:numPr>
              <w:overflowPunct/>
              <w:autoSpaceDE/>
              <w:autoSpaceDN/>
              <w:adjustRightInd/>
              <w:spacing w:after="120"/>
              <w:ind w:left="400" w:leftChars="200" w:firstLine="0" w:firstLineChars="0"/>
              <w:textAlignment w:val="auto"/>
              <w:rPr>
                <w:rFonts w:hint="default"/>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1"/>
                <w:numId w:val="0"/>
              </w:numPr>
              <w:overflowPunct/>
              <w:autoSpaceDE/>
              <w:autoSpaceDN/>
              <w:adjustRightInd/>
              <w:spacing w:after="120"/>
              <w:ind w:left="0" w:leftChars="0" w:firstLine="400" w:firstLineChars="200"/>
              <w:textAlignment w:val="auto"/>
              <w:rPr>
                <w:rFonts w:hint="default"/>
                <w:i/>
                <w:color w:val="0070C0"/>
                <w:lang w:val="en-US" w:eastAsia="zh-CN"/>
              </w:rPr>
            </w:pPr>
            <w:r>
              <w:rPr>
                <w:rFonts w:hint="eastAsia"/>
                <w:i/>
                <w:color w:val="0070C0"/>
                <w:lang w:val="en-US" w:eastAsia="zh-CN"/>
              </w:rPr>
              <w:t xml:space="preserve">- Option 2 (Qualcomm): </w:t>
            </w:r>
            <w:r>
              <w:rPr>
                <w:rFonts w:hint="eastAsia"/>
                <w:i w:val="0"/>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hint="default"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hint="eastAsia"/>
                <w:i/>
                <w:color w:val="0070C0"/>
                <w:lang w:val="en-US" w:eastAsia="zh-CN"/>
              </w:rPr>
            </w:pPr>
            <w:r>
              <w:rPr>
                <w:rFonts w:hint="eastAsia"/>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0"/>
              </w:numPr>
              <w:overflowPunct/>
              <w:autoSpaceDE/>
              <w:autoSpaceDN/>
              <w:adjustRightInd/>
              <w:spacing w:after="120"/>
              <w:ind w:left="0" w:leftChars="0" w:firstLine="400" w:firstLineChars="200"/>
              <w:textAlignment w:val="auto"/>
              <w:rPr>
                <w:rFonts w:hint="default"/>
                <w:i/>
                <w:color w:val="0070C0"/>
                <w:lang w:val="en-US" w:eastAsia="zh-CN"/>
              </w:rPr>
            </w:pPr>
          </w:p>
          <w:p>
            <w:pPr>
              <w:overflowPunct w:val="0"/>
              <w:autoSpaceDE w:val="0"/>
              <w:autoSpaceDN w:val="0"/>
              <w:adjustRightInd w:val="0"/>
              <w:textAlignment w:val="baseline"/>
              <w:rPr>
                <w:rFonts w:hint="default"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hint="default"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XXX</w:t>
            </w:r>
          </w:p>
        </w:tc>
        <w:tc>
          <w:tcPr>
            <w:tcW w:w="8394"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Issue 2-1-2: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394"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Issue 2-1-2: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Issue 2-2-5: </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hint="default"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hint="eastAsia" w:eastAsiaTheme="minorEastAsia"/>
                <w:i/>
                <w:color w:val="0070C0"/>
                <w:lang w:val="en-US" w:eastAsia="zh-CN"/>
              </w:rPr>
              <w:t>Tentative agreements:</w:t>
            </w:r>
          </w:p>
          <w:p>
            <w:pPr>
              <w:pStyle w:val="149"/>
              <w:numPr>
                <w:ilvl w:val="-1"/>
                <w:numId w:val="0"/>
              </w:numPr>
              <w:overflowPunct/>
              <w:autoSpaceDE/>
              <w:autoSpaceDN/>
              <w:adjustRightInd/>
              <w:spacing w:after="120"/>
              <w:ind w:left="0" w:firstLine="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hint="eastAsia"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hint="eastAsia"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hint="eastAsia"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hint="default"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 w:val="0"/>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overflowPunct w:val="0"/>
              <w:autoSpaceDE w:val="0"/>
              <w:autoSpaceDN w:val="0"/>
              <w:adjustRightInd w:val="0"/>
              <w:textAlignment w:val="top"/>
              <w:rPr>
                <w:rFonts w:hint="eastAsia"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hint="eastAsia" w:eastAsiaTheme="minorEastAsia"/>
                <w:i/>
                <w:color w:val="0070C0"/>
                <w:lang w:val="en-US" w:eastAsia="zh-CN"/>
              </w:rPr>
            </w:pPr>
            <w:r>
              <w:rPr>
                <w:rFonts w:eastAsiaTheme="minorEastAsia"/>
                <w:i/>
                <w:color w:val="0070C0"/>
                <w:lang w:val="en-US" w:eastAsia="zh-CN"/>
              </w:rPr>
              <w:t>to be revised</w:t>
            </w:r>
            <w:bookmarkStart w:id="2" w:name="_GoBack"/>
            <w:bookmarkEnd w:id="2"/>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modern"/>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4.2.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6ACC"/>
    <w:rsid w:val="0003171D"/>
    <w:rsid w:val="00031C1D"/>
    <w:rsid w:val="00035C50"/>
    <w:rsid w:val="000457A1"/>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4F96"/>
    <w:rsid w:val="00151EAC"/>
    <w:rsid w:val="0015265A"/>
    <w:rsid w:val="00153528"/>
    <w:rsid w:val="00154E68"/>
    <w:rsid w:val="00155151"/>
    <w:rsid w:val="00156C72"/>
    <w:rsid w:val="00162548"/>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130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7E0"/>
    <w:rsid w:val="004A495F"/>
    <w:rsid w:val="004A7544"/>
    <w:rsid w:val="004A7F5F"/>
    <w:rsid w:val="004B29FE"/>
    <w:rsid w:val="004B6148"/>
    <w:rsid w:val="004B6B0F"/>
    <w:rsid w:val="004B789E"/>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5CBE"/>
    <w:rsid w:val="00515E2B"/>
    <w:rsid w:val="00522A7E"/>
    <w:rsid w:val="00522F20"/>
    <w:rsid w:val="00530110"/>
    <w:rsid w:val="005308DB"/>
    <w:rsid w:val="00530A2E"/>
    <w:rsid w:val="00530FBE"/>
    <w:rsid w:val="00533159"/>
    <w:rsid w:val="00533241"/>
    <w:rsid w:val="005339DB"/>
    <w:rsid w:val="00534C89"/>
    <w:rsid w:val="00541573"/>
    <w:rsid w:val="0054348A"/>
    <w:rsid w:val="00543E87"/>
    <w:rsid w:val="00571777"/>
    <w:rsid w:val="00580FF5"/>
    <w:rsid w:val="0058519C"/>
    <w:rsid w:val="0059149A"/>
    <w:rsid w:val="005956EE"/>
    <w:rsid w:val="005A083E"/>
    <w:rsid w:val="005B1591"/>
    <w:rsid w:val="005B4802"/>
    <w:rsid w:val="005C1EA6"/>
    <w:rsid w:val="005D0B99"/>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6C11"/>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60E9"/>
    <w:rsid w:val="008D1B7C"/>
    <w:rsid w:val="008D6657"/>
    <w:rsid w:val="008E1F60"/>
    <w:rsid w:val="008E307E"/>
    <w:rsid w:val="008F095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21C3471"/>
    <w:rsid w:val="423927A5"/>
    <w:rsid w:val="42F10241"/>
    <w:rsid w:val="4325190D"/>
    <w:rsid w:val="43B9737E"/>
    <w:rsid w:val="43C938EB"/>
    <w:rsid w:val="43D821BF"/>
    <w:rsid w:val="44820332"/>
    <w:rsid w:val="44974737"/>
    <w:rsid w:val="45612A73"/>
    <w:rsid w:val="4595029C"/>
    <w:rsid w:val="45C03BA9"/>
    <w:rsid w:val="466E73ED"/>
    <w:rsid w:val="46DB273E"/>
    <w:rsid w:val="478335F6"/>
    <w:rsid w:val="48BF523A"/>
    <w:rsid w:val="48DD1A45"/>
    <w:rsid w:val="49550964"/>
    <w:rsid w:val="496516DC"/>
    <w:rsid w:val="4A387EB5"/>
    <w:rsid w:val="4CEA0C85"/>
    <w:rsid w:val="4D31072C"/>
    <w:rsid w:val="4D9D5874"/>
    <w:rsid w:val="4E3406D7"/>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512B0-ED9F-431D-9B4F-5C0BD2E94BB6}">
  <ds:schemaRefs/>
</ds:datastoreItem>
</file>

<file path=customXml/itemProps3.xml><?xml version="1.0" encoding="utf-8"?>
<ds:datastoreItem xmlns:ds="http://schemas.openxmlformats.org/officeDocument/2006/customXml" ds:itemID="{C6CCF279-FCE9-4C21-AA7A-F1FC063556BA}">
  <ds:schemaRefs/>
</ds:datastoreItem>
</file>

<file path=customXml/itemProps4.xml><?xml version="1.0" encoding="utf-8"?>
<ds:datastoreItem xmlns:ds="http://schemas.openxmlformats.org/officeDocument/2006/customXml" ds:itemID="{7A69B076-7982-449B-8E71-5FA6A29AEF50}">
  <ds:schemaRefs/>
</ds:datastoreItem>
</file>

<file path=customXml/itemProps5.xml><?xml version="1.0" encoding="utf-8"?>
<ds:datastoreItem xmlns:ds="http://schemas.openxmlformats.org/officeDocument/2006/customXml" ds:itemID="{48BD342B-0A9E-44C2-B9DC-4864C6A57AE7}">
  <ds:schemaRefs/>
</ds:datastoreItem>
</file>

<file path=docProps/app.xml><?xml version="1.0" encoding="utf-8"?>
<Properties xmlns="http://schemas.openxmlformats.org/officeDocument/2006/extended-properties" xmlns:vt="http://schemas.openxmlformats.org/officeDocument/2006/docPropsVTypes">
  <Template>3gpp_70.dot</Template>
  <Pages>16</Pages>
  <Words>4729</Words>
  <Characters>26957</Characters>
  <Lines>224</Lines>
  <Paragraphs>63</Paragraphs>
  <TotalTime>0</TotalTime>
  <ScaleCrop>false</ScaleCrop>
  <LinksUpToDate>false</LinksUpToDate>
  <CharactersWithSpaces>31623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2021-01-25T05:25:00Z</dcterms:created>
  <dc:creator>양윤오/책임연구원/미래기술센터 C&amp;M표준(연)5G무선통신표준Task(yoonoh.yang@lge.com)</dc:creator>
  <cp:lastModifiedBy>Ricky (ZTE)</cp:lastModifiedBy>
  <cp:lastPrinted>2019-04-25T01:09:00Z</cp:lastPrinted>
  <dcterms:modified xsi:type="dcterms:W3CDTF">2021-01-28T02:50:46Z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