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9FF8" w14:textId="77777777" w:rsidR="00092858" w:rsidRDefault="007A533B">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Start w:id="1" w:name="Title"/>
      <w:bookmarkEnd w:id="0"/>
      <w:bookmarkEnd w:id="1"/>
      <w:r>
        <w:rPr>
          <w:rFonts w:ascii="Arial" w:hAnsi="Arial" w:cs="Arial"/>
          <w:b/>
          <w:sz w:val="24"/>
          <w:szCs w:val="24"/>
        </w:rPr>
        <w:t>3GPP TSG-RAN WG4 Meeting #</w:t>
      </w:r>
      <w:r>
        <w:t xml:space="preserve"> </w:t>
      </w:r>
      <w:r>
        <w:rPr>
          <w:rFonts w:ascii="Arial" w:hAnsi="Arial" w:cs="Arial"/>
          <w:b/>
          <w:sz w:val="24"/>
          <w:szCs w:val="24"/>
        </w:rPr>
        <w:t>98-e</w:t>
      </w:r>
      <w:r>
        <w:rPr>
          <w:rFonts w:ascii="Arial" w:hAnsi="Arial" w:hint="eastAsia"/>
          <w:b/>
          <w:bCs/>
          <w:sz w:val="24"/>
          <w:szCs w:val="24"/>
        </w:rPr>
        <w:tab/>
        <w:t>R4-2103691</w:t>
      </w:r>
    </w:p>
    <w:p w14:paraId="45319FF9" w14:textId="77777777" w:rsidR="00092858" w:rsidRDefault="007A533B">
      <w:pPr>
        <w:spacing w:after="120"/>
        <w:ind w:left="1985" w:hanging="1985"/>
        <w:rPr>
          <w:rFonts w:ascii="Arial" w:eastAsiaTheme="minorEastAsia" w:hAnsi="Arial" w:cs="Arial"/>
          <w:b/>
          <w:sz w:val="24"/>
          <w:szCs w:val="24"/>
          <w:lang w:eastAsia="zh-CN"/>
        </w:rPr>
      </w:pPr>
      <w:r>
        <w:rPr>
          <w:rFonts w:ascii="Arial" w:hAnsi="Arial"/>
          <w:b/>
          <w:sz w:val="24"/>
          <w:szCs w:val="24"/>
          <w:lang w:eastAsia="zh-CN"/>
        </w:rPr>
        <w:t>Electronic Meeting, Jan. 25-Feb. 5, 2021</w:t>
      </w:r>
    </w:p>
    <w:p w14:paraId="45319FFA" w14:textId="77777777" w:rsidR="00092858" w:rsidRDefault="00092858">
      <w:pPr>
        <w:spacing w:after="120"/>
        <w:ind w:left="1985" w:hanging="1985"/>
        <w:rPr>
          <w:rFonts w:ascii="Arial" w:eastAsia="MS Mincho" w:hAnsi="Arial" w:cs="Arial"/>
          <w:b/>
          <w:sz w:val="22"/>
        </w:rPr>
      </w:pPr>
    </w:p>
    <w:p w14:paraId="45319FFB" w14:textId="77777777" w:rsidR="00092858" w:rsidRDefault="007A533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7.4.4, 7.4.5</w:t>
      </w:r>
    </w:p>
    <w:p w14:paraId="45319FFC" w14:textId="77777777" w:rsidR="00092858" w:rsidRDefault="007A533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45319FFD" w14:textId="77777777" w:rsidR="00092858" w:rsidRDefault="007A533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8</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209</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NR_IAB_RRM</w:t>
      </w:r>
    </w:p>
    <w:p w14:paraId="45319FFE" w14:textId="77777777" w:rsidR="00092858" w:rsidRDefault="007A533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5319FFF" w14:textId="77777777" w:rsidR="00092858" w:rsidRDefault="007A533B">
      <w:pPr>
        <w:pStyle w:val="Heading1"/>
        <w:rPr>
          <w:rFonts w:eastAsiaTheme="minorEastAsia"/>
          <w:lang w:eastAsia="zh-CN"/>
        </w:rPr>
      </w:pPr>
      <w:r>
        <w:rPr>
          <w:rFonts w:hint="eastAsia"/>
          <w:lang w:eastAsia="ja-JP"/>
        </w:rPr>
        <w:t>Introduction</w:t>
      </w:r>
    </w:p>
    <w:p w14:paraId="4531A000" w14:textId="77777777" w:rsidR="00092858" w:rsidRDefault="007A533B">
      <w:pPr>
        <w:rPr>
          <w:rFonts w:eastAsia="MS Mincho"/>
          <w:color w:val="000000" w:themeColor="text1"/>
          <w:sz w:val="22"/>
          <w:szCs w:val="22"/>
          <w:lang w:eastAsia="zh-CN"/>
        </w:rPr>
      </w:pPr>
      <w:r>
        <w:rPr>
          <w:rFonts w:hint="eastAsia"/>
          <w:color w:val="000000" w:themeColor="text1"/>
          <w:sz w:val="22"/>
          <w:szCs w:val="22"/>
          <w:lang w:eastAsia="zh-CN"/>
        </w:rPr>
        <w:t>Th</w:t>
      </w:r>
      <w:r>
        <w:rPr>
          <w:color w:val="000000" w:themeColor="text1"/>
          <w:sz w:val="22"/>
          <w:szCs w:val="22"/>
          <w:lang w:eastAsia="zh-CN"/>
        </w:rPr>
        <w:t>e scope of this email</w:t>
      </w:r>
      <w:r>
        <w:rPr>
          <w:rFonts w:eastAsia="MS Mincho" w:hint="eastAsia"/>
          <w:color w:val="000000" w:themeColor="text1"/>
          <w:sz w:val="22"/>
          <w:szCs w:val="22"/>
          <w:lang w:eastAsia="zh-CN"/>
        </w:rPr>
        <w:t xml:space="preserve"> discussion summary covers following agenda items.</w:t>
      </w:r>
    </w:p>
    <w:p w14:paraId="4531A001" w14:textId="77777777" w:rsidR="00092858" w:rsidRDefault="007A533B">
      <w:pPr>
        <w:pStyle w:val="ListParagraph"/>
        <w:ind w:firstLineChars="0" w:firstLine="0"/>
        <w:rPr>
          <w:color w:val="000000" w:themeColor="text1"/>
          <w:sz w:val="22"/>
          <w:szCs w:val="22"/>
          <w:lang w:eastAsia="zh-CN"/>
        </w:rPr>
      </w:pPr>
      <w:r>
        <w:rPr>
          <w:rFonts w:hint="eastAsia"/>
          <w:color w:val="000000" w:themeColor="text1"/>
          <w:sz w:val="22"/>
          <w:szCs w:val="22"/>
          <w:lang w:val="en-US" w:eastAsia="zh-CN"/>
        </w:rPr>
        <w:t>7.4.4</w:t>
      </w:r>
      <w:r>
        <w:rPr>
          <w:rFonts w:hint="eastAsia"/>
          <w:color w:val="000000" w:themeColor="text1"/>
          <w:sz w:val="22"/>
          <w:szCs w:val="22"/>
          <w:lang w:eastAsia="zh-CN"/>
        </w:rPr>
        <w:t xml:space="preserve"> RRM core requirements maintenance</w:t>
      </w:r>
    </w:p>
    <w:p w14:paraId="4531A002" w14:textId="77777777" w:rsidR="00092858" w:rsidRDefault="007A533B">
      <w:pPr>
        <w:tabs>
          <w:tab w:val="left" w:pos="1560"/>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 xml:space="preserve">7.4.5 </w:t>
      </w:r>
      <w:r>
        <w:rPr>
          <w:rFonts w:eastAsia="MS Mincho" w:hint="eastAsia"/>
          <w:color w:val="000000" w:themeColor="text1"/>
          <w:sz w:val="22"/>
          <w:szCs w:val="22"/>
          <w:lang w:eastAsia="ja-JP"/>
        </w:rPr>
        <w:t>RRM perf. requirements</w:t>
      </w:r>
    </w:p>
    <w:p w14:paraId="4531A003" w14:textId="77777777" w:rsidR="00092858" w:rsidRDefault="007A533B">
      <w:pPr>
        <w:tabs>
          <w:tab w:val="left" w:pos="540"/>
          <w:tab w:val="left" w:pos="1985"/>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ab/>
        <w:t xml:space="preserve">7.4.5.1 </w:t>
      </w:r>
      <w:r>
        <w:rPr>
          <w:rFonts w:eastAsia="MS Mincho" w:hint="eastAsia"/>
          <w:color w:val="000000" w:themeColor="text1"/>
          <w:sz w:val="22"/>
          <w:szCs w:val="22"/>
          <w:lang w:eastAsia="ja-JP"/>
        </w:rPr>
        <w:t>General</w:t>
      </w:r>
      <w:r>
        <w:rPr>
          <w:rFonts w:eastAsia="MS Mincho" w:hint="eastAsia"/>
          <w:color w:val="000000" w:themeColor="text1"/>
          <w:sz w:val="22"/>
          <w:szCs w:val="22"/>
          <w:lang w:eastAsia="ja-JP"/>
        </w:rPr>
        <w:tab/>
      </w:r>
    </w:p>
    <w:p w14:paraId="4531A004" w14:textId="77777777" w:rsidR="00092858" w:rsidRDefault="007A533B">
      <w:pPr>
        <w:pStyle w:val="ListParagraph"/>
        <w:ind w:firstLineChars="240" w:firstLine="528"/>
        <w:rPr>
          <w:color w:val="0070C0"/>
          <w:lang w:eastAsia="zh-CN"/>
        </w:rPr>
      </w:pPr>
      <w:r>
        <w:rPr>
          <w:rFonts w:hint="eastAsia"/>
          <w:color w:val="000000" w:themeColor="text1"/>
          <w:sz w:val="22"/>
          <w:szCs w:val="22"/>
          <w:lang w:val="en-US" w:eastAsia="zh-CN"/>
        </w:rPr>
        <w:t xml:space="preserve">7.4.5.2 </w:t>
      </w:r>
      <w:r>
        <w:rPr>
          <w:rFonts w:hint="eastAsia"/>
          <w:color w:val="000000" w:themeColor="text1"/>
          <w:sz w:val="22"/>
          <w:szCs w:val="22"/>
          <w:lang w:eastAsia="ja-JP"/>
        </w:rPr>
        <w:t>Test cases</w:t>
      </w:r>
    </w:p>
    <w:p w14:paraId="4531A005" w14:textId="77777777" w:rsidR="00092858" w:rsidRDefault="007A533B">
      <w:pPr>
        <w:pStyle w:val="Heading1"/>
        <w:rPr>
          <w:lang w:eastAsia="ja-JP"/>
        </w:rPr>
      </w:pPr>
      <w:r>
        <w:rPr>
          <w:lang w:eastAsia="ja-JP"/>
        </w:rPr>
        <w:t xml:space="preserve">Topic #1: </w:t>
      </w:r>
      <w:r>
        <w:rPr>
          <w:rFonts w:hint="eastAsia"/>
          <w:lang w:val="en-US" w:eastAsia="zh-CN"/>
        </w:rPr>
        <w:t>Core requirements maintenance</w:t>
      </w:r>
    </w:p>
    <w:p w14:paraId="4531A006" w14:textId="77777777" w:rsidR="00092858" w:rsidRDefault="007A533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49"/>
        <w:gridCol w:w="1673"/>
        <w:gridCol w:w="6609"/>
      </w:tblGrid>
      <w:tr w:rsidR="00092858" w14:paraId="4531A00A" w14:textId="77777777">
        <w:trPr>
          <w:trHeight w:val="468"/>
        </w:trPr>
        <w:tc>
          <w:tcPr>
            <w:tcW w:w="1376" w:type="dxa"/>
            <w:vAlign w:val="center"/>
          </w:tcPr>
          <w:p w14:paraId="4531A007" w14:textId="77777777" w:rsidR="00092858" w:rsidRDefault="007A533B">
            <w:pPr>
              <w:spacing w:before="120" w:after="120"/>
              <w:rPr>
                <w:b/>
                <w:bCs/>
              </w:rPr>
            </w:pPr>
            <w:r>
              <w:rPr>
                <w:b/>
                <w:bCs/>
              </w:rPr>
              <w:t>T-doc number</w:t>
            </w:r>
          </w:p>
        </w:tc>
        <w:tc>
          <w:tcPr>
            <w:tcW w:w="1709" w:type="dxa"/>
            <w:vAlign w:val="center"/>
          </w:tcPr>
          <w:p w14:paraId="4531A008" w14:textId="77777777" w:rsidR="00092858" w:rsidRDefault="007A533B">
            <w:pPr>
              <w:spacing w:before="120" w:after="120"/>
              <w:rPr>
                <w:b/>
                <w:bCs/>
              </w:rPr>
            </w:pPr>
            <w:r>
              <w:rPr>
                <w:b/>
                <w:bCs/>
              </w:rPr>
              <w:t>Company</w:t>
            </w:r>
          </w:p>
        </w:tc>
        <w:tc>
          <w:tcPr>
            <w:tcW w:w="6772" w:type="dxa"/>
            <w:vAlign w:val="center"/>
          </w:tcPr>
          <w:p w14:paraId="4531A009" w14:textId="77777777" w:rsidR="00092858" w:rsidRDefault="007A533B">
            <w:pPr>
              <w:spacing w:before="120" w:after="120"/>
              <w:rPr>
                <w:b/>
                <w:bCs/>
              </w:rPr>
            </w:pPr>
            <w:r>
              <w:rPr>
                <w:b/>
                <w:bCs/>
              </w:rPr>
              <w:t>Proposals / Observations</w:t>
            </w:r>
          </w:p>
        </w:tc>
      </w:tr>
      <w:tr w:rsidR="00092858" w14:paraId="4531A00F" w14:textId="77777777">
        <w:trPr>
          <w:trHeight w:val="468"/>
        </w:trPr>
        <w:tc>
          <w:tcPr>
            <w:tcW w:w="1376" w:type="dxa"/>
          </w:tcPr>
          <w:p w14:paraId="4531A00B" w14:textId="77777777" w:rsidR="00092858" w:rsidRDefault="0092365C">
            <w:pPr>
              <w:textAlignment w:val="top"/>
            </w:pPr>
            <w:hyperlink r:id="rId13" w:history="1">
              <w:r w:rsidR="007A533B">
                <w:rPr>
                  <w:rStyle w:val="Hyperlink"/>
                  <w:rFonts w:ascii="Arial" w:hAnsi="Arial" w:cs="Arial"/>
                  <w:b/>
                  <w:sz w:val="16"/>
                  <w:szCs w:val="16"/>
                </w:rPr>
                <w:t>R4-2100041</w:t>
              </w:r>
            </w:hyperlink>
          </w:p>
        </w:tc>
        <w:tc>
          <w:tcPr>
            <w:tcW w:w="1709" w:type="dxa"/>
          </w:tcPr>
          <w:p w14:paraId="4531A00C" w14:textId="77777777" w:rsidR="00092858" w:rsidRDefault="007A533B">
            <w:pPr>
              <w:textAlignment w:val="top"/>
            </w:pPr>
            <w:r>
              <w:rPr>
                <w:rFonts w:ascii="Arial" w:hAnsi="Arial" w:cs="Arial"/>
                <w:color w:val="000000"/>
                <w:sz w:val="16"/>
                <w:szCs w:val="16"/>
                <w:lang w:val="en-US" w:eastAsia="zh-CN" w:bidi="ar"/>
              </w:rPr>
              <w:t>ZTE Corporation</w:t>
            </w:r>
          </w:p>
        </w:tc>
        <w:tc>
          <w:tcPr>
            <w:tcW w:w="6772" w:type="dxa"/>
          </w:tcPr>
          <w:p w14:paraId="4531A00D" w14:textId="77777777" w:rsidR="00092858" w:rsidRDefault="007A533B">
            <w:pPr>
              <w:rPr>
                <w:b/>
                <w:sz w:val="22"/>
                <w:szCs w:val="22"/>
                <w:lang w:val="en-US" w:eastAsia="zh-CN"/>
              </w:rPr>
            </w:pPr>
            <w:r>
              <w:rPr>
                <w:rFonts w:hint="eastAsia"/>
                <w:b/>
                <w:bCs/>
                <w:sz w:val="22"/>
                <w:szCs w:val="22"/>
                <w:lang w:val="en-US" w:eastAsia="zh-CN"/>
              </w:rPr>
              <w:t>Observation 1:</w:t>
            </w:r>
            <w:r>
              <w:rPr>
                <w:rFonts w:hint="eastAsia"/>
                <w:sz w:val="22"/>
                <w:szCs w:val="22"/>
                <w:lang w:val="en-US" w:eastAsia="zh-CN"/>
              </w:rPr>
              <w:t xml:space="preserve"> It was not the intention to add gap based requirements rather a mistake when preparing the TP.</w:t>
            </w:r>
          </w:p>
          <w:p w14:paraId="4531A00E" w14:textId="77777777" w:rsidR="00092858" w:rsidRDefault="007A533B">
            <w:r>
              <w:rPr>
                <w:rFonts w:hint="eastAsia"/>
                <w:b/>
                <w:sz w:val="22"/>
                <w:szCs w:val="22"/>
                <w:lang w:val="en-US" w:eastAsia="zh-CN"/>
              </w:rPr>
              <w:t xml:space="preserve">Proposal 1: </w:t>
            </w:r>
            <w:r>
              <w:rPr>
                <w:rFonts w:hint="eastAsia"/>
                <w:b/>
                <w:bCs/>
                <w:sz w:val="22"/>
                <w:szCs w:val="22"/>
                <w:lang w:val="en-US" w:eastAsia="zh-CN"/>
              </w:rPr>
              <w:t>Remove gap aspects from requirements in TS 38.174</w:t>
            </w:r>
            <w:r>
              <w:rPr>
                <w:rFonts w:hint="eastAsia"/>
                <w:b/>
                <w:sz w:val="22"/>
                <w:szCs w:val="22"/>
                <w:lang w:val="en-US" w:eastAsia="zh-CN"/>
              </w:rPr>
              <w:t>.</w:t>
            </w:r>
          </w:p>
        </w:tc>
      </w:tr>
      <w:tr w:rsidR="00092858" w14:paraId="4531A013" w14:textId="77777777">
        <w:trPr>
          <w:trHeight w:val="468"/>
        </w:trPr>
        <w:tc>
          <w:tcPr>
            <w:tcW w:w="1376" w:type="dxa"/>
          </w:tcPr>
          <w:p w14:paraId="4531A010" w14:textId="77777777" w:rsidR="00092858" w:rsidRDefault="0092365C">
            <w:pPr>
              <w:textAlignment w:val="top"/>
            </w:pPr>
            <w:hyperlink r:id="rId14" w:history="1">
              <w:r w:rsidR="007A533B">
                <w:rPr>
                  <w:rStyle w:val="Hyperlink"/>
                  <w:rFonts w:ascii="Arial" w:hAnsi="Arial" w:cs="Arial"/>
                  <w:b/>
                  <w:sz w:val="16"/>
                  <w:szCs w:val="16"/>
                </w:rPr>
                <w:t>R4-2100042</w:t>
              </w:r>
            </w:hyperlink>
          </w:p>
        </w:tc>
        <w:tc>
          <w:tcPr>
            <w:tcW w:w="1709" w:type="dxa"/>
          </w:tcPr>
          <w:p w14:paraId="4531A011" w14:textId="77777777" w:rsidR="00092858" w:rsidRDefault="007A533B">
            <w:pPr>
              <w:textAlignment w:val="top"/>
            </w:pPr>
            <w:r>
              <w:rPr>
                <w:rFonts w:ascii="Arial" w:hAnsi="Arial" w:cs="Arial"/>
                <w:color w:val="000000"/>
                <w:sz w:val="16"/>
                <w:szCs w:val="16"/>
                <w:lang w:val="en-US" w:eastAsia="zh-CN" w:bidi="ar"/>
              </w:rPr>
              <w:t>ZTE Corporation</w:t>
            </w:r>
          </w:p>
        </w:tc>
        <w:tc>
          <w:tcPr>
            <w:tcW w:w="6772" w:type="dxa"/>
          </w:tcPr>
          <w:p w14:paraId="4531A012" w14:textId="77777777" w:rsidR="00092858" w:rsidRDefault="007A533B">
            <w:pPr>
              <w:textAlignment w:val="top"/>
            </w:pPr>
            <w:r>
              <w:rPr>
                <w:rFonts w:ascii="Arial" w:hAnsi="Arial" w:cs="Arial"/>
                <w:color w:val="000000"/>
                <w:sz w:val="16"/>
                <w:szCs w:val="16"/>
                <w:lang w:val="en-US" w:eastAsia="zh-CN" w:bidi="ar"/>
              </w:rPr>
              <w:t>[CR] IAB Core Maintenance</w:t>
            </w:r>
          </w:p>
        </w:tc>
      </w:tr>
      <w:tr w:rsidR="00092858" w14:paraId="4531A017" w14:textId="77777777">
        <w:trPr>
          <w:trHeight w:val="468"/>
        </w:trPr>
        <w:tc>
          <w:tcPr>
            <w:tcW w:w="1376" w:type="dxa"/>
          </w:tcPr>
          <w:p w14:paraId="4531A014" w14:textId="77777777" w:rsidR="00092858" w:rsidRDefault="0092365C">
            <w:pPr>
              <w:textAlignment w:val="top"/>
            </w:pPr>
            <w:hyperlink r:id="rId15" w:history="1">
              <w:r w:rsidR="007A533B">
                <w:rPr>
                  <w:rStyle w:val="Hyperlink"/>
                  <w:rFonts w:ascii="Arial" w:hAnsi="Arial" w:cs="Arial"/>
                  <w:b/>
                  <w:sz w:val="16"/>
                  <w:szCs w:val="16"/>
                </w:rPr>
                <w:t>R4-2101626</w:t>
              </w:r>
            </w:hyperlink>
          </w:p>
        </w:tc>
        <w:tc>
          <w:tcPr>
            <w:tcW w:w="1709" w:type="dxa"/>
          </w:tcPr>
          <w:p w14:paraId="4531A015" w14:textId="77777777" w:rsidR="00092858" w:rsidRDefault="007A533B">
            <w:pPr>
              <w:textAlignment w:val="top"/>
            </w:pPr>
            <w:r>
              <w:rPr>
                <w:rFonts w:ascii="Arial" w:hAnsi="Arial" w:cs="Arial"/>
                <w:color w:val="000000"/>
                <w:sz w:val="16"/>
                <w:szCs w:val="16"/>
                <w:lang w:val="en-US" w:eastAsia="zh-CN" w:bidi="ar"/>
              </w:rPr>
              <w:t>Huawei, HiSilicon</w:t>
            </w:r>
          </w:p>
        </w:tc>
        <w:tc>
          <w:tcPr>
            <w:tcW w:w="6772" w:type="dxa"/>
          </w:tcPr>
          <w:p w14:paraId="4531A016" w14:textId="77777777" w:rsidR="00092858" w:rsidRDefault="007A533B">
            <w:r>
              <w:rPr>
                <w:rFonts w:eastAsiaTheme="minorEastAsia" w:cs="v4.2.0"/>
                <w:b/>
                <w:lang w:val="en-US" w:eastAsia="zh-CN"/>
              </w:rPr>
              <w:t>Proposal 1: Remove the gap aspects from the requirements and clarify that the evaluation period could be longer when MG is configured.</w:t>
            </w:r>
          </w:p>
        </w:tc>
      </w:tr>
      <w:tr w:rsidR="00092858" w14:paraId="4531A01B" w14:textId="77777777">
        <w:trPr>
          <w:trHeight w:val="468"/>
        </w:trPr>
        <w:tc>
          <w:tcPr>
            <w:tcW w:w="1376" w:type="dxa"/>
          </w:tcPr>
          <w:p w14:paraId="4531A018" w14:textId="77777777" w:rsidR="00092858" w:rsidRDefault="0092365C">
            <w:pPr>
              <w:textAlignment w:val="top"/>
            </w:pPr>
            <w:hyperlink r:id="rId16" w:history="1">
              <w:r w:rsidR="007A533B">
                <w:rPr>
                  <w:rStyle w:val="Hyperlink"/>
                  <w:rFonts w:ascii="Arial" w:hAnsi="Arial" w:cs="Arial"/>
                  <w:b/>
                  <w:sz w:val="16"/>
                  <w:szCs w:val="16"/>
                </w:rPr>
                <w:t>R4-2101627</w:t>
              </w:r>
            </w:hyperlink>
          </w:p>
        </w:tc>
        <w:tc>
          <w:tcPr>
            <w:tcW w:w="1709" w:type="dxa"/>
          </w:tcPr>
          <w:p w14:paraId="4531A019" w14:textId="77777777" w:rsidR="00092858" w:rsidRDefault="007A533B">
            <w:pPr>
              <w:textAlignment w:val="top"/>
            </w:pPr>
            <w:r>
              <w:rPr>
                <w:rFonts w:ascii="Arial" w:hAnsi="Arial" w:cs="Arial"/>
                <w:color w:val="000000"/>
                <w:sz w:val="16"/>
                <w:szCs w:val="16"/>
                <w:lang w:val="en-US" w:eastAsia="zh-CN" w:bidi="ar"/>
              </w:rPr>
              <w:t>Huawei, HiSilicon</w:t>
            </w:r>
          </w:p>
        </w:tc>
        <w:tc>
          <w:tcPr>
            <w:tcW w:w="6772" w:type="dxa"/>
          </w:tcPr>
          <w:p w14:paraId="4531A01A" w14:textId="77777777" w:rsidR="00092858" w:rsidRDefault="007A533B">
            <w:pPr>
              <w:textAlignment w:val="top"/>
            </w:pPr>
            <w:r>
              <w:rPr>
                <w:rFonts w:ascii="Arial" w:hAnsi="Arial" w:cs="Arial"/>
                <w:color w:val="000000"/>
                <w:sz w:val="16"/>
                <w:szCs w:val="16"/>
                <w:lang w:val="en-US" w:eastAsia="zh-CN" w:bidi="ar"/>
              </w:rPr>
              <w:t>CR on RRM core requirements maintenance for MG for IAB</w:t>
            </w:r>
          </w:p>
        </w:tc>
      </w:tr>
      <w:tr w:rsidR="00092858" w14:paraId="4531A01F" w14:textId="77777777">
        <w:trPr>
          <w:trHeight w:val="468"/>
        </w:trPr>
        <w:tc>
          <w:tcPr>
            <w:tcW w:w="1376" w:type="dxa"/>
          </w:tcPr>
          <w:p w14:paraId="4531A01C" w14:textId="77777777" w:rsidR="00092858" w:rsidRDefault="0092365C">
            <w:pPr>
              <w:textAlignment w:val="top"/>
            </w:pPr>
            <w:hyperlink r:id="rId17" w:history="1">
              <w:r w:rsidR="007A533B">
                <w:rPr>
                  <w:rStyle w:val="Hyperlink"/>
                  <w:rFonts w:ascii="Arial" w:hAnsi="Arial" w:cs="Arial"/>
                  <w:b/>
                  <w:sz w:val="16"/>
                  <w:szCs w:val="16"/>
                </w:rPr>
                <w:t>R4-2102487</w:t>
              </w:r>
            </w:hyperlink>
          </w:p>
        </w:tc>
        <w:tc>
          <w:tcPr>
            <w:tcW w:w="1709" w:type="dxa"/>
          </w:tcPr>
          <w:p w14:paraId="4531A01D" w14:textId="77777777" w:rsidR="00092858" w:rsidRDefault="007A533B">
            <w:pPr>
              <w:textAlignment w:val="top"/>
            </w:pPr>
            <w:r>
              <w:rPr>
                <w:rFonts w:ascii="Arial" w:hAnsi="Arial" w:cs="Arial"/>
                <w:color w:val="000000"/>
                <w:sz w:val="16"/>
                <w:szCs w:val="16"/>
                <w:lang w:val="en-US" w:eastAsia="zh-CN" w:bidi="ar"/>
              </w:rPr>
              <w:t>Nokia, Nokia Shanghai Bell</w:t>
            </w:r>
          </w:p>
        </w:tc>
        <w:tc>
          <w:tcPr>
            <w:tcW w:w="6772" w:type="dxa"/>
          </w:tcPr>
          <w:p w14:paraId="4531A01E" w14:textId="77777777" w:rsidR="00092858" w:rsidRDefault="007A533B">
            <w:pPr>
              <w:textAlignment w:val="top"/>
            </w:pPr>
            <w:r>
              <w:rPr>
                <w:rFonts w:eastAsiaTheme="minorEastAsia" w:cs="v4.2.0"/>
                <w:b/>
                <w:lang w:val="en-US" w:eastAsia="zh-CN"/>
              </w:rPr>
              <w:t xml:space="preserve">Proposal 1: </w:t>
            </w:r>
            <w:r>
              <w:rPr>
                <w:rFonts w:eastAsiaTheme="minorHAnsi"/>
                <w:b/>
                <w:bCs/>
                <w:iCs/>
                <w:szCs w:val="18"/>
                <w:lang w:val="en-US"/>
              </w:rPr>
              <w:t>Remove measurement gap aspects from requirements in 38.174</w:t>
            </w:r>
          </w:p>
        </w:tc>
      </w:tr>
      <w:tr w:rsidR="00092858" w14:paraId="4531A023" w14:textId="77777777">
        <w:trPr>
          <w:trHeight w:val="468"/>
        </w:trPr>
        <w:tc>
          <w:tcPr>
            <w:tcW w:w="1376" w:type="dxa"/>
          </w:tcPr>
          <w:p w14:paraId="4531A020" w14:textId="77777777" w:rsidR="00092858" w:rsidRDefault="0092365C">
            <w:pPr>
              <w:textAlignment w:val="top"/>
            </w:pPr>
            <w:hyperlink r:id="rId18" w:history="1">
              <w:r w:rsidR="007A533B">
                <w:rPr>
                  <w:rStyle w:val="Hyperlink"/>
                  <w:rFonts w:ascii="Arial" w:hAnsi="Arial" w:cs="Arial"/>
                  <w:b/>
                  <w:sz w:val="16"/>
                  <w:szCs w:val="16"/>
                </w:rPr>
                <w:t>R4-2102488</w:t>
              </w:r>
            </w:hyperlink>
          </w:p>
        </w:tc>
        <w:tc>
          <w:tcPr>
            <w:tcW w:w="1709" w:type="dxa"/>
          </w:tcPr>
          <w:p w14:paraId="4531A021" w14:textId="77777777" w:rsidR="00092858" w:rsidRDefault="007A533B">
            <w:pPr>
              <w:textAlignment w:val="top"/>
            </w:pPr>
            <w:r>
              <w:rPr>
                <w:rFonts w:ascii="Arial" w:hAnsi="Arial" w:cs="Arial"/>
                <w:color w:val="000000"/>
                <w:sz w:val="16"/>
                <w:szCs w:val="16"/>
                <w:lang w:val="en-US" w:eastAsia="zh-CN" w:bidi="ar"/>
              </w:rPr>
              <w:t>Nokia, Nokia Shanghai Bell</w:t>
            </w:r>
          </w:p>
        </w:tc>
        <w:tc>
          <w:tcPr>
            <w:tcW w:w="6772" w:type="dxa"/>
          </w:tcPr>
          <w:p w14:paraId="4531A022" w14:textId="77777777" w:rsidR="00092858" w:rsidRDefault="007A533B">
            <w:pPr>
              <w:textAlignment w:val="top"/>
            </w:pPr>
            <w:r>
              <w:rPr>
                <w:rFonts w:ascii="Arial" w:hAnsi="Arial" w:cs="Arial"/>
                <w:color w:val="000000"/>
                <w:sz w:val="16"/>
                <w:szCs w:val="16"/>
                <w:lang w:val="en-US" w:eastAsia="zh-CN" w:bidi="ar"/>
              </w:rPr>
              <w:t>CR on removing gap aspects from IAB-MT RRM requirements</w:t>
            </w:r>
          </w:p>
        </w:tc>
      </w:tr>
      <w:tr w:rsidR="00092858" w14:paraId="4531A032" w14:textId="77777777">
        <w:trPr>
          <w:trHeight w:val="468"/>
        </w:trPr>
        <w:tc>
          <w:tcPr>
            <w:tcW w:w="1376" w:type="dxa"/>
          </w:tcPr>
          <w:p w14:paraId="4531A024" w14:textId="77777777" w:rsidR="00092858" w:rsidRDefault="0092365C">
            <w:pPr>
              <w:textAlignment w:val="top"/>
            </w:pPr>
            <w:hyperlink r:id="rId19" w:history="1">
              <w:r w:rsidR="007A533B">
                <w:rPr>
                  <w:rStyle w:val="Hyperlink"/>
                  <w:rFonts w:ascii="Arial" w:hAnsi="Arial" w:cs="Arial"/>
                  <w:b/>
                  <w:sz w:val="16"/>
                  <w:szCs w:val="16"/>
                </w:rPr>
                <w:t>R4-2102635</w:t>
              </w:r>
            </w:hyperlink>
          </w:p>
        </w:tc>
        <w:tc>
          <w:tcPr>
            <w:tcW w:w="1709" w:type="dxa"/>
          </w:tcPr>
          <w:p w14:paraId="4531A025" w14:textId="77777777" w:rsidR="00092858" w:rsidRDefault="007A533B">
            <w:pPr>
              <w:textAlignment w:val="top"/>
            </w:pPr>
            <w:r>
              <w:rPr>
                <w:rFonts w:ascii="Arial" w:hAnsi="Arial" w:cs="Arial"/>
                <w:color w:val="000000"/>
                <w:sz w:val="16"/>
                <w:szCs w:val="16"/>
                <w:lang w:val="en-US" w:eastAsia="zh-CN" w:bidi="ar"/>
              </w:rPr>
              <w:t>Ericsson</w:t>
            </w:r>
          </w:p>
        </w:tc>
        <w:tc>
          <w:tcPr>
            <w:tcW w:w="6772" w:type="dxa"/>
          </w:tcPr>
          <w:p w14:paraId="4531A026" w14:textId="77777777" w:rsidR="00092858" w:rsidRDefault="007A533B">
            <w:pPr>
              <w:pStyle w:val="ListParagraph"/>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14:paraId="4531A027" w14:textId="77777777" w:rsidR="00092858" w:rsidRDefault="007A533B">
            <w:pPr>
              <w:pStyle w:val="ListParagraph"/>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14:paraId="4531A028" w14:textId="77777777" w:rsidR="00092858" w:rsidRDefault="007A533B">
            <w:pPr>
              <w:pStyle w:val="ListParagraph"/>
              <w:keepNext/>
              <w:keepLines/>
              <w:numPr>
                <w:ilvl w:val="0"/>
                <w:numId w:val="4"/>
              </w:numPr>
              <w:spacing w:before="120"/>
              <w:ind w:left="357" w:firstLine="402"/>
              <w:jc w:val="center"/>
              <w:rPr>
                <w:rFonts w:eastAsia="SimSun"/>
                <w:b/>
              </w:rPr>
            </w:pPr>
            <w:r>
              <w:rPr>
                <w:rFonts w:eastAsia="SimSun"/>
                <w:b/>
              </w:rPr>
              <w:lastRenderedPageBreak/>
              <w:t>Table 1: Measurement Gap Pattern Configurations</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256"/>
              <w:gridCol w:w="2912"/>
            </w:tblGrid>
            <w:tr w:rsidR="00092858" w14:paraId="4531A02C" w14:textId="77777777">
              <w:trPr>
                <w:cantSplit/>
                <w:jc w:val="center"/>
              </w:trPr>
              <w:tc>
                <w:tcPr>
                  <w:tcW w:w="831" w:type="pct"/>
                  <w:tcBorders>
                    <w:top w:val="single" w:sz="4" w:space="0" w:color="auto"/>
                    <w:left w:val="single" w:sz="4" w:space="0" w:color="auto"/>
                    <w:bottom w:val="single" w:sz="4" w:space="0" w:color="auto"/>
                    <w:right w:val="single" w:sz="4" w:space="0" w:color="auto"/>
                  </w:tcBorders>
                </w:tcPr>
                <w:p w14:paraId="4531A029" w14:textId="77777777" w:rsidR="00092858" w:rsidRDefault="007A533B">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sz="4" w:space="0" w:color="auto"/>
                    <w:left w:val="single" w:sz="4" w:space="0" w:color="auto"/>
                    <w:bottom w:val="single" w:sz="4" w:space="0" w:color="auto"/>
                    <w:right w:val="single" w:sz="4" w:space="0" w:color="auto"/>
                  </w:tcBorders>
                </w:tcPr>
                <w:p w14:paraId="4531A02A" w14:textId="77777777" w:rsidR="00092858" w:rsidRDefault="007A533B">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sz="4" w:space="0" w:color="auto"/>
                    <w:left w:val="single" w:sz="4" w:space="0" w:color="auto"/>
                    <w:bottom w:val="single" w:sz="4" w:space="0" w:color="auto"/>
                    <w:right w:val="single" w:sz="4" w:space="0" w:color="auto"/>
                  </w:tcBorders>
                </w:tcPr>
                <w:p w14:paraId="4531A02B" w14:textId="77777777" w:rsidR="00092858" w:rsidRDefault="007A533B">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rsidR="00092858" w14:paraId="4531A030" w14:textId="77777777">
              <w:trPr>
                <w:cantSplit/>
                <w:jc w:val="center"/>
              </w:trPr>
              <w:tc>
                <w:tcPr>
                  <w:tcW w:w="831" w:type="pct"/>
                  <w:tcBorders>
                    <w:top w:val="single" w:sz="4" w:space="0" w:color="auto"/>
                    <w:left w:val="single" w:sz="4" w:space="0" w:color="auto"/>
                    <w:bottom w:val="single" w:sz="4" w:space="0" w:color="auto"/>
                    <w:right w:val="single" w:sz="4" w:space="0" w:color="auto"/>
                  </w:tcBorders>
                </w:tcPr>
                <w:p w14:paraId="4531A02D" w14:textId="77777777" w:rsidR="00092858" w:rsidRDefault="007A533B">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sz="4" w:space="0" w:color="auto"/>
                    <w:left w:val="single" w:sz="4" w:space="0" w:color="auto"/>
                    <w:bottom w:val="single" w:sz="4" w:space="0" w:color="auto"/>
                    <w:right w:val="single" w:sz="4" w:space="0" w:color="auto"/>
                  </w:tcBorders>
                </w:tcPr>
                <w:p w14:paraId="4531A02E" w14:textId="77777777" w:rsidR="00092858" w:rsidRDefault="007A533B">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sz="4" w:space="0" w:color="auto"/>
                    <w:left w:val="single" w:sz="4" w:space="0" w:color="auto"/>
                    <w:bottom w:val="single" w:sz="4" w:space="0" w:color="auto"/>
                    <w:right w:val="single" w:sz="4" w:space="0" w:color="auto"/>
                  </w:tcBorders>
                </w:tcPr>
                <w:p w14:paraId="4531A02F" w14:textId="77777777" w:rsidR="00092858" w:rsidRDefault="007A533B">
                  <w:pPr>
                    <w:keepNext/>
                    <w:keepLines/>
                    <w:spacing w:after="0"/>
                    <w:jc w:val="center"/>
                    <w:rPr>
                      <w:rFonts w:ascii="Arial" w:hAnsi="Arial"/>
                      <w:snapToGrid w:val="0"/>
                      <w:sz w:val="18"/>
                    </w:rPr>
                  </w:pPr>
                  <w:r>
                    <w:rPr>
                      <w:rFonts w:ascii="Arial" w:hAnsi="Arial"/>
                      <w:snapToGrid w:val="0"/>
                      <w:sz w:val="18"/>
                    </w:rPr>
                    <w:t>40</w:t>
                  </w:r>
                </w:p>
              </w:tc>
            </w:tr>
          </w:tbl>
          <w:p w14:paraId="4531A031" w14:textId="77777777" w:rsidR="00092858" w:rsidRDefault="00092858">
            <w:pPr>
              <w:textAlignment w:val="top"/>
            </w:pPr>
          </w:p>
        </w:tc>
      </w:tr>
      <w:tr w:rsidR="00092858" w14:paraId="4531A036" w14:textId="77777777">
        <w:trPr>
          <w:trHeight w:val="468"/>
        </w:trPr>
        <w:tc>
          <w:tcPr>
            <w:tcW w:w="1376" w:type="dxa"/>
          </w:tcPr>
          <w:p w14:paraId="4531A033" w14:textId="77777777" w:rsidR="00092858" w:rsidRDefault="0092365C">
            <w:pPr>
              <w:textAlignment w:val="top"/>
            </w:pPr>
            <w:hyperlink r:id="rId20" w:history="1">
              <w:r w:rsidR="007A533B">
                <w:rPr>
                  <w:rStyle w:val="Hyperlink"/>
                  <w:rFonts w:ascii="Arial" w:hAnsi="Arial" w:cs="Arial"/>
                  <w:b/>
                  <w:sz w:val="16"/>
                  <w:szCs w:val="16"/>
                </w:rPr>
                <w:t>R4-2102636</w:t>
              </w:r>
            </w:hyperlink>
          </w:p>
        </w:tc>
        <w:tc>
          <w:tcPr>
            <w:tcW w:w="1709" w:type="dxa"/>
          </w:tcPr>
          <w:p w14:paraId="4531A034" w14:textId="77777777" w:rsidR="00092858" w:rsidRDefault="007A533B">
            <w:pPr>
              <w:textAlignment w:val="top"/>
            </w:pPr>
            <w:r>
              <w:rPr>
                <w:rFonts w:ascii="Arial" w:hAnsi="Arial" w:cs="Arial"/>
                <w:color w:val="000000"/>
                <w:sz w:val="16"/>
                <w:szCs w:val="16"/>
                <w:lang w:val="en-US" w:eastAsia="zh-CN" w:bidi="ar"/>
              </w:rPr>
              <w:t>Ericsson</w:t>
            </w:r>
          </w:p>
        </w:tc>
        <w:tc>
          <w:tcPr>
            <w:tcW w:w="6772" w:type="dxa"/>
          </w:tcPr>
          <w:p w14:paraId="4531A035" w14:textId="77777777" w:rsidR="00092858" w:rsidRDefault="007A533B">
            <w:pPr>
              <w:textAlignment w:val="top"/>
            </w:pPr>
            <w:r>
              <w:rPr>
                <w:rFonts w:ascii="Arial" w:hAnsi="Arial" w:cs="Arial"/>
                <w:color w:val="000000"/>
                <w:sz w:val="16"/>
                <w:szCs w:val="16"/>
                <w:lang w:val="en-US" w:eastAsia="zh-CN" w:bidi="ar"/>
              </w:rPr>
              <w:t>Measurement gaps for Local Area IAB-MT</w:t>
            </w:r>
          </w:p>
        </w:tc>
      </w:tr>
    </w:tbl>
    <w:p w14:paraId="4531A037" w14:textId="77777777" w:rsidR="00092858" w:rsidRDefault="00092858">
      <w:pPr>
        <w:overflowPunct w:val="0"/>
        <w:autoSpaceDE w:val="0"/>
        <w:autoSpaceDN w:val="0"/>
        <w:adjustRightInd w:val="0"/>
        <w:spacing w:before="120" w:after="120"/>
        <w:textAlignment w:val="baseline"/>
        <w:rPr>
          <w:rFonts w:eastAsia="Yu Mincho"/>
        </w:rPr>
      </w:pPr>
    </w:p>
    <w:p w14:paraId="4531A038" w14:textId="77777777" w:rsidR="00092858" w:rsidRDefault="007A533B">
      <w:pPr>
        <w:pStyle w:val="Heading2"/>
      </w:pPr>
      <w:r>
        <w:rPr>
          <w:rFonts w:hint="eastAsia"/>
        </w:rPr>
        <w:t>Open issues</w:t>
      </w:r>
      <w:r>
        <w:t xml:space="preserve"> summary</w:t>
      </w:r>
    </w:p>
    <w:p w14:paraId="4531A039" w14:textId="77777777" w:rsidR="00092858" w:rsidRDefault="007A533B">
      <w:pPr>
        <w:pStyle w:val="Heading3"/>
        <w:rPr>
          <w:sz w:val="24"/>
          <w:szCs w:val="16"/>
        </w:rPr>
      </w:pPr>
      <w:r>
        <w:rPr>
          <w:sz w:val="24"/>
          <w:szCs w:val="16"/>
        </w:rPr>
        <w:t>Sub-topic 1-1</w:t>
      </w:r>
    </w:p>
    <w:p w14:paraId="4531A03A" w14:textId="77777777" w:rsidR="00092858" w:rsidRDefault="007A533B">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14:paraId="4531A03B"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03C"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2"/>
          <w:lang w:val="en-US" w:eastAsia="zh-CN"/>
        </w:rPr>
        <w:t>Yes (ZTE, Huawei, Nokia)</w:t>
      </w:r>
    </w:p>
    <w:p w14:paraId="4531A03D" w14:textId="77777777" w:rsidR="00092858" w:rsidRDefault="007A533B">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val="en-US" w:eastAsia="zh-CN"/>
        </w:rPr>
        <w:t>Option 1a:</w:t>
      </w:r>
      <w:r>
        <w:rPr>
          <w:rFonts w:eastAsia="SimSun" w:hint="eastAsia"/>
          <w:szCs w:val="22"/>
          <w:lang w:val="en-US" w:eastAsia="zh-CN"/>
        </w:rPr>
        <w:t xml:space="preserve"> Yes, and clarify that the evaluation period could be longer when MG is configured (Huawei)</w:t>
      </w:r>
    </w:p>
    <w:p w14:paraId="4531A03E"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val="en-US" w:eastAsia="zh-CN"/>
        </w:rPr>
        <w:t>2</w:t>
      </w:r>
      <w:r>
        <w:rPr>
          <w:rFonts w:eastAsia="SimSun"/>
          <w:color w:val="0070C0"/>
          <w:szCs w:val="24"/>
          <w:lang w:eastAsia="zh-CN"/>
        </w:rPr>
        <w:t xml:space="preserve">: </w:t>
      </w:r>
      <w:r>
        <w:rPr>
          <w:rFonts w:eastAsia="SimSun" w:hint="eastAsia"/>
          <w:szCs w:val="22"/>
          <w:lang w:val="en-US" w:eastAsia="zh-CN"/>
        </w:rPr>
        <w:t>No, specify that gap pattern 0 applies (Ericsson)</w:t>
      </w:r>
    </w:p>
    <w:p w14:paraId="4531A03F"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040"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Can Option 1 be agreed?</w:t>
      </w:r>
    </w:p>
    <w:p w14:paraId="4531A041" w14:textId="77777777" w:rsidR="00092858" w:rsidRDefault="00092858">
      <w:pPr>
        <w:rPr>
          <w:i/>
          <w:color w:val="0070C0"/>
          <w:lang w:eastAsia="zh-CN"/>
        </w:rPr>
      </w:pPr>
    </w:p>
    <w:p w14:paraId="4531A042" w14:textId="77777777" w:rsidR="00092858" w:rsidRDefault="007A533B">
      <w:pPr>
        <w:pStyle w:val="Heading2"/>
        <w:rPr>
          <w:lang w:val="en-US"/>
        </w:rPr>
      </w:pPr>
      <w:r>
        <w:rPr>
          <w:lang w:val="en-US"/>
        </w:rPr>
        <w:t xml:space="preserve">Companies views’ collection for 1st round </w:t>
      </w:r>
    </w:p>
    <w:p w14:paraId="4531A043" w14:textId="77777777" w:rsidR="00092858" w:rsidRDefault="007A533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92858" w14:paraId="4531A046" w14:textId="77777777">
        <w:tc>
          <w:tcPr>
            <w:tcW w:w="1236" w:type="dxa"/>
          </w:tcPr>
          <w:p w14:paraId="4531A044"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31A045"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w:t>
            </w:r>
          </w:p>
        </w:tc>
      </w:tr>
      <w:tr w:rsidR="00092858" w14:paraId="4531A049" w14:textId="77777777">
        <w:tc>
          <w:tcPr>
            <w:tcW w:w="1236" w:type="dxa"/>
          </w:tcPr>
          <w:p w14:paraId="4531A047"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531A048"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1: Support Option 1 to simply remove the gap patterns.</w:t>
            </w:r>
          </w:p>
        </w:tc>
      </w:tr>
      <w:tr w:rsidR="00092858" w14:paraId="4531A04C" w14:textId="77777777">
        <w:tc>
          <w:tcPr>
            <w:tcW w:w="1236" w:type="dxa"/>
          </w:tcPr>
          <w:p w14:paraId="4531A04A" w14:textId="77777777" w:rsidR="00092858" w:rsidRDefault="007A533B">
            <w:pPr>
              <w:spacing w:after="120"/>
              <w:rPr>
                <w:color w:val="0070C0"/>
                <w:lang w:eastAsia="zh-CN"/>
              </w:rPr>
            </w:pPr>
            <w:r>
              <w:rPr>
                <w:rFonts w:eastAsiaTheme="minorEastAsia"/>
                <w:color w:val="0070C0"/>
                <w:lang w:eastAsia="zh-CN"/>
              </w:rPr>
              <w:t>Huawei</w:t>
            </w:r>
          </w:p>
        </w:tc>
        <w:tc>
          <w:tcPr>
            <w:tcW w:w="8395" w:type="dxa"/>
          </w:tcPr>
          <w:p w14:paraId="4531A04B"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1-1-1: We support option 1/1a.</w:t>
            </w:r>
          </w:p>
        </w:tc>
      </w:tr>
      <w:tr w:rsidR="00092858" w14:paraId="4531A04F" w14:textId="77777777">
        <w:tc>
          <w:tcPr>
            <w:tcW w:w="1236" w:type="dxa"/>
          </w:tcPr>
          <w:p w14:paraId="4531A04D" w14:textId="77777777" w:rsidR="00092858" w:rsidRDefault="007A533B">
            <w:pPr>
              <w:spacing w:after="120"/>
              <w:rPr>
                <w:rFonts w:eastAsiaTheme="minorEastAsia"/>
                <w:color w:val="0070C0"/>
                <w:lang w:eastAsia="zh-CN"/>
              </w:rPr>
            </w:pPr>
            <w:r>
              <w:rPr>
                <w:rFonts w:eastAsiaTheme="minorEastAsia"/>
                <w:color w:val="0070C0"/>
                <w:lang w:eastAsia="zh-CN"/>
              </w:rPr>
              <w:t>Ericsson</w:t>
            </w:r>
          </w:p>
        </w:tc>
        <w:tc>
          <w:tcPr>
            <w:tcW w:w="8395" w:type="dxa"/>
          </w:tcPr>
          <w:p w14:paraId="4531A04E" w14:textId="77777777" w:rsidR="00092858" w:rsidRDefault="007A533B">
            <w:pPr>
              <w:spacing w:after="120"/>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rsidR="00092858" w14:paraId="4531A052" w14:textId="77777777">
        <w:tc>
          <w:tcPr>
            <w:tcW w:w="1236" w:type="dxa"/>
          </w:tcPr>
          <w:p w14:paraId="4531A050" w14:textId="77777777" w:rsidR="00092858" w:rsidRDefault="007A533B">
            <w:pPr>
              <w:spacing w:after="120"/>
              <w:rPr>
                <w:rFonts w:eastAsiaTheme="minorEastAsia"/>
                <w:color w:val="0070C0"/>
                <w:lang w:eastAsia="zh-CN"/>
              </w:rPr>
            </w:pPr>
            <w:r>
              <w:rPr>
                <w:rFonts w:eastAsiaTheme="minorEastAsia"/>
                <w:color w:val="0070C0"/>
                <w:lang w:eastAsia="zh-CN"/>
              </w:rPr>
              <w:t>Nokia</w:t>
            </w:r>
          </w:p>
        </w:tc>
        <w:tc>
          <w:tcPr>
            <w:tcW w:w="8395" w:type="dxa"/>
          </w:tcPr>
          <w:p w14:paraId="4531A051"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14:paraId="4531A053" w14:textId="77777777" w:rsidR="00092858" w:rsidRDefault="007A533B">
      <w:pPr>
        <w:rPr>
          <w:color w:val="0070C0"/>
          <w:lang w:val="en-US" w:eastAsia="zh-CN"/>
        </w:rPr>
      </w:pPr>
      <w:r>
        <w:rPr>
          <w:rFonts w:hint="eastAsia"/>
          <w:color w:val="0070C0"/>
          <w:lang w:val="en-US" w:eastAsia="zh-CN"/>
        </w:rPr>
        <w:t xml:space="preserve"> </w:t>
      </w:r>
    </w:p>
    <w:p w14:paraId="4531A054" w14:textId="77777777" w:rsidR="00092858" w:rsidRDefault="007A533B">
      <w:pPr>
        <w:pStyle w:val="Heading3"/>
        <w:rPr>
          <w:sz w:val="24"/>
          <w:szCs w:val="16"/>
        </w:rPr>
      </w:pPr>
      <w:r>
        <w:rPr>
          <w:sz w:val="24"/>
          <w:szCs w:val="16"/>
        </w:rPr>
        <w:t>CRs/TPs comments collection</w:t>
      </w:r>
    </w:p>
    <w:p w14:paraId="4531A055" w14:textId="77777777" w:rsidR="00092858" w:rsidRDefault="007A533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92858" w14:paraId="4531A058" w14:textId="77777777">
        <w:tc>
          <w:tcPr>
            <w:tcW w:w="1242" w:type="dxa"/>
          </w:tcPr>
          <w:p w14:paraId="4531A056"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531A057"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92858" w14:paraId="4531A05B" w14:textId="77777777">
        <w:tc>
          <w:tcPr>
            <w:tcW w:w="1242" w:type="dxa"/>
            <w:vMerge w:val="restart"/>
          </w:tcPr>
          <w:p w14:paraId="4531A059" w14:textId="77777777" w:rsidR="00092858" w:rsidRDefault="0092365C">
            <w:pPr>
              <w:textAlignment w:val="top"/>
              <w:rPr>
                <w:rFonts w:eastAsiaTheme="minorEastAsia"/>
                <w:color w:val="0070C0"/>
                <w:lang w:val="en-US" w:eastAsia="zh-CN"/>
              </w:rPr>
            </w:pPr>
            <w:hyperlink r:id="rId21" w:history="1">
              <w:r w:rsidR="007A533B">
                <w:rPr>
                  <w:rStyle w:val="Hyperlink"/>
                  <w:rFonts w:ascii="Arial" w:hAnsi="Arial" w:cs="Arial"/>
                  <w:b/>
                  <w:sz w:val="16"/>
                  <w:szCs w:val="16"/>
                </w:rPr>
                <w:t>R4-2100042</w:t>
              </w:r>
            </w:hyperlink>
          </w:p>
        </w:tc>
        <w:tc>
          <w:tcPr>
            <w:tcW w:w="8615" w:type="dxa"/>
          </w:tcPr>
          <w:p w14:paraId="4531A05A"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Company A</w:t>
            </w:r>
          </w:p>
        </w:tc>
      </w:tr>
      <w:tr w:rsidR="00092858" w14:paraId="4531A05E" w14:textId="77777777">
        <w:tc>
          <w:tcPr>
            <w:tcW w:w="1242" w:type="dxa"/>
            <w:vMerge/>
          </w:tcPr>
          <w:p w14:paraId="4531A05C" w14:textId="77777777" w:rsidR="00092858" w:rsidRDefault="00092858">
            <w:pPr>
              <w:spacing w:after="120"/>
              <w:rPr>
                <w:rFonts w:eastAsiaTheme="minorEastAsia"/>
                <w:color w:val="0070C0"/>
                <w:lang w:val="en-US" w:eastAsia="zh-CN"/>
              </w:rPr>
            </w:pPr>
          </w:p>
        </w:tc>
        <w:tc>
          <w:tcPr>
            <w:tcW w:w="8615" w:type="dxa"/>
          </w:tcPr>
          <w:p w14:paraId="4531A05D"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92858" w14:paraId="4531A061" w14:textId="77777777">
        <w:tc>
          <w:tcPr>
            <w:tcW w:w="1242" w:type="dxa"/>
            <w:vMerge/>
          </w:tcPr>
          <w:p w14:paraId="4531A05F" w14:textId="77777777" w:rsidR="00092858" w:rsidRDefault="00092858">
            <w:pPr>
              <w:spacing w:after="120"/>
              <w:rPr>
                <w:rFonts w:eastAsiaTheme="minorEastAsia"/>
                <w:color w:val="0070C0"/>
                <w:lang w:val="en-US" w:eastAsia="zh-CN"/>
              </w:rPr>
            </w:pPr>
          </w:p>
        </w:tc>
        <w:tc>
          <w:tcPr>
            <w:tcW w:w="8615" w:type="dxa"/>
          </w:tcPr>
          <w:p w14:paraId="4531A060" w14:textId="77777777" w:rsidR="00092858" w:rsidRDefault="00092858">
            <w:pPr>
              <w:spacing w:after="120"/>
              <w:rPr>
                <w:rFonts w:eastAsiaTheme="minorEastAsia"/>
                <w:color w:val="0070C0"/>
                <w:lang w:val="en-US" w:eastAsia="zh-CN"/>
              </w:rPr>
            </w:pPr>
          </w:p>
        </w:tc>
      </w:tr>
      <w:tr w:rsidR="00092858" w14:paraId="4531A064" w14:textId="77777777">
        <w:tc>
          <w:tcPr>
            <w:tcW w:w="1242" w:type="dxa"/>
            <w:vMerge w:val="restart"/>
          </w:tcPr>
          <w:p w14:paraId="4531A062" w14:textId="77777777" w:rsidR="00092858" w:rsidRDefault="0092365C">
            <w:pPr>
              <w:textAlignment w:val="top"/>
              <w:rPr>
                <w:rFonts w:eastAsiaTheme="minorEastAsia"/>
                <w:color w:val="0070C0"/>
                <w:lang w:val="en-US" w:eastAsia="zh-CN"/>
              </w:rPr>
            </w:pPr>
            <w:hyperlink r:id="rId22" w:history="1">
              <w:r w:rsidR="007A533B">
                <w:rPr>
                  <w:rStyle w:val="Hyperlink"/>
                  <w:rFonts w:ascii="Arial" w:hAnsi="Arial" w:cs="Arial"/>
                  <w:b/>
                  <w:sz w:val="16"/>
                  <w:szCs w:val="16"/>
                </w:rPr>
                <w:t>R4-2101627</w:t>
              </w:r>
            </w:hyperlink>
          </w:p>
        </w:tc>
        <w:tc>
          <w:tcPr>
            <w:tcW w:w="8615" w:type="dxa"/>
          </w:tcPr>
          <w:p w14:paraId="4531A063" w14:textId="77777777" w:rsidR="00092858" w:rsidRDefault="007A533B">
            <w:pPr>
              <w:spacing w:after="120"/>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rsidR="00092858" w14:paraId="4531A067" w14:textId="77777777">
        <w:tc>
          <w:tcPr>
            <w:tcW w:w="1242" w:type="dxa"/>
            <w:vMerge/>
          </w:tcPr>
          <w:p w14:paraId="4531A065" w14:textId="77777777" w:rsidR="00092858" w:rsidRDefault="00092858">
            <w:pPr>
              <w:spacing w:after="120"/>
              <w:rPr>
                <w:rFonts w:eastAsiaTheme="minorEastAsia"/>
                <w:color w:val="0070C0"/>
                <w:lang w:val="en-US" w:eastAsia="zh-CN"/>
              </w:rPr>
            </w:pPr>
          </w:p>
        </w:tc>
        <w:tc>
          <w:tcPr>
            <w:tcW w:w="8615" w:type="dxa"/>
          </w:tcPr>
          <w:p w14:paraId="4531A066"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92858" w14:paraId="4531A06A" w14:textId="77777777">
        <w:tc>
          <w:tcPr>
            <w:tcW w:w="1242" w:type="dxa"/>
            <w:vMerge/>
          </w:tcPr>
          <w:p w14:paraId="4531A068" w14:textId="77777777" w:rsidR="00092858" w:rsidRDefault="00092858">
            <w:pPr>
              <w:spacing w:after="120"/>
              <w:rPr>
                <w:rFonts w:eastAsiaTheme="minorEastAsia"/>
                <w:color w:val="0070C0"/>
                <w:lang w:val="en-US" w:eastAsia="zh-CN"/>
              </w:rPr>
            </w:pPr>
          </w:p>
        </w:tc>
        <w:tc>
          <w:tcPr>
            <w:tcW w:w="8615" w:type="dxa"/>
          </w:tcPr>
          <w:p w14:paraId="4531A069" w14:textId="77777777" w:rsidR="00092858" w:rsidRDefault="00092858">
            <w:pPr>
              <w:spacing w:after="120"/>
              <w:rPr>
                <w:rFonts w:eastAsiaTheme="minorEastAsia"/>
                <w:color w:val="0070C0"/>
                <w:lang w:val="en-US" w:eastAsia="zh-CN"/>
              </w:rPr>
            </w:pPr>
          </w:p>
        </w:tc>
      </w:tr>
      <w:tr w:rsidR="00092858" w14:paraId="4531A06D" w14:textId="77777777">
        <w:tc>
          <w:tcPr>
            <w:tcW w:w="1242" w:type="dxa"/>
            <w:vMerge w:val="restart"/>
          </w:tcPr>
          <w:p w14:paraId="4531A06B" w14:textId="77777777" w:rsidR="00092858" w:rsidRDefault="0092365C">
            <w:pPr>
              <w:textAlignment w:val="top"/>
              <w:rPr>
                <w:rFonts w:eastAsiaTheme="minorEastAsia"/>
                <w:color w:val="0070C0"/>
                <w:lang w:val="en-US" w:eastAsia="zh-CN"/>
              </w:rPr>
            </w:pPr>
            <w:hyperlink r:id="rId23" w:history="1">
              <w:r w:rsidR="007A533B">
                <w:rPr>
                  <w:rStyle w:val="Hyperlink"/>
                  <w:rFonts w:ascii="Arial" w:hAnsi="Arial" w:cs="Arial"/>
                  <w:b/>
                  <w:sz w:val="16"/>
                  <w:szCs w:val="16"/>
                </w:rPr>
                <w:t>R4-2102488</w:t>
              </w:r>
            </w:hyperlink>
          </w:p>
        </w:tc>
        <w:tc>
          <w:tcPr>
            <w:tcW w:w="8615" w:type="dxa"/>
          </w:tcPr>
          <w:p w14:paraId="4531A06C" w14:textId="77777777" w:rsidR="00092858" w:rsidRDefault="00092858">
            <w:pPr>
              <w:spacing w:after="120"/>
              <w:rPr>
                <w:rFonts w:eastAsiaTheme="minorEastAsia"/>
                <w:color w:val="0070C0"/>
                <w:lang w:val="en-US" w:eastAsia="zh-CN"/>
              </w:rPr>
            </w:pPr>
          </w:p>
        </w:tc>
      </w:tr>
      <w:tr w:rsidR="00092858" w14:paraId="4531A070" w14:textId="77777777">
        <w:tc>
          <w:tcPr>
            <w:tcW w:w="1242" w:type="dxa"/>
            <w:vMerge/>
          </w:tcPr>
          <w:p w14:paraId="4531A06E" w14:textId="77777777" w:rsidR="00092858" w:rsidRDefault="00092858">
            <w:pPr>
              <w:spacing w:after="120"/>
              <w:rPr>
                <w:rFonts w:eastAsiaTheme="minorEastAsia"/>
                <w:color w:val="0070C0"/>
                <w:lang w:val="en-US" w:eastAsia="zh-CN"/>
              </w:rPr>
            </w:pPr>
          </w:p>
        </w:tc>
        <w:tc>
          <w:tcPr>
            <w:tcW w:w="8615" w:type="dxa"/>
          </w:tcPr>
          <w:p w14:paraId="4531A06F" w14:textId="77777777" w:rsidR="00092858" w:rsidRDefault="00092858">
            <w:pPr>
              <w:spacing w:after="120"/>
              <w:rPr>
                <w:rFonts w:eastAsiaTheme="minorEastAsia"/>
                <w:color w:val="0070C0"/>
                <w:lang w:val="en-US" w:eastAsia="zh-CN"/>
              </w:rPr>
            </w:pPr>
          </w:p>
        </w:tc>
      </w:tr>
      <w:tr w:rsidR="00092858" w14:paraId="4531A073" w14:textId="77777777">
        <w:tc>
          <w:tcPr>
            <w:tcW w:w="1242" w:type="dxa"/>
            <w:vMerge/>
          </w:tcPr>
          <w:p w14:paraId="4531A071" w14:textId="77777777" w:rsidR="00092858" w:rsidRDefault="00092858">
            <w:pPr>
              <w:spacing w:after="120"/>
              <w:rPr>
                <w:rFonts w:eastAsiaTheme="minorEastAsia"/>
                <w:color w:val="0070C0"/>
                <w:lang w:val="en-US" w:eastAsia="zh-CN"/>
              </w:rPr>
            </w:pPr>
          </w:p>
        </w:tc>
        <w:tc>
          <w:tcPr>
            <w:tcW w:w="8615" w:type="dxa"/>
          </w:tcPr>
          <w:p w14:paraId="4531A072" w14:textId="77777777" w:rsidR="00092858" w:rsidRDefault="00092858">
            <w:pPr>
              <w:spacing w:after="120"/>
              <w:rPr>
                <w:rFonts w:eastAsiaTheme="minorEastAsia"/>
                <w:color w:val="0070C0"/>
                <w:lang w:val="en-US" w:eastAsia="zh-CN"/>
              </w:rPr>
            </w:pPr>
          </w:p>
        </w:tc>
      </w:tr>
      <w:tr w:rsidR="00092858" w14:paraId="4531A076" w14:textId="77777777">
        <w:tc>
          <w:tcPr>
            <w:tcW w:w="1242" w:type="dxa"/>
            <w:vMerge w:val="restart"/>
          </w:tcPr>
          <w:p w14:paraId="4531A074" w14:textId="77777777" w:rsidR="00092858" w:rsidRDefault="0092365C">
            <w:pPr>
              <w:textAlignment w:val="top"/>
              <w:rPr>
                <w:rFonts w:eastAsiaTheme="minorEastAsia"/>
                <w:color w:val="0070C0"/>
                <w:lang w:val="en-US" w:eastAsia="zh-CN"/>
              </w:rPr>
            </w:pPr>
            <w:hyperlink r:id="rId24" w:history="1">
              <w:r w:rsidR="007A533B">
                <w:rPr>
                  <w:rStyle w:val="Hyperlink"/>
                  <w:rFonts w:ascii="Arial" w:hAnsi="Arial" w:cs="Arial"/>
                  <w:b/>
                  <w:sz w:val="16"/>
                  <w:szCs w:val="16"/>
                </w:rPr>
                <w:t>R4-2102636</w:t>
              </w:r>
            </w:hyperlink>
          </w:p>
        </w:tc>
        <w:tc>
          <w:tcPr>
            <w:tcW w:w="8615" w:type="dxa"/>
          </w:tcPr>
          <w:p w14:paraId="4531A075" w14:textId="77777777" w:rsidR="00092858" w:rsidRDefault="00092858">
            <w:pPr>
              <w:spacing w:after="120"/>
              <w:rPr>
                <w:rFonts w:eastAsiaTheme="minorEastAsia"/>
                <w:color w:val="0070C0"/>
                <w:lang w:val="en-US" w:eastAsia="zh-CN"/>
              </w:rPr>
            </w:pPr>
          </w:p>
        </w:tc>
      </w:tr>
      <w:tr w:rsidR="00092858" w14:paraId="4531A079" w14:textId="77777777">
        <w:tc>
          <w:tcPr>
            <w:tcW w:w="1242" w:type="dxa"/>
            <w:vMerge/>
          </w:tcPr>
          <w:p w14:paraId="4531A077" w14:textId="77777777" w:rsidR="00092858" w:rsidRDefault="00092858">
            <w:pPr>
              <w:spacing w:after="120"/>
              <w:rPr>
                <w:rFonts w:eastAsiaTheme="minorEastAsia"/>
                <w:color w:val="0070C0"/>
                <w:lang w:val="en-US" w:eastAsia="zh-CN"/>
              </w:rPr>
            </w:pPr>
          </w:p>
        </w:tc>
        <w:tc>
          <w:tcPr>
            <w:tcW w:w="8615" w:type="dxa"/>
          </w:tcPr>
          <w:p w14:paraId="4531A078" w14:textId="77777777" w:rsidR="00092858" w:rsidRDefault="00092858">
            <w:pPr>
              <w:spacing w:after="120"/>
              <w:rPr>
                <w:rFonts w:eastAsiaTheme="minorEastAsia"/>
                <w:color w:val="0070C0"/>
                <w:lang w:val="en-US" w:eastAsia="zh-CN"/>
              </w:rPr>
            </w:pPr>
          </w:p>
        </w:tc>
      </w:tr>
    </w:tbl>
    <w:p w14:paraId="4531A07A" w14:textId="77777777" w:rsidR="00092858" w:rsidRDefault="00092858">
      <w:pPr>
        <w:rPr>
          <w:color w:val="0070C0"/>
          <w:lang w:val="en-US" w:eastAsia="zh-CN"/>
        </w:rPr>
      </w:pPr>
    </w:p>
    <w:p w14:paraId="4531A07B" w14:textId="77777777" w:rsidR="00092858" w:rsidRDefault="007A533B">
      <w:pPr>
        <w:pStyle w:val="Heading2"/>
      </w:pPr>
      <w:r>
        <w:t>Summary</w:t>
      </w:r>
      <w:r>
        <w:rPr>
          <w:rFonts w:hint="eastAsia"/>
        </w:rPr>
        <w:t xml:space="preserve"> for 1st round </w:t>
      </w:r>
    </w:p>
    <w:p w14:paraId="4531A07C" w14:textId="77777777" w:rsidR="00092858" w:rsidRDefault="007A533B">
      <w:pPr>
        <w:pStyle w:val="Heading3"/>
        <w:rPr>
          <w:sz w:val="24"/>
          <w:szCs w:val="16"/>
        </w:rPr>
      </w:pPr>
      <w:r>
        <w:rPr>
          <w:sz w:val="24"/>
          <w:szCs w:val="16"/>
        </w:rPr>
        <w:t xml:space="preserve">Open issues </w:t>
      </w:r>
    </w:p>
    <w:p w14:paraId="4531A07D" w14:textId="77777777"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092858" w14:paraId="4531A080" w14:textId="77777777">
        <w:tc>
          <w:tcPr>
            <w:tcW w:w="1242" w:type="dxa"/>
          </w:tcPr>
          <w:p w14:paraId="4531A07E" w14:textId="77777777" w:rsidR="00092858" w:rsidRDefault="00092858">
            <w:pPr>
              <w:rPr>
                <w:rFonts w:eastAsiaTheme="minorEastAsia"/>
                <w:b/>
                <w:bCs/>
                <w:color w:val="0070C0"/>
                <w:lang w:val="en-US" w:eastAsia="zh-CN"/>
              </w:rPr>
            </w:pPr>
          </w:p>
        </w:tc>
        <w:tc>
          <w:tcPr>
            <w:tcW w:w="8615" w:type="dxa"/>
          </w:tcPr>
          <w:p w14:paraId="4531A07F" w14:textId="77777777" w:rsidR="00092858" w:rsidRDefault="007A533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92858" w14:paraId="4531A084" w14:textId="77777777">
        <w:tc>
          <w:tcPr>
            <w:tcW w:w="1242" w:type="dxa"/>
          </w:tcPr>
          <w:p w14:paraId="4531A081" w14:textId="77777777" w:rsidR="00092858" w:rsidRDefault="007A533B">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4531A082" w14:textId="77777777"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hint="eastAsia"/>
                <w:bCs/>
                <w:color w:val="0070C0"/>
                <w:u w:val="single"/>
                <w:lang w:val="en-US" w:eastAsia="zh-CN"/>
              </w:rPr>
              <w:t>R</w:t>
            </w:r>
            <w:r>
              <w:rPr>
                <w:rFonts w:hint="eastAsia"/>
                <w:bCs/>
                <w:color w:val="0070C0"/>
                <w:u w:val="single"/>
                <w:lang w:val="en-US" w:eastAsia="zh-CN"/>
              </w:rPr>
              <w:t>emove gap patterns for IAB-MTs completely from TS 38.174 RRM requirements.</w:t>
            </w:r>
          </w:p>
          <w:p w14:paraId="4531A083" w14:textId="77777777" w:rsidR="00092858" w:rsidRDefault="007A533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bl>
    <w:p w14:paraId="4531A085" w14:textId="77777777" w:rsidR="00092858" w:rsidRDefault="00092858">
      <w:pPr>
        <w:rPr>
          <w:i/>
          <w:color w:val="0070C0"/>
          <w:lang w:val="en-US" w:eastAsia="zh-CN"/>
        </w:rPr>
      </w:pPr>
    </w:p>
    <w:p w14:paraId="4531A086" w14:textId="77777777" w:rsidR="00092858" w:rsidRDefault="007A533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92858" w14:paraId="4531A08B" w14:textId="77777777">
        <w:trPr>
          <w:trHeight w:val="744"/>
        </w:trPr>
        <w:tc>
          <w:tcPr>
            <w:tcW w:w="1395" w:type="dxa"/>
          </w:tcPr>
          <w:p w14:paraId="4531A087" w14:textId="77777777" w:rsidR="00092858" w:rsidRDefault="00092858">
            <w:pPr>
              <w:rPr>
                <w:rFonts w:eastAsiaTheme="minorEastAsia"/>
                <w:b/>
                <w:bCs/>
                <w:color w:val="0070C0"/>
                <w:lang w:val="en-US" w:eastAsia="zh-CN"/>
              </w:rPr>
            </w:pPr>
          </w:p>
        </w:tc>
        <w:tc>
          <w:tcPr>
            <w:tcW w:w="4554" w:type="dxa"/>
          </w:tcPr>
          <w:p w14:paraId="4531A088"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31A089"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Assigned Company,</w:t>
            </w:r>
          </w:p>
          <w:p w14:paraId="4531A08A"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WF or LS lead</w:t>
            </w:r>
          </w:p>
        </w:tc>
      </w:tr>
      <w:tr w:rsidR="00092858" w14:paraId="4531A091" w14:textId="77777777">
        <w:trPr>
          <w:trHeight w:val="358"/>
        </w:trPr>
        <w:tc>
          <w:tcPr>
            <w:tcW w:w="1395" w:type="dxa"/>
          </w:tcPr>
          <w:p w14:paraId="4531A08C" w14:textId="77777777" w:rsidR="00092858" w:rsidRDefault="007A533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531A08D" w14:textId="77777777" w:rsidR="00092858" w:rsidRDefault="00092858">
            <w:pPr>
              <w:rPr>
                <w:rFonts w:eastAsiaTheme="minorEastAsia"/>
                <w:color w:val="0070C0"/>
                <w:lang w:val="en-US" w:eastAsia="zh-CN"/>
              </w:rPr>
            </w:pPr>
          </w:p>
        </w:tc>
        <w:tc>
          <w:tcPr>
            <w:tcW w:w="2932" w:type="dxa"/>
          </w:tcPr>
          <w:p w14:paraId="4531A08E" w14:textId="77777777" w:rsidR="00092858" w:rsidRDefault="00092858">
            <w:pPr>
              <w:spacing w:after="0"/>
              <w:rPr>
                <w:rFonts w:eastAsiaTheme="minorEastAsia"/>
                <w:color w:val="0070C0"/>
                <w:lang w:val="en-US" w:eastAsia="zh-CN"/>
              </w:rPr>
            </w:pPr>
          </w:p>
          <w:p w14:paraId="4531A08F" w14:textId="77777777" w:rsidR="00092858" w:rsidRDefault="00092858">
            <w:pPr>
              <w:spacing w:after="0"/>
              <w:rPr>
                <w:rFonts w:eastAsiaTheme="minorEastAsia"/>
                <w:color w:val="0070C0"/>
                <w:lang w:val="en-US" w:eastAsia="zh-CN"/>
              </w:rPr>
            </w:pPr>
          </w:p>
          <w:p w14:paraId="4531A090" w14:textId="77777777" w:rsidR="00092858" w:rsidRDefault="00092858">
            <w:pPr>
              <w:rPr>
                <w:rFonts w:eastAsiaTheme="minorEastAsia"/>
                <w:color w:val="0070C0"/>
                <w:lang w:val="en-US" w:eastAsia="zh-CN"/>
              </w:rPr>
            </w:pPr>
          </w:p>
        </w:tc>
      </w:tr>
    </w:tbl>
    <w:p w14:paraId="4531A092" w14:textId="77777777" w:rsidR="00092858" w:rsidRDefault="00092858">
      <w:pPr>
        <w:rPr>
          <w:i/>
          <w:color w:val="0070C0"/>
          <w:lang w:eastAsia="zh-CN"/>
        </w:rPr>
      </w:pPr>
    </w:p>
    <w:p w14:paraId="4531A093" w14:textId="77777777" w:rsidR="00092858" w:rsidRDefault="007A533B">
      <w:pPr>
        <w:pStyle w:val="Heading3"/>
        <w:rPr>
          <w:sz w:val="24"/>
          <w:szCs w:val="16"/>
        </w:rPr>
      </w:pPr>
      <w:r>
        <w:rPr>
          <w:sz w:val="24"/>
          <w:szCs w:val="16"/>
        </w:rPr>
        <w:t>CRs/TPs</w:t>
      </w:r>
    </w:p>
    <w:p w14:paraId="4531A094" w14:textId="77777777" w:rsidR="00092858" w:rsidRDefault="007A533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092858" w14:paraId="4531A097" w14:textId="77777777">
        <w:tc>
          <w:tcPr>
            <w:tcW w:w="1242" w:type="dxa"/>
          </w:tcPr>
          <w:p w14:paraId="4531A095" w14:textId="77777777" w:rsidR="00092858" w:rsidRDefault="007A533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531A096" w14:textId="77777777" w:rsidR="00092858" w:rsidRDefault="007A533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14:paraId="4531A09A" w14:textId="77777777">
        <w:tc>
          <w:tcPr>
            <w:tcW w:w="1242" w:type="dxa"/>
          </w:tcPr>
          <w:p w14:paraId="4531A098" w14:textId="77777777" w:rsidR="00092858" w:rsidRDefault="0092365C">
            <w:pPr>
              <w:textAlignment w:val="top"/>
              <w:rPr>
                <w:rFonts w:eastAsiaTheme="minorEastAsia"/>
                <w:color w:val="0070C0"/>
                <w:lang w:val="en-US" w:eastAsia="zh-CN"/>
              </w:rPr>
            </w:pPr>
            <w:hyperlink r:id="rId25" w:history="1">
              <w:r w:rsidR="007A533B">
                <w:rPr>
                  <w:rStyle w:val="Hyperlink"/>
                  <w:rFonts w:ascii="Arial" w:hAnsi="Arial" w:cs="Arial"/>
                  <w:b/>
                  <w:sz w:val="16"/>
                  <w:szCs w:val="16"/>
                </w:rPr>
                <w:t>R4-2100042</w:t>
              </w:r>
            </w:hyperlink>
          </w:p>
        </w:tc>
        <w:tc>
          <w:tcPr>
            <w:tcW w:w="8615" w:type="dxa"/>
          </w:tcPr>
          <w:p w14:paraId="4531A099" w14:textId="77777777" w:rsidR="00092858" w:rsidRDefault="007A533B">
            <w:pPr>
              <w:rPr>
                <w:rFonts w:eastAsiaTheme="minorEastAsia"/>
                <w:color w:val="0070C0"/>
                <w:lang w:val="en-US" w:eastAsia="zh-CN"/>
              </w:rPr>
            </w:pPr>
            <w:r>
              <w:rPr>
                <w:rFonts w:eastAsiaTheme="minorEastAsia" w:hint="eastAsia"/>
                <w:i/>
                <w:color w:val="0070C0"/>
                <w:lang w:val="en-US" w:eastAsia="zh-CN"/>
              </w:rPr>
              <w:t>To be revised.</w:t>
            </w:r>
          </w:p>
        </w:tc>
      </w:tr>
      <w:tr w:rsidR="00092858" w14:paraId="4531A09D" w14:textId="77777777">
        <w:tc>
          <w:tcPr>
            <w:tcW w:w="1242" w:type="dxa"/>
          </w:tcPr>
          <w:p w14:paraId="4531A09B" w14:textId="77777777" w:rsidR="00092858" w:rsidRDefault="0092365C">
            <w:pPr>
              <w:textAlignment w:val="top"/>
              <w:rPr>
                <w:rFonts w:eastAsiaTheme="minorEastAsia"/>
                <w:color w:val="0070C0"/>
                <w:lang w:val="en-US" w:eastAsia="zh-CN"/>
              </w:rPr>
            </w:pPr>
            <w:hyperlink r:id="rId26" w:history="1">
              <w:r w:rsidR="007A533B">
                <w:rPr>
                  <w:rStyle w:val="Hyperlink"/>
                  <w:rFonts w:ascii="Arial" w:hAnsi="Arial" w:cs="Arial"/>
                  <w:b/>
                  <w:sz w:val="16"/>
                  <w:szCs w:val="16"/>
                </w:rPr>
                <w:t>R4-2101627</w:t>
              </w:r>
            </w:hyperlink>
          </w:p>
        </w:tc>
        <w:tc>
          <w:tcPr>
            <w:tcW w:w="8615" w:type="dxa"/>
          </w:tcPr>
          <w:p w14:paraId="4531A09C" w14:textId="77777777" w:rsidR="00092858" w:rsidRDefault="007A533B">
            <w:pPr>
              <w:rPr>
                <w:rFonts w:eastAsiaTheme="minorEastAsia"/>
                <w:i/>
                <w:color w:val="0070C0"/>
                <w:lang w:val="en-US" w:eastAsia="zh-CN"/>
              </w:rPr>
            </w:pPr>
            <w:r>
              <w:rPr>
                <w:rFonts w:eastAsiaTheme="minorEastAsia" w:hint="eastAsia"/>
                <w:i/>
                <w:color w:val="0070C0"/>
                <w:lang w:val="en-US" w:eastAsia="zh-CN"/>
              </w:rPr>
              <w:t xml:space="preserve">Merged into </w:t>
            </w:r>
            <w:hyperlink r:id="rId27" w:history="1">
              <w:r>
                <w:rPr>
                  <w:rStyle w:val="Hyperlink"/>
                  <w:rFonts w:ascii="Arial" w:hAnsi="Arial" w:cs="Arial"/>
                  <w:b/>
                  <w:sz w:val="16"/>
                  <w:szCs w:val="16"/>
                </w:rPr>
                <w:t>R4-2100042</w:t>
              </w:r>
            </w:hyperlink>
          </w:p>
        </w:tc>
      </w:tr>
      <w:tr w:rsidR="00092858" w14:paraId="4531A0A0" w14:textId="77777777">
        <w:tc>
          <w:tcPr>
            <w:tcW w:w="1242" w:type="dxa"/>
          </w:tcPr>
          <w:p w14:paraId="4531A09E" w14:textId="77777777" w:rsidR="00092858" w:rsidRDefault="0092365C">
            <w:pPr>
              <w:textAlignment w:val="top"/>
              <w:rPr>
                <w:rFonts w:eastAsiaTheme="minorEastAsia"/>
                <w:color w:val="0070C0"/>
                <w:lang w:val="en-US" w:eastAsia="zh-CN"/>
              </w:rPr>
            </w:pPr>
            <w:hyperlink r:id="rId28" w:history="1">
              <w:r w:rsidR="007A533B">
                <w:rPr>
                  <w:rStyle w:val="Hyperlink"/>
                  <w:rFonts w:ascii="Arial" w:hAnsi="Arial" w:cs="Arial"/>
                  <w:b/>
                  <w:sz w:val="16"/>
                  <w:szCs w:val="16"/>
                </w:rPr>
                <w:t>R4-2102488</w:t>
              </w:r>
            </w:hyperlink>
          </w:p>
        </w:tc>
        <w:tc>
          <w:tcPr>
            <w:tcW w:w="8615" w:type="dxa"/>
          </w:tcPr>
          <w:p w14:paraId="4531A09F" w14:textId="77777777" w:rsidR="00092858" w:rsidRDefault="007A533B">
            <w:pPr>
              <w:rPr>
                <w:rFonts w:eastAsiaTheme="minorEastAsia"/>
                <w:i/>
                <w:color w:val="0070C0"/>
                <w:lang w:val="en-US" w:eastAsia="zh-CN"/>
              </w:rPr>
            </w:pPr>
            <w:r>
              <w:rPr>
                <w:rFonts w:eastAsiaTheme="minorEastAsia" w:hint="eastAsia"/>
                <w:i/>
                <w:color w:val="0070C0"/>
                <w:lang w:val="en-US" w:eastAsia="zh-CN"/>
              </w:rPr>
              <w:t xml:space="preserve">Merged into </w:t>
            </w:r>
            <w:hyperlink r:id="rId29" w:history="1">
              <w:r>
                <w:rPr>
                  <w:rStyle w:val="Hyperlink"/>
                  <w:rFonts w:ascii="Arial" w:hAnsi="Arial" w:cs="Arial"/>
                  <w:b/>
                  <w:sz w:val="16"/>
                  <w:szCs w:val="16"/>
                </w:rPr>
                <w:t>R4-2100042</w:t>
              </w:r>
            </w:hyperlink>
          </w:p>
        </w:tc>
      </w:tr>
      <w:tr w:rsidR="00092858" w14:paraId="4531A0A3" w14:textId="77777777">
        <w:tc>
          <w:tcPr>
            <w:tcW w:w="1242" w:type="dxa"/>
          </w:tcPr>
          <w:p w14:paraId="4531A0A1" w14:textId="77777777" w:rsidR="00092858" w:rsidRDefault="0092365C">
            <w:pPr>
              <w:textAlignment w:val="top"/>
              <w:rPr>
                <w:rFonts w:eastAsiaTheme="minorEastAsia"/>
                <w:color w:val="0070C0"/>
                <w:lang w:val="en-US" w:eastAsia="zh-CN"/>
              </w:rPr>
            </w:pPr>
            <w:hyperlink r:id="rId30" w:history="1">
              <w:r w:rsidR="007A533B">
                <w:rPr>
                  <w:rStyle w:val="Hyperlink"/>
                  <w:rFonts w:ascii="Arial" w:hAnsi="Arial" w:cs="Arial"/>
                  <w:b/>
                  <w:sz w:val="16"/>
                  <w:szCs w:val="16"/>
                </w:rPr>
                <w:t>R4-2102636</w:t>
              </w:r>
            </w:hyperlink>
          </w:p>
        </w:tc>
        <w:tc>
          <w:tcPr>
            <w:tcW w:w="8615" w:type="dxa"/>
          </w:tcPr>
          <w:p w14:paraId="4531A0A2" w14:textId="77777777" w:rsidR="00092858" w:rsidRDefault="007A533B">
            <w:pPr>
              <w:rPr>
                <w:rFonts w:eastAsiaTheme="minorEastAsia"/>
                <w:i/>
                <w:color w:val="0070C0"/>
                <w:lang w:val="en-US" w:eastAsia="zh-CN"/>
              </w:rPr>
            </w:pPr>
            <w:r>
              <w:rPr>
                <w:rFonts w:eastAsiaTheme="minorEastAsia" w:hint="eastAsia"/>
                <w:i/>
                <w:color w:val="0070C0"/>
                <w:lang w:val="en-US" w:eastAsia="zh-CN"/>
              </w:rPr>
              <w:t>Not pursued.</w:t>
            </w:r>
          </w:p>
        </w:tc>
      </w:tr>
    </w:tbl>
    <w:p w14:paraId="4531A0A4" w14:textId="77777777" w:rsidR="00092858" w:rsidRDefault="00092858">
      <w:pPr>
        <w:rPr>
          <w:color w:val="0070C0"/>
          <w:lang w:val="en-US" w:eastAsia="zh-CN"/>
        </w:rPr>
      </w:pPr>
    </w:p>
    <w:p w14:paraId="4531A0A5" w14:textId="77777777" w:rsidR="00092858" w:rsidRDefault="007A533B">
      <w:pPr>
        <w:pStyle w:val="Heading2"/>
        <w:rPr>
          <w:lang w:val="en-US"/>
        </w:rPr>
      </w:pPr>
      <w:r>
        <w:rPr>
          <w:lang w:val="en-US"/>
        </w:rPr>
        <w:lastRenderedPageBreak/>
        <w:t>Discussion on 2nd round (if applicable)</w:t>
      </w:r>
    </w:p>
    <w:p w14:paraId="4531A0A6" w14:textId="77777777" w:rsidR="00092858" w:rsidRDefault="00092858">
      <w:pPr>
        <w:rPr>
          <w:lang w:val="en-US" w:eastAsia="zh-CN"/>
        </w:rPr>
      </w:pPr>
    </w:p>
    <w:p w14:paraId="4531A0A7" w14:textId="77777777" w:rsidR="00092858" w:rsidRDefault="007A533B">
      <w:pPr>
        <w:pStyle w:val="Heading2"/>
        <w:rPr>
          <w:lang w:val="en-US"/>
        </w:rPr>
      </w:pPr>
      <w:r>
        <w:rPr>
          <w:lang w:val="en-US"/>
        </w:rPr>
        <w:t>Summary on 2nd round (if applicable)</w:t>
      </w:r>
    </w:p>
    <w:p w14:paraId="4531A0A8" w14:textId="77777777"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92858" w14:paraId="4531A0AB" w14:textId="77777777">
        <w:tc>
          <w:tcPr>
            <w:tcW w:w="1242" w:type="dxa"/>
          </w:tcPr>
          <w:p w14:paraId="4531A0A9" w14:textId="77777777" w:rsidR="00092858" w:rsidRDefault="007A533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531A0AA" w14:textId="77777777" w:rsidR="00092858" w:rsidRDefault="007A533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14:paraId="4531A0AE" w14:textId="77777777">
        <w:tc>
          <w:tcPr>
            <w:tcW w:w="1242" w:type="dxa"/>
          </w:tcPr>
          <w:p w14:paraId="4531A0AC" w14:textId="77777777" w:rsidR="00092858" w:rsidRDefault="007A533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31A0AD" w14:textId="77777777" w:rsidR="00092858" w:rsidRDefault="007A533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31A0AF" w14:textId="77777777" w:rsidR="00092858" w:rsidRDefault="00092858"/>
    <w:p w14:paraId="4531A0B0" w14:textId="77777777" w:rsidR="00092858" w:rsidRDefault="007A533B">
      <w:pPr>
        <w:pStyle w:val="Heading1"/>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14:paraId="4531A0B1" w14:textId="77777777" w:rsidR="00092858" w:rsidRDefault="007A533B">
      <w:pPr>
        <w:rPr>
          <w:i/>
          <w:color w:val="0070C0"/>
          <w:lang w:eastAsia="zh-CN"/>
        </w:rPr>
      </w:pPr>
      <w:r>
        <w:rPr>
          <w:i/>
          <w:color w:val="0070C0"/>
          <w:lang w:eastAsia="zh-CN"/>
        </w:rPr>
        <w:t xml:space="preserve">Main technical topic overview. The structure can be done based on sub-agenda basis. </w:t>
      </w:r>
    </w:p>
    <w:p w14:paraId="4531A0B2" w14:textId="77777777" w:rsidR="00092858" w:rsidRDefault="007A533B">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78"/>
        <w:gridCol w:w="1698"/>
        <w:gridCol w:w="6681"/>
      </w:tblGrid>
      <w:tr w:rsidR="00092858" w14:paraId="4531A0B6" w14:textId="77777777">
        <w:trPr>
          <w:trHeight w:val="468"/>
        </w:trPr>
        <w:tc>
          <w:tcPr>
            <w:tcW w:w="1478" w:type="dxa"/>
            <w:vAlign w:val="center"/>
          </w:tcPr>
          <w:p w14:paraId="4531A0B3" w14:textId="77777777" w:rsidR="00092858" w:rsidRDefault="007A533B">
            <w:pPr>
              <w:spacing w:before="120" w:after="120"/>
              <w:rPr>
                <w:b/>
                <w:bCs/>
              </w:rPr>
            </w:pPr>
            <w:r>
              <w:rPr>
                <w:b/>
                <w:bCs/>
              </w:rPr>
              <w:t>T-doc number</w:t>
            </w:r>
          </w:p>
        </w:tc>
        <w:tc>
          <w:tcPr>
            <w:tcW w:w="1698" w:type="dxa"/>
            <w:vAlign w:val="center"/>
          </w:tcPr>
          <w:p w14:paraId="4531A0B4" w14:textId="77777777" w:rsidR="00092858" w:rsidRDefault="007A533B">
            <w:pPr>
              <w:spacing w:before="120" w:after="120"/>
              <w:rPr>
                <w:b/>
                <w:bCs/>
              </w:rPr>
            </w:pPr>
            <w:r>
              <w:rPr>
                <w:b/>
                <w:bCs/>
              </w:rPr>
              <w:t>Company</w:t>
            </w:r>
          </w:p>
        </w:tc>
        <w:tc>
          <w:tcPr>
            <w:tcW w:w="6681" w:type="dxa"/>
            <w:vAlign w:val="center"/>
          </w:tcPr>
          <w:p w14:paraId="4531A0B5" w14:textId="77777777" w:rsidR="00092858" w:rsidRDefault="007A533B">
            <w:pPr>
              <w:spacing w:before="120" w:after="120"/>
              <w:rPr>
                <w:b/>
                <w:bCs/>
              </w:rPr>
            </w:pPr>
            <w:r>
              <w:rPr>
                <w:b/>
                <w:bCs/>
              </w:rPr>
              <w:t>Proposals / Observations</w:t>
            </w:r>
          </w:p>
        </w:tc>
      </w:tr>
      <w:tr w:rsidR="00092858" w14:paraId="4531A0CE" w14:textId="77777777">
        <w:trPr>
          <w:trHeight w:val="468"/>
        </w:trPr>
        <w:tc>
          <w:tcPr>
            <w:tcW w:w="1478" w:type="dxa"/>
          </w:tcPr>
          <w:p w14:paraId="4531A0B7" w14:textId="77777777" w:rsidR="00092858" w:rsidRDefault="0092365C">
            <w:pPr>
              <w:textAlignment w:val="top"/>
              <w:rPr>
                <w:rFonts w:asciiTheme="minorHAnsi" w:hAnsiTheme="minorHAnsi" w:cstheme="minorHAnsi"/>
              </w:rPr>
            </w:pPr>
            <w:hyperlink r:id="rId31" w:history="1">
              <w:r w:rsidR="007A533B">
                <w:rPr>
                  <w:rStyle w:val="Hyperlink"/>
                  <w:rFonts w:ascii="Arial" w:hAnsi="Arial" w:cs="Arial"/>
                  <w:b/>
                  <w:sz w:val="16"/>
                  <w:szCs w:val="16"/>
                </w:rPr>
                <w:t>R4-2100253</w:t>
              </w:r>
            </w:hyperlink>
          </w:p>
        </w:tc>
        <w:tc>
          <w:tcPr>
            <w:tcW w:w="1698" w:type="dxa"/>
          </w:tcPr>
          <w:p w14:paraId="4531A0B8" w14:textId="77777777" w:rsidR="00092858" w:rsidRDefault="007A533B">
            <w:pPr>
              <w:textAlignment w:val="top"/>
              <w:rPr>
                <w:rFonts w:asciiTheme="minorHAnsi" w:hAnsiTheme="minorHAnsi" w:cstheme="minorHAnsi"/>
                <w:lang w:val="en-US" w:eastAsia="zh-CN"/>
              </w:rPr>
            </w:pPr>
            <w:r>
              <w:rPr>
                <w:rFonts w:ascii="Arial" w:hAnsi="Arial" w:cs="Arial"/>
                <w:color w:val="000000"/>
                <w:sz w:val="16"/>
                <w:szCs w:val="16"/>
                <w:lang w:val="en-US" w:eastAsia="zh-CN" w:bidi="ar"/>
              </w:rPr>
              <w:t>ZTE Corporation</w:t>
            </w:r>
          </w:p>
        </w:tc>
        <w:tc>
          <w:tcPr>
            <w:tcW w:w="6681" w:type="dxa"/>
          </w:tcPr>
          <w:p w14:paraId="4531A0B9" w14:textId="77777777" w:rsidR="00092858" w:rsidRDefault="007A533B">
            <w:pPr>
              <w:rPr>
                <w:b/>
                <w:lang w:val="en-US" w:eastAsia="zh-CN"/>
              </w:rPr>
            </w:pPr>
            <w:r>
              <w:rPr>
                <w:rFonts w:hint="eastAsia"/>
                <w:b/>
                <w:lang w:val="en-US" w:eastAsia="zh-CN"/>
              </w:rPr>
              <w:t>Proposal 1: Discuss and finalize the above work split. Also discuss and finalize on the skeleton of the test cases in the specification.</w:t>
            </w:r>
          </w:p>
          <w:tbl>
            <w:tblPr>
              <w:tblStyle w:val="TableGrid"/>
              <w:tblW w:w="9843" w:type="dxa"/>
              <w:tblLayout w:type="fixed"/>
              <w:tblLook w:val="04A0" w:firstRow="1" w:lastRow="0" w:firstColumn="1" w:lastColumn="0" w:noHBand="0" w:noVBand="1"/>
            </w:tblPr>
            <w:tblGrid>
              <w:gridCol w:w="6626"/>
              <w:gridCol w:w="3217"/>
            </w:tblGrid>
            <w:tr w:rsidR="00092858" w14:paraId="4531A0BC" w14:textId="77777777">
              <w:tc>
                <w:tcPr>
                  <w:tcW w:w="6626" w:type="dxa"/>
                </w:tcPr>
                <w:p w14:paraId="4531A0BA" w14:textId="77777777" w:rsidR="00092858" w:rsidRDefault="007A533B">
                  <w:pPr>
                    <w:rPr>
                      <w:b/>
                      <w:lang w:val="en-US" w:eastAsia="zh-CN"/>
                    </w:rPr>
                  </w:pPr>
                  <w:r>
                    <w:rPr>
                      <w:rFonts w:hint="eastAsia"/>
                      <w:b/>
                      <w:lang w:val="en-US" w:eastAsia="zh-CN"/>
                    </w:rPr>
                    <w:t>Draft CRs / Big CRs</w:t>
                  </w:r>
                </w:p>
              </w:tc>
              <w:tc>
                <w:tcPr>
                  <w:tcW w:w="3217" w:type="dxa"/>
                </w:tcPr>
                <w:p w14:paraId="4531A0BB" w14:textId="77777777" w:rsidR="00092858" w:rsidRDefault="007A533B">
                  <w:pPr>
                    <w:rPr>
                      <w:b/>
                      <w:lang w:val="en-US" w:eastAsia="zh-CN"/>
                    </w:rPr>
                  </w:pPr>
                  <w:r>
                    <w:rPr>
                      <w:rFonts w:hint="eastAsia"/>
                      <w:b/>
                      <w:lang w:val="en-US" w:eastAsia="zh-CN"/>
                    </w:rPr>
                    <w:t>Source Company</w:t>
                  </w:r>
                </w:p>
              </w:tc>
            </w:tr>
            <w:tr w:rsidR="00092858" w14:paraId="4531A0BF" w14:textId="77777777">
              <w:tc>
                <w:tcPr>
                  <w:tcW w:w="6626" w:type="dxa"/>
                </w:tcPr>
                <w:p w14:paraId="4531A0BD" w14:textId="77777777" w:rsidR="00092858" w:rsidRDefault="007A533B">
                  <w:pPr>
                    <w:rPr>
                      <w:b/>
                      <w:lang w:val="en-US" w:eastAsia="zh-CN"/>
                    </w:rPr>
                  </w:pPr>
                  <w:r>
                    <w:rPr>
                      <w:b/>
                      <w:sz w:val="16"/>
                      <w:szCs w:val="16"/>
                    </w:rPr>
                    <w:t>RRC_CONNECTED state mobility for IAB-MTs</w:t>
                  </w:r>
                </w:p>
              </w:tc>
              <w:tc>
                <w:tcPr>
                  <w:tcW w:w="3217" w:type="dxa"/>
                </w:tcPr>
                <w:p w14:paraId="4531A0BE" w14:textId="77777777" w:rsidR="00092858" w:rsidRDefault="00092858">
                  <w:pPr>
                    <w:rPr>
                      <w:b/>
                      <w:lang w:val="en-US" w:eastAsia="zh-CN"/>
                    </w:rPr>
                  </w:pPr>
                </w:p>
              </w:tc>
            </w:tr>
            <w:tr w:rsidR="00092858" w14:paraId="4531A0C2" w14:textId="77777777">
              <w:tc>
                <w:tcPr>
                  <w:tcW w:w="6626" w:type="dxa"/>
                </w:tcPr>
                <w:p w14:paraId="4531A0C0" w14:textId="77777777" w:rsidR="00092858" w:rsidRDefault="007A533B">
                  <w:pPr>
                    <w:rPr>
                      <w:b/>
                      <w:lang w:val="en-US" w:eastAsia="zh-CN"/>
                    </w:rPr>
                  </w:pPr>
                  <w:r>
                    <w:rPr>
                      <w:rFonts w:hint="eastAsia"/>
                      <w:b/>
                      <w:lang w:val="en-US" w:eastAsia="zh-CN"/>
                    </w:rPr>
                    <w:t>Timing</w:t>
                  </w:r>
                </w:p>
              </w:tc>
              <w:tc>
                <w:tcPr>
                  <w:tcW w:w="3217" w:type="dxa"/>
                </w:tcPr>
                <w:p w14:paraId="4531A0C1" w14:textId="77777777" w:rsidR="00092858" w:rsidRDefault="00092858">
                  <w:pPr>
                    <w:rPr>
                      <w:b/>
                      <w:lang w:val="en-US" w:eastAsia="zh-CN"/>
                    </w:rPr>
                  </w:pPr>
                </w:p>
              </w:tc>
            </w:tr>
            <w:tr w:rsidR="00092858" w14:paraId="4531A0C5" w14:textId="77777777">
              <w:tc>
                <w:tcPr>
                  <w:tcW w:w="6626" w:type="dxa"/>
                </w:tcPr>
                <w:p w14:paraId="4531A0C3" w14:textId="77777777" w:rsidR="00092858" w:rsidRDefault="007A533B">
                  <w:pPr>
                    <w:rPr>
                      <w:b/>
                      <w:lang w:val="en-US" w:eastAsia="zh-CN"/>
                    </w:rPr>
                  </w:pPr>
                  <w:r>
                    <w:rPr>
                      <w:rFonts w:hint="eastAsia"/>
                      <w:b/>
                      <w:lang w:val="en-US" w:eastAsia="zh-CN"/>
                    </w:rPr>
                    <w:t>RLM</w:t>
                  </w:r>
                </w:p>
              </w:tc>
              <w:tc>
                <w:tcPr>
                  <w:tcW w:w="3217" w:type="dxa"/>
                </w:tcPr>
                <w:p w14:paraId="4531A0C4" w14:textId="77777777" w:rsidR="00092858" w:rsidRDefault="00092858">
                  <w:pPr>
                    <w:rPr>
                      <w:b/>
                      <w:lang w:val="en-US" w:eastAsia="zh-CN"/>
                    </w:rPr>
                  </w:pPr>
                </w:p>
              </w:tc>
            </w:tr>
            <w:tr w:rsidR="00092858" w14:paraId="4531A0C8" w14:textId="77777777">
              <w:tc>
                <w:tcPr>
                  <w:tcW w:w="6626" w:type="dxa"/>
                </w:tcPr>
                <w:p w14:paraId="4531A0C6" w14:textId="77777777" w:rsidR="00092858" w:rsidRDefault="007A533B">
                  <w:pPr>
                    <w:rPr>
                      <w:b/>
                      <w:lang w:val="en-US" w:eastAsia="zh-CN"/>
                    </w:rPr>
                  </w:pPr>
                  <w:r>
                    <w:rPr>
                      <w:rFonts w:hint="eastAsia"/>
                      <w:b/>
                      <w:lang w:val="en-US" w:eastAsia="zh-CN"/>
                    </w:rPr>
                    <w:t>Link recovery</w:t>
                  </w:r>
                </w:p>
              </w:tc>
              <w:tc>
                <w:tcPr>
                  <w:tcW w:w="3217" w:type="dxa"/>
                </w:tcPr>
                <w:p w14:paraId="4531A0C7" w14:textId="77777777" w:rsidR="00092858" w:rsidRDefault="00092858">
                  <w:pPr>
                    <w:rPr>
                      <w:b/>
                      <w:lang w:val="en-US" w:eastAsia="zh-CN"/>
                    </w:rPr>
                  </w:pPr>
                </w:p>
              </w:tc>
            </w:tr>
            <w:tr w:rsidR="00092858" w14:paraId="4531A0CB" w14:textId="77777777">
              <w:tc>
                <w:tcPr>
                  <w:tcW w:w="6626" w:type="dxa"/>
                </w:tcPr>
                <w:p w14:paraId="4531A0C9" w14:textId="77777777" w:rsidR="00092858" w:rsidRDefault="007A533B">
                  <w:pPr>
                    <w:rPr>
                      <w:b/>
                      <w:lang w:val="en-US" w:eastAsia="zh-CN"/>
                    </w:rPr>
                  </w:pPr>
                  <w:r>
                    <w:rPr>
                      <w:rFonts w:hint="eastAsia"/>
                      <w:b/>
                      <w:bCs/>
                      <w:lang w:val="en-US" w:eastAsia="zh-CN"/>
                    </w:rPr>
                    <w:t>Test configurations</w:t>
                  </w:r>
                </w:p>
              </w:tc>
              <w:tc>
                <w:tcPr>
                  <w:tcW w:w="3217" w:type="dxa"/>
                </w:tcPr>
                <w:p w14:paraId="4531A0CA" w14:textId="77777777" w:rsidR="00092858" w:rsidRDefault="00092858">
                  <w:pPr>
                    <w:rPr>
                      <w:b/>
                      <w:lang w:val="en-US" w:eastAsia="zh-CN"/>
                    </w:rPr>
                  </w:pPr>
                </w:p>
              </w:tc>
            </w:tr>
          </w:tbl>
          <w:p w14:paraId="4531A0CC" w14:textId="77777777" w:rsidR="00092858" w:rsidRDefault="007A533B">
            <w:pPr>
              <w:rPr>
                <w:b/>
                <w:lang w:val="en-US" w:eastAsia="zh-CN"/>
              </w:rPr>
            </w:pPr>
            <w:r>
              <w:rPr>
                <w:rFonts w:hint="eastAsia"/>
                <w:b/>
                <w:lang w:val="en-US" w:eastAsia="zh-CN"/>
              </w:rPr>
              <w:t>Proposal 2: Discuss and settle down on the test configurations first.</w:t>
            </w:r>
          </w:p>
          <w:p w14:paraId="4531A0CD" w14:textId="77777777" w:rsidR="00092858" w:rsidRDefault="007A533B">
            <w:pPr>
              <w:textAlignment w:val="top"/>
              <w:rPr>
                <w:rFonts w:asciiTheme="minorHAnsi" w:hAnsiTheme="minorHAnsi" w:cstheme="minorHAnsi"/>
                <w:lang w:val="en-US" w:eastAsia="zh-CN"/>
              </w:rPr>
            </w:pPr>
            <w:r>
              <w:rPr>
                <w:rFonts w:hint="eastAsia"/>
                <w:b/>
                <w:lang w:val="en-US" w:eastAsia="zh-CN"/>
              </w:rPr>
              <w:t>Proposal 3: Test configurations for IAB-MTs shall take that of R16 U</w:t>
            </w:r>
            <w:r>
              <w:rPr>
                <w:b/>
                <w:lang w:val="en-US" w:eastAsia="zh-CN"/>
              </w:rPr>
              <w:t>e</w:t>
            </w:r>
            <w:r>
              <w:rPr>
                <w:rFonts w:hint="eastAsia"/>
                <w:b/>
                <w:lang w:val="en-US" w:eastAsia="zh-CN"/>
              </w:rPr>
              <w:t>s as baseline. IAB-MTs are to be tested under same test configurations which are specified for R16 U</w:t>
            </w:r>
            <w:r>
              <w:rPr>
                <w:b/>
                <w:lang w:val="en-US" w:eastAsia="zh-CN"/>
              </w:rPr>
              <w:t>e</w:t>
            </w:r>
            <w:r>
              <w:rPr>
                <w:rFonts w:hint="eastAsia"/>
                <w:b/>
                <w:lang w:val="en-US" w:eastAsia="zh-CN"/>
              </w:rPr>
              <w:t>s.</w:t>
            </w:r>
          </w:p>
        </w:tc>
      </w:tr>
      <w:tr w:rsidR="00092858" w14:paraId="4531A141" w14:textId="77777777">
        <w:trPr>
          <w:trHeight w:val="468"/>
        </w:trPr>
        <w:tc>
          <w:tcPr>
            <w:tcW w:w="1478" w:type="dxa"/>
          </w:tcPr>
          <w:p w14:paraId="4531A0CF" w14:textId="77777777" w:rsidR="00092858" w:rsidRDefault="0092365C">
            <w:pPr>
              <w:textAlignment w:val="top"/>
              <w:rPr>
                <w:rFonts w:asciiTheme="minorHAnsi" w:hAnsiTheme="minorHAnsi" w:cstheme="minorHAnsi"/>
              </w:rPr>
            </w:pPr>
            <w:hyperlink r:id="rId32" w:history="1">
              <w:r w:rsidR="007A533B">
                <w:rPr>
                  <w:rStyle w:val="Hyperlink"/>
                  <w:rFonts w:ascii="Arial" w:hAnsi="Arial" w:cs="Arial"/>
                  <w:b/>
                  <w:sz w:val="16"/>
                  <w:szCs w:val="16"/>
                </w:rPr>
                <w:t>R4-2101628</w:t>
              </w:r>
            </w:hyperlink>
          </w:p>
        </w:tc>
        <w:tc>
          <w:tcPr>
            <w:tcW w:w="1698" w:type="dxa"/>
          </w:tcPr>
          <w:p w14:paraId="4531A0D0" w14:textId="77777777" w:rsidR="00092858" w:rsidRDefault="007A533B">
            <w:pPr>
              <w:textAlignment w:val="top"/>
              <w:rPr>
                <w:rFonts w:asciiTheme="minorHAnsi" w:hAnsiTheme="minorHAnsi" w:cstheme="minorHAnsi"/>
                <w:lang w:val="en-US" w:eastAsia="zh-CN"/>
              </w:rPr>
            </w:pPr>
            <w:r>
              <w:rPr>
                <w:rFonts w:ascii="Arial" w:hAnsi="Arial" w:cs="Arial"/>
                <w:color w:val="000000"/>
                <w:sz w:val="16"/>
                <w:szCs w:val="16"/>
                <w:lang w:val="en-US" w:eastAsia="zh-CN" w:bidi="ar"/>
              </w:rPr>
              <w:t>Huawei, HiSilicon</w:t>
            </w:r>
          </w:p>
        </w:tc>
        <w:tc>
          <w:tcPr>
            <w:tcW w:w="6681" w:type="dxa"/>
          </w:tcPr>
          <w:p w14:paraId="4531A0D1" w14:textId="77777777" w:rsidR="00092858" w:rsidRDefault="007A533B">
            <w:pPr>
              <w:rPr>
                <w:rFonts w:eastAsiaTheme="minorEastAsia" w:cs="v4.2.0"/>
                <w:b/>
                <w:lang w:val="en-US" w:eastAsia="zh-CN"/>
              </w:rPr>
            </w:pPr>
            <w:r>
              <w:rPr>
                <w:rFonts w:eastAsiaTheme="minorEastAsia" w:cs="v4.2.0"/>
                <w:b/>
                <w:lang w:val="en-US" w:eastAsia="zh-CN"/>
              </w:rPr>
              <w:t>Proposal 1: The test cases and configurations related to the DRX should be removed.</w:t>
            </w:r>
          </w:p>
          <w:p w14:paraId="4531A0D2" w14:textId="77777777" w:rsidR="00092858" w:rsidRDefault="007A533B">
            <w:pPr>
              <w:rPr>
                <w:rFonts w:eastAsiaTheme="minorEastAsia" w:cs="v4.2.0"/>
                <w:b/>
                <w:lang w:val="en-US" w:eastAsia="zh-CN"/>
              </w:rPr>
            </w:pPr>
            <w:r>
              <w:rPr>
                <w:rFonts w:eastAsiaTheme="minorEastAsia" w:cs="v4.2.0"/>
                <w:b/>
                <w:lang w:val="en-US" w:eastAsia="zh-CN"/>
              </w:rPr>
              <w:t xml:space="preserve">Proposal 2:  The test cases and configurations related to DC and CA shall be removed. </w:t>
            </w:r>
          </w:p>
          <w:p w14:paraId="4531A0D3" w14:textId="77777777" w:rsidR="00092858" w:rsidRDefault="007A533B">
            <w:pPr>
              <w:rPr>
                <w:rFonts w:eastAsiaTheme="minorEastAsia" w:cs="v4.2.0"/>
                <w:b/>
                <w:lang w:val="en-US" w:eastAsia="zh-CN"/>
              </w:rPr>
            </w:pPr>
            <w:r>
              <w:rPr>
                <w:rFonts w:eastAsiaTheme="minorEastAsia" w:cs="v4.2.0"/>
                <w:b/>
                <w:lang w:val="en-US" w:eastAsia="zh-CN"/>
              </w:rPr>
              <w:t>Observation 1: It is preferred to follow the BS manner that the performance could be evaluated using one supported TDD patterns.</w:t>
            </w:r>
          </w:p>
          <w:p w14:paraId="4531A0D4" w14:textId="77777777" w:rsidR="00092858" w:rsidRDefault="007A533B">
            <w:pPr>
              <w:rPr>
                <w:rFonts w:eastAsiaTheme="minorEastAsia" w:cs="v4.2.0"/>
                <w:b/>
                <w:lang w:val="en-US" w:eastAsia="zh-CN"/>
              </w:rPr>
            </w:pPr>
            <w:r>
              <w:rPr>
                <w:rFonts w:eastAsiaTheme="minorEastAsia" w:cs="v4.2.0"/>
                <w:b/>
                <w:lang w:val="en-US" w:eastAsia="zh-CN"/>
              </w:rPr>
              <w:t>Proposal 4: It is suggested that the TDD pattern and related configurations shall be configurable and left for implementation including:</w:t>
            </w:r>
          </w:p>
          <w:p w14:paraId="4531A0D5" w14:textId="77777777" w:rsidR="00092858" w:rsidRDefault="007A533B">
            <w:pPr>
              <w:pStyle w:val="ListParagraph"/>
              <w:numPr>
                <w:ilvl w:val="0"/>
                <w:numId w:val="6"/>
              </w:numPr>
              <w:ind w:firstLineChars="0"/>
              <w:rPr>
                <w:rFonts w:eastAsiaTheme="minorEastAsia" w:cs="v4.2.0"/>
                <w:b/>
                <w:lang w:val="en-US" w:eastAsia="zh-CN"/>
              </w:rPr>
            </w:pPr>
            <w:r>
              <w:rPr>
                <w:rFonts w:eastAsiaTheme="minorEastAsia" w:cs="v4.2.0"/>
                <w:b/>
                <w:lang w:val="en-US" w:eastAsia="zh-CN"/>
              </w:rPr>
              <w:lastRenderedPageBreak/>
              <w:t>DL/UL scheduling related configuration</w:t>
            </w:r>
          </w:p>
          <w:p w14:paraId="4531A0D6" w14:textId="77777777" w:rsidR="00092858" w:rsidRDefault="007A533B">
            <w:pPr>
              <w:pStyle w:val="ListParagraph"/>
              <w:numPr>
                <w:ilvl w:val="0"/>
                <w:numId w:val="6"/>
              </w:numPr>
              <w:ind w:firstLineChars="0"/>
              <w:rPr>
                <w:rFonts w:eastAsiaTheme="minorEastAsia" w:cs="v4.2.0"/>
                <w:b/>
                <w:lang w:val="en-US" w:eastAsia="zh-CN"/>
              </w:rPr>
            </w:pPr>
            <w:r>
              <w:rPr>
                <w:rFonts w:eastAsiaTheme="minorEastAsia" w:cs="v4.2.0"/>
                <w:b/>
                <w:lang w:val="en-US" w:eastAsia="zh-CN"/>
              </w:rPr>
              <w:t>PRACH and SRS configuration</w:t>
            </w:r>
          </w:p>
          <w:p w14:paraId="4531A0D7" w14:textId="77777777" w:rsidR="00092858" w:rsidRDefault="007A533B">
            <w:pPr>
              <w:pStyle w:val="ListParagraph"/>
              <w:numPr>
                <w:ilvl w:val="0"/>
                <w:numId w:val="6"/>
              </w:numPr>
              <w:ind w:firstLineChars="0"/>
              <w:rPr>
                <w:rFonts w:eastAsiaTheme="minorEastAsia" w:cs="v4.2.0"/>
                <w:b/>
                <w:lang w:val="en-US" w:eastAsia="zh-CN"/>
              </w:rPr>
            </w:pPr>
            <w:r>
              <w:rPr>
                <w:rFonts w:eastAsiaTheme="minorEastAsia" w:cs="v4.2.0"/>
                <w:b/>
                <w:lang w:val="en-US" w:eastAsia="zh-CN"/>
              </w:rPr>
              <w:t>SSB/CSI-RS offset</w:t>
            </w:r>
          </w:p>
          <w:p w14:paraId="4531A0D8" w14:textId="77777777" w:rsidR="00092858" w:rsidRDefault="007A533B">
            <w:pPr>
              <w:rPr>
                <w:rFonts w:eastAsiaTheme="minorEastAsia" w:cs="v4.2.0"/>
                <w:b/>
                <w:lang w:val="en-US" w:eastAsia="zh-CN"/>
              </w:rPr>
            </w:pPr>
            <w:r>
              <w:rPr>
                <w:rFonts w:eastAsiaTheme="minorEastAsia" w:cs="v4.2.0"/>
                <w:b/>
                <w:lang w:val="en-US" w:eastAsia="zh-CN"/>
              </w:rPr>
              <w:t>Proposal 5: The performance requirements for IAB RRM are independent with the UE conformance testing spec and the corresponding part shall be removed when taking the TS 38.133 annex as the baseline.</w:t>
            </w:r>
          </w:p>
          <w:p w14:paraId="4531A0D9" w14:textId="77777777" w:rsidR="00092858" w:rsidRDefault="007A533B">
            <w:pPr>
              <w:rPr>
                <w:b/>
                <w:lang w:val="en-US"/>
              </w:rPr>
            </w:pPr>
            <w:r>
              <w:rPr>
                <w:b/>
                <w:lang w:val="en-US"/>
              </w:rPr>
              <w:t xml:space="preserve">Proposal 6: AoA related configurations are based on declaration. Only indicate the number of AoAs in the test cases. </w:t>
            </w:r>
          </w:p>
          <w:p w14:paraId="4531A0DA" w14:textId="77777777" w:rsidR="00092858" w:rsidRDefault="007A533B">
            <w:pPr>
              <w:rPr>
                <w:rFonts w:eastAsiaTheme="minorEastAsia" w:cs="v4.2.0"/>
                <w:b/>
                <w:lang w:val="en-US" w:eastAsia="zh-CN"/>
              </w:rPr>
            </w:pPr>
            <w:r>
              <w:rPr>
                <w:rFonts w:eastAsiaTheme="minorEastAsia" w:cs="v4.2.0"/>
                <w:b/>
                <w:lang w:val="en-US" w:eastAsia="zh-CN"/>
              </w:rPr>
              <w:t>Proposal 7: It is suggested not to have separate test cases for timing advance for both type of IAB-MT.</w:t>
            </w:r>
          </w:p>
          <w:p w14:paraId="4531A0DB" w14:textId="77777777" w:rsidR="00092858" w:rsidRDefault="007A533B">
            <w:pPr>
              <w:rPr>
                <w:rFonts w:eastAsiaTheme="minorEastAsia" w:cs="v4.2.0"/>
                <w:b/>
                <w:lang w:val="en-US" w:eastAsia="zh-CN"/>
              </w:rPr>
            </w:pPr>
            <w:r>
              <w:rPr>
                <w:rFonts w:eastAsiaTheme="minorEastAsia" w:cs="v4.2.0"/>
                <w:b/>
                <w:lang w:val="en-US" w:eastAsia="zh-CN"/>
              </w:rPr>
              <w:t>Proposal 8: Only define performance test cases for LA IAB-MT.</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2211"/>
              <w:gridCol w:w="1138"/>
              <w:gridCol w:w="3147"/>
            </w:tblGrid>
            <w:tr w:rsidR="00092858" w14:paraId="4531A0E0"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0DC" w14:textId="77777777" w:rsidR="00092858" w:rsidRDefault="007A533B">
                  <w:pPr>
                    <w:spacing w:after="60"/>
                    <w:rPr>
                      <w:b/>
                      <w:bCs/>
                      <w:sz w:val="16"/>
                      <w:szCs w:val="16"/>
                      <w:lang w:val="en-US" w:eastAsia="zh-CN"/>
                    </w:rPr>
                  </w:pPr>
                  <w:r>
                    <w:rPr>
                      <w:b/>
                      <w:bCs/>
                      <w:sz w:val="16"/>
                      <w:szCs w:val="16"/>
                      <w:lang w:val="en-US" w:eastAsia="zh-CN"/>
                    </w:rPr>
                    <w:t>RRM Test cases</w:t>
                  </w:r>
                </w:p>
              </w:tc>
              <w:tc>
                <w:tcPr>
                  <w:tcW w:w="2211" w:type="dxa"/>
                  <w:tcBorders>
                    <w:top w:val="single" w:sz="4" w:space="0" w:color="auto"/>
                    <w:left w:val="single" w:sz="4" w:space="0" w:color="auto"/>
                    <w:bottom w:val="single" w:sz="4" w:space="0" w:color="auto"/>
                    <w:right w:val="single" w:sz="4" w:space="0" w:color="auto"/>
                  </w:tcBorders>
                </w:tcPr>
                <w:p w14:paraId="4531A0DD" w14:textId="77777777" w:rsidR="00092858" w:rsidRDefault="007A533B">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14:paraId="4531A0DE" w14:textId="77777777" w:rsidR="00092858" w:rsidRDefault="007A533B">
                  <w:pPr>
                    <w:spacing w:after="60"/>
                    <w:jc w:val="center"/>
                    <w:rPr>
                      <w:b/>
                      <w:bCs/>
                      <w:sz w:val="16"/>
                      <w:szCs w:val="16"/>
                      <w:lang w:val="en-US" w:eastAsia="zh-CN"/>
                    </w:rPr>
                  </w:pPr>
                  <w:r>
                    <w:rPr>
                      <w:b/>
                      <w:bCs/>
                      <w:sz w:val="16"/>
                      <w:szCs w:val="16"/>
                      <w:lang w:val="en-US" w:eastAsia="zh-CN"/>
                    </w:rPr>
                    <w:t>Applicability</w:t>
                  </w:r>
                </w:p>
              </w:tc>
              <w:tc>
                <w:tcPr>
                  <w:tcW w:w="3147" w:type="dxa"/>
                  <w:tcBorders>
                    <w:top w:val="single" w:sz="4" w:space="0" w:color="auto"/>
                    <w:left w:val="single" w:sz="4" w:space="0" w:color="auto"/>
                    <w:bottom w:val="single" w:sz="4" w:space="0" w:color="auto"/>
                    <w:right w:val="single" w:sz="4" w:space="0" w:color="auto"/>
                  </w:tcBorders>
                </w:tcPr>
                <w:p w14:paraId="4531A0DF" w14:textId="77777777" w:rsidR="00092858" w:rsidRDefault="007A533B">
                  <w:pPr>
                    <w:spacing w:after="60"/>
                    <w:jc w:val="center"/>
                    <w:rPr>
                      <w:b/>
                      <w:bCs/>
                      <w:sz w:val="16"/>
                      <w:szCs w:val="16"/>
                      <w:lang w:val="en-US" w:eastAsia="zh-CN"/>
                    </w:rPr>
                  </w:pPr>
                  <w:r>
                    <w:rPr>
                      <w:b/>
                      <w:bCs/>
                      <w:sz w:val="16"/>
                      <w:szCs w:val="16"/>
                      <w:lang w:val="en-US" w:eastAsia="zh-CN"/>
                    </w:rPr>
                    <w:t>Companies</w:t>
                  </w:r>
                </w:p>
              </w:tc>
            </w:tr>
            <w:tr w:rsidR="00092858" w14:paraId="4531A0E6"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0E1" w14:textId="77777777" w:rsidR="00092858" w:rsidRDefault="007A533B">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sz="4" w:space="0" w:color="auto"/>
                    <w:left w:val="single" w:sz="4" w:space="0" w:color="auto"/>
                    <w:bottom w:val="single" w:sz="4" w:space="0" w:color="auto"/>
                    <w:right w:val="single" w:sz="4" w:space="0" w:color="auto"/>
                  </w:tcBorders>
                </w:tcPr>
                <w:p w14:paraId="4531A0E2" w14:textId="77777777" w:rsidR="00092858" w:rsidRDefault="007A533B">
                  <w:pPr>
                    <w:spacing w:after="0"/>
                    <w:rPr>
                      <w:sz w:val="16"/>
                      <w:szCs w:val="16"/>
                      <w:lang w:val="en-US" w:eastAsia="zh-CN"/>
                    </w:rPr>
                  </w:pPr>
                  <w:r>
                    <w:rPr>
                      <w:sz w:val="16"/>
                      <w:szCs w:val="16"/>
                      <w:lang w:val="en-US" w:eastAsia="zh-CN"/>
                    </w:rPr>
                    <w:t>12.1.1.1 SA: RRC Re-establishment</w:t>
                  </w:r>
                </w:p>
                <w:p w14:paraId="4531A0E3"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0E4" w14:textId="77777777" w:rsidR="00092858" w:rsidRDefault="007A533B">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14:paraId="4531A0E5" w14:textId="77777777" w:rsidR="00092858" w:rsidRDefault="00092858">
                  <w:pPr>
                    <w:spacing w:after="0"/>
                    <w:rPr>
                      <w:sz w:val="16"/>
                      <w:szCs w:val="16"/>
                      <w:lang w:val="en-US" w:eastAsia="zh-CN"/>
                    </w:rPr>
                  </w:pPr>
                </w:p>
              </w:tc>
            </w:tr>
            <w:tr w:rsidR="00092858" w14:paraId="4531A0EB"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0E7" w14:textId="77777777" w:rsidR="00092858" w:rsidRDefault="007A533B">
                  <w:pPr>
                    <w:spacing w:after="0"/>
                    <w:ind w:hanging="22"/>
                    <w:jc w:val="both"/>
                    <w:rPr>
                      <w:sz w:val="16"/>
                      <w:szCs w:val="16"/>
                      <w:lang w:val="en-US" w:eastAsia="zh-CN"/>
                    </w:rPr>
                  </w:pPr>
                  <w:r>
                    <w:rPr>
                      <w:sz w:val="16"/>
                      <w:szCs w:val="16"/>
                      <w:lang w:val="en-US" w:eastAsia="zh-CN"/>
                    </w:rPr>
                    <w:t>RRC Re-establishment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4531A0E8"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0E9" w14:textId="77777777"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14:paraId="4531A0EA" w14:textId="77777777" w:rsidR="00092858" w:rsidRDefault="00092858">
                  <w:pPr>
                    <w:spacing w:after="0"/>
                    <w:rPr>
                      <w:sz w:val="16"/>
                      <w:szCs w:val="16"/>
                      <w:lang w:val="en-US" w:eastAsia="zh-CN"/>
                    </w:rPr>
                  </w:pPr>
                </w:p>
              </w:tc>
            </w:tr>
            <w:tr w:rsidR="00092858" w14:paraId="4531A0F0"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0EC" w14:textId="77777777" w:rsidR="00092858" w:rsidRDefault="007A533B">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sz="4" w:space="0" w:color="auto"/>
                    <w:left w:val="single" w:sz="4" w:space="0" w:color="auto"/>
                    <w:bottom w:val="single" w:sz="4" w:space="0" w:color="auto"/>
                    <w:right w:val="single" w:sz="4" w:space="0" w:color="auto"/>
                  </w:tcBorders>
                </w:tcPr>
                <w:p w14:paraId="4531A0ED" w14:textId="77777777" w:rsidR="00092858" w:rsidRDefault="007A533B">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14:paraId="4531A0EE" w14:textId="77777777" w:rsidR="00092858" w:rsidRDefault="007A533B">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14:paraId="4531A0EF" w14:textId="77777777" w:rsidR="00092858" w:rsidRDefault="007A533B">
                  <w:pPr>
                    <w:spacing w:after="0"/>
                    <w:rPr>
                      <w:sz w:val="16"/>
                      <w:szCs w:val="16"/>
                      <w:lang w:val="en-US" w:eastAsia="zh-CN"/>
                    </w:rPr>
                  </w:pPr>
                  <w:r>
                    <w:rPr>
                      <w:sz w:val="16"/>
                      <w:szCs w:val="16"/>
                      <w:lang w:val="en-US" w:eastAsia="zh-CN"/>
                    </w:rPr>
                    <w:t>Huawei</w:t>
                  </w:r>
                </w:p>
              </w:tc>
            </w:tr>
            <w:tr w:rsidR="00092858" w14:paraId="4531A0F5"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0F1" w14:textId="77777777" w:rsidR="00092858" w:rsidRDefault="007A533B">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4531A0F2"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0F3" w14:textId="77777777"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14:paraId="4531A0F4" w14:textId="77777777" w:rsidR="00092858" w:rsidRDefault="00092858">
                  <w:pPr>
                    <w:spacing w:after="0"/>
                    <w:rPr>
                      <w:sz w:val="16"/>
                      <w:szCs w:val="16"/>
                      <w:lang w:val="en-US" w:eastAsia="zh-CN"/>
                    </w:rPr>
                  </w:pPr>
                </w:p>
              </w:tc>
            </w:tr>
            <w:tr w:rsidR="00092858" w14:paraId="4531A0FA"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0F6" w14:textId="77777777" w:rsidR="00092858" w:rsidRDefault="007A533B">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sz="4" w:space="0" w:color="auto"/>
                    <w:left w:val="single" w:sz="4" w:space="0" w:color="auto"/>
                    <w:bottom w:val="single" w:sz="4" w:space="0" w:color="auto"/>
                    <w:right w:val="single" w:sz="4" w:space="0" w:color="auto"/>
                  </w:tcBorders>
                </w:tcPr>
                <w:p w14:paraId="4531A0F7" w14:textId="77777777" w:rsidR="00092858" w:rsidRDefault="007A533B">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14:paraId="4531A0F8" w14:textId="77777777" w:rsidR="00092858" w:rsidRDefault="007A533B">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14:paraId="4531A0F9" w14:textId="77777777" w:rsidR="00092858" w:rsidRDefault="00092858">
                  <w:pPr>
                    <w:spacing w:after="0"/>
                    <w:rPr>
                      <w:sz w:val="16"/>
                      <w:szCs w:val="16"/>
                      <w:lang w:val="en-US" w:eastAsia="zh-CN"/>
                    </w:rPr>
                  </w:pPr>
                </w:p>
              </w:tc>
            </w:tr>
            <w:tr w:rsidR="00092858" w14:paraId="4531A0FF"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0FB" w14:textId="77777777" w:rsidR="00092858" w:rsidRDefault="007A533B">
                  <w:pPr>
                    <w:spacing w:after="0"/>
                    <w:ind w:hanging="22"/>
                    <w:jc w:val="both"/>
                    <w:rPr>
                      <w:sz w:val="16"/>
                      <w:szCs w:val="16"/>
                      <w:lang w:val="en-US" w:eastAsia="zh-CN"/>
                    </w:rPr>
                  </w:pPr>
                  <w:r>
                    <w:rPr>
                      <w:sz w:val="16"/>
                      <w:szCs w:val="16"/>
                      <w:lang w:val="en-US" w:eastAsia="zh-CN"/>
                    </w:rPr>
                    <w:t>IAB-MT transmit timing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4531A0FC"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0FD" w14:textId="77777777"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14:paraId="4531A0FE" w14:textId="77777777" w:rsidR="00092858" w:rsidRDefault="00092858">
                  <w:pPr>
                    <w:spacing w:after="0"/>
                    <w:rPr>
                      <w:sz w:val="16"/>
                      <w:szCs w:val="16"/>
                      <w:lang w:val="en-US" w:eastAsia="zh-CN"/>
                    </w:rPr>
                  </w:pPr>
                </w:p>
              </w:tc>
            </w:tr>
            <w:tr w:rsidR="00092858" w14:paraId="4531A104"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00" w14:textId="77777777" w:rsidR="00092858" w:rsidRDefault="007A533B">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sz="4" w:space="0" w:color="auto"/>
                    <w:left w:val="single" w:sz="4" w:space="0" w:color="auto"/>
                    <w:bottom w:val="single" w:sz="4" w:space="0" w:color="auto"/>
                    <w:right w:val="single" w:sz="4" w:space="0" w:color="auto"/>
                  </w:tcBorders>
                </w:tcPr>
                <w:p w14:paraId="4531A101" w14:textId="77777777" w:rsidR="00092858" w:rsidRDefault="007A533B">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14:paraId="4531A102" w14:textId="77777777" w:rsidR="00092858" w:rsidRDefault="007A533B">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14:paraId="4531A103" w14:textId="77777777" w:rsidR="00092858" w:rsidRDefault="00092858">
                  <w:pPr>
                    <w:spacing w:after="0"/>
                    <w:rPr>
                      <w:sz w:val="16"/>
                      <w:szCs w:val="16"/>
                      <w:lang w:val="en-US" w:eastAsia="zh-CN"/>
                    </w:rPr>
                  </w:pPr>
                </w:p>
              </w:tc>
            </w:tr>
            <w:tr w:rsidR="00092858" w14:paraId="4531A109"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05" w14:textId="77777777" w:rsidR="00092858" w:rsidRDefault="007A533B">
                  <w:pPr>
                    <w:spacing w:after="0"/>
                    <w:ind w:hanging="22"/>
                    <w:jc w:val="both"/>
                    <w:rPr>
                      <w:sz w:val="16"/>
                      <w:szCs w:val="16"/>
                      <w:lang w:val="en-US" w:eastAsia="zh-CN"/>
                    </w:rPr>
                  </w:pPr>
                  <w:r>
                    <w:rPr>
                      <w:sz w:val="16"/>
                      <w:szCs w:val="16"/>
                      <w:lang w:val="en-US" w:eastAsia="zh-CN"/>
                    </w:rPr>
                    <w:t>RLM OOS with SSB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4531A106"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07" w14:textId="77777777"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right w:val="single" w:sz="4" w:space="0" w:color="auto"/>
                  </w:tcBorders>
                </w:tcPr>
                <w:p w14:paraId="4531A108" w14:textId="77777777" w:rsidR="00092858" w:rsidRDefault="00092858">
                  <w:pPr>
                    <w:spacing w:after="0"/>
                    <w:rPr>
                      <w:sz w:val="16"/>
                      <w:szCs w:val="16"/>
                      <w:lang w:val="en-US" w:eastAsia="zh-CN"/>
                    </w:rPr>
                  </w:pPr>
                </w:p>
              </w:tc>
            </w:tr>
            <w:tr w:rsidR="00092858" w14:paraId="4531A10E"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0A" w14:textId="77777777" w:rsidR="00092858" w:rsidRDefault="007A533B">
                  <w:pPr>
                    <w:spacing w:after="0"/>
                    <w:ind w:hanging="22"/>
                    <w:jc w:val="both"/>
                    <w:rPr>
                      <w:sz w:val="16"/>
                      <w:szCs w:val="16"/>
                      <w:lang w:val="en-US" w:eastAsia="zh-CN"/>
                    </w:rPr>
                  </w:pPr>
                  <w:r>
                    <w:rPr>
                      <w:sz w:val="16"/>
                      <w:szCs w:val="16"/>
                      <w:lang w:val="en-US" w:eastAsia="zh-CN"/>
                    </w:rPr>
                    <w:t>RLM IS with SSB in FR1</w:t>
                  </w:r>
                </w:p>
              </w:tc>
              <w:tc>
                <w:tcPr>
                  <w:tcW w:w="2211" w:type="dxa"/>
                  <w:vMerge/>
                  <w:tcBorders>
                    <w:top w:val="single" w:sz="4" w:space="0" w:color="auto"/>
                    <w:left w:val="single" w:sz="4" w:space="0" w:color="auto"/>
                    <w:bottom w:val="single" w:sz="4" w:space="0" w:color="auto"/>
                    <w:right w:val="single" w:sz="4" w:space="0" w:color="auto"/>
                  </w:tcBorders>
                  <w:vAlign w:val="center"/>
                </w:tcPr>
                <w:p w14:paraId="4531A10B"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0C" w14:textId="77777777" w:rsidR="00092858" w:rsidRDefault="007A533B">
                  <w:pPr>
                    <w:spacing w:after="0"/>
                    <w:rPr>
                      <w:sz w:val="16"/>
                      <w:szCs w:val="16"/>
                      <w:lang w:val="en-US" w:eastAsia="zh-CN"/>
                    </w:rPr>
                  </w:pPr>
                  <w:r>
                    <w:rPr>
                      <w:sz w:val="16"/>
                      <w:szCs w:val="16"/>
                      <w:lang w:val="en-US" w:eastAsia="zh-CN"/>
                    </w:rPr>
                    <w:t>1-H LA</w:t>
                  </w:r>
                </w:p>
              </w:tc>
              <w:tc>
                <w:tcPr>
                  <w:tcW w:w="3147" w:type="dxa"/>
                  <w:vMerge/>
                  <w:tcBorders>
                    <w:left w:val="single" w:sz="4" w:space="0" w:color="auto"/>
                    <w:right w:val="single" w:sz="4" w:space="0" w:color="auto"/>
                  </w:tcBorders>
                </w:tcPr>
                <w:p w14:paraId="4531A10D" w14:textId="77777777" w:rsidR="00092858" w:rsidRDefault="00092858">
                  <w:pPr>
                    <w:spacing w:after="0"/>
                    <w:rPr>
                      <w:sz w:val="16"/>
                      <w:szCs w:val="16"/>
                      <w:lang w:val="en-US" w:eastAsia="zh-CN"/>
                    </w:rPr>
                  </w:pPr>
                </w:p>
              </w:tc>
            </w:tr>
            <w:tr w:rsidR="00092858" w14:paraId="4531A113"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0F" w14:textId="77777777" w:rsidR="00092858" w:rsidRDefault="007A533B">
                  <w:pPr>
                    <w:spacing w:after="0"/>
                    <w:ind w:hanging="22"/>
                    <w:jc w:val="both"/>
                    <w:rPr>
                      <w:sz w:val="16"/>
                      <w:szCs w:val="16"/>
                      <w:lang w:val="en-US" w:eastAsia="zh-CN"/>
                    </w:rPr>
                  </w:pPr>
                  <w:r>
                    <w:rPr>
                      <w:sz w:val="16"/>
                      <w:szCs w:val="16"/>
                      <w:lang w:val="en-US" w:eastAsia="zh-CN"/>
                    </w:rPr>
                    <w:t>RLM IS with SSB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4531A110"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11" w14:textId="77777777"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14:paraId="4531A112" w14:textId="77777777" w:rsidR="00092858" w:rsidRDefault="00092858">
                  <w:pPr>
                    <w:spacing w:after="0"/>
                    <w:rPr>
                      <w:sz w:val="16"/>
                      <w:szCs w:val="16"/>
                      <w:lang w:val="en-US" w:eastAsia="zh-CN"/>
                    </w:rPr>
                  </w:pPr>
                </w:p>
              </w:tc>
            </w:tr>
            <w:tr w:rsidR="00092858" w14:paraId="4531A118"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14" w14:textId="77777777" w:rsidR="00092858" w:rsidRDefault="007A533B">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sz="4" w:space="0" w:color="auto"/>
                    <w:left w:val="single" w:sz="4" w:space="0" w:color="auto"/>
                    <w:bottom w:val="single" w:sz="4" w:space="0" w:color="auto"/>
                    <w:right w:val="single" w:sz="4" w:space="0" w:color="auto"/>
                  </w:tcBorders>
                </w:tcPr>
                <w:p w14:paraId="4531A115" w14:textId="77777777" w:rsidR="00092858" w:rsidRDefault="007A533B">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14:paraId="4531A116" w14:textId="77777777" w:rsidR="00092858" w:rsidRDefault="007A533B">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14:paraId="4531A117" w14:textId="77777777" w:rsidR="00092858" w:rsidRDefault="00092858">
                  <w:pPr>
                    <w:spacing w:after="0"/>
                    <w:rPr>
                      <w:sz w:val="16"/>
                      <w:szCs w:val="16"/>
                      <w:lang w:val="en-US" w:eastAsia="zh-CN"/>
                    </w:rPr>
                  </w:pPr>
                </w:p>
              </w:tc>
            </w:tr>
            <w:tr w:rsidR="00092858" w14:paraId="4531A11D"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19" w14:textId="77777777" w:rsidR="00092858" w:rsidRDefault="007A533B">
                  <w:pPr>
                    <w:spacing w:after="0"/>
                    <w:ind w:hanging="22"/>
                    <w:jc w:val="both"/>
                    <w:rPr>
                      <w:sz w:val="16"/>
                      <w:szCs w:val="16"/>
                      <w:lang w:val="en-US" w:eastAsia="zh-CN"/>
                    </w:rPr>
                  </w:pPr>
                  <w:r>
                    <w:rPr>
                      <w:sz w:val="16"/>
                      <w:szCs w:val="16"/>
                      <w:lang w:val="en-US" w:eastAsia="zh-CN"/>
                    </w:rPr>
                    <w:t>RLM OOS with CSI-RS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4531A11A"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1B" w14:textId="77777777"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right w:val="single" w:sz="4" w:space="0" w:color="auto"/>
                  </w:tcBorders>
                </w:tcPr>
                <w:p w14:paraId="4531A11C" w14:textId="77777777" w:rsidR="00092858" w:rsidRDefault="00092858">
                  <w:pPr>
                    <w:spacing w:after="0"/>
                    <w:rPr>
                      <w:sz w:val="16"/>
                      <w:szCs w:val="16"/>
                      <w:lang w:val="en-US" w:eastAsia="zh-CN"/>
                    </w:rPr>
                  </w:pPr>
                </w:p>
              </w:tc>
            </w:tr>
            <w:tr w:rsidR="00092858" w14:paraId="4531A122"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1E" w14:textId="77777777" w:rsidR="00092858" w:rsidRDefault="007A533B">
                  <w:pPr>
                    <w:spacing w:after="0"/>
                    <w:ind w:hanging="22"/>
                    <w:jc w:val="both"/>
                    <w:rPr>
                      <w:sz w:val="16"/>
                      <w:szCs w:val="16"/>
                      <w:lang w:val="en-US" w:eastAsia="zh-CN"/>
                    </w:rPr>
                  </w:pPr>
                  <w:r>
                    <w:rPr>
                      <w:sz w:val="16"/>
                      <w:szCs w:val="16"/>
                      <w:lang w:val="en-US" w:eastAsia="zh-CN"/>
                    </w:rPr>
                    <w:t>RLM IS with CSI-RS in FR1</w:t>
                  </w:r>
                </w:p>
              </w:tc>
              <w:tc>
                <w:tcPr>
                  <w:tcW w:w="2211" w:type="dxa"/>
                  <w:vMerge/>
                  <w:tcBorders>
                    <w:top w:val="single" w:sz="4" w:space="0" w:color="auto"/>
                    <w:left w:val="single" w:sz="4" w:space="0" w:color="auto"/>
                    <w:bottom w:val="single" w:sz="4" w:space="0" w:color="auto"/>
                    <w:right w:val="single" w:sz="4" w:space="0" w:color="auto"/>
                  </w:tcBorders>
                  <w:vAlign w:val="center"/>
                </w:tcPr>
                <w:p w14:paraId="4531A11F"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20" w14:textId="77777777" w:rsidR="00092858" w:rsidRDefault="007A533B">
                  <w:pPr>
                    <w:spacing w:after="0"/>
                    <w:rPr>
                      <w:sz w:val="16"/>
                      <w:szCs w:val="16"/>
                      <w:lang w:val="en-US" w:eastAsia="zh-CN"/>
                    </w:rPr>
                  </w:pPr>
                  <w:r>
                    <w:rPr>
                      <w:sz w:val="16"/>
                      <w:szCs w:val="16"/>
                      <w:lang w:val="en-US" w:eastAsia="zh-CN"/>
                    </w:rPr>
                    <w:t>1-H LA</w:t>
                  </w:r>
                </w:p>
              </w:tc>
              <w:tc>
                <w:tcPr>
                  <w:tcW w:w="3147" w:type="dxa"/>
                  <w:vMerge/>
                  <w:tcBorders>
                    <w:left w:val="single" w:sz="4" w:space="0" w:color="auto"/>
                    <w:right w:val="single" w:sz="4" w:space="0" w:color="auto"/>
                  </w:tcBorders>
                </w:tcPr>
                <w:p w14:paraId="4531A121" w14:textId="77777777" w:rsidR="00092858" w:rsidRDefault="00092858">
                  <w:pPr>
                    <w:spacing w:after="0"/>
                    <w:rPr>
                      <w:sz w:val="16"/>
                      <w:szCs w:val="16"/>
                      <w:lang w:val="en-US" w:eastAsia="zh-CN"/>
                    </w:rPr>
                  </w:pPr>
                </w:p>
              </w:tc>
            </w:tr>
            <w:tr w:rsidR="00092858" w14:paraId="4531A127"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23" w14:textId="77777777" w:rsidR="00092858" w:rsidRDefault="007A533B">
                  <w:pPr>
                    <w:spacing w:after="0"/>
                    <w:ind w:hanging="22"/>
                    <w:jc w:val="both"/>
                    <w:rPr>
                      <w:sz w:val="16"/>
                      <w:szCs w:val="16"/>
                      <w:lang w:val="en-US" w:eastAsia="zh-CN"/>
                    </w:rPr>
                  </w:pPr>
                  <w:r>
                    <w:rPr>
                      <w:sz w:val="16"/>
                      <w:szCs w:val="16"/>
                      <w:lang w:val="en-US" w:eastAsia="zh-CN"/>
                    </w:rPr>
                    <w:t>RLM IS with CSI-RS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4531A124"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25" w14:textId="77777777"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14:paraId="4531A126" w14:textId="77777777" w:rsidR="00092858" w:rsidRDefault="00092858">
                  <w:pPr>
                    <w:spacing w:after="0"/>
                    <w:rPr>
                      <w:sz w:val="16"/>
                      <w:szCs w:val="16"/>
                      <w:lang w:val="en-US" w:eastAsia="zh-CN"/>
                    </w:rPr>
                  </w:pPr>
                </w:p>
              </w:tc>
            </w:tr>
            <w:tr w:rsidR="00092858" w14:paraId="4531A12D"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28"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sz="4" w:space="0" w:color="auto"/>
                    <w:left w:val="single" w:sz="4" w:space="0" w:color="auto"/>
                    <w:bottom w:val="single" w:sz="4" w:space="0" w:color="auto"/>
                    <w:right w:val="single" w:sz="4" w:space="0" w:color="auto"/>
                  </w:tcBorders>
                </w:tcPr>
                <w:p w14:paraId="4531A129" w14:textId="77777777"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14:paraId="4531A12A" w14:textId="77777777"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12B" w14:textId="77777777" w:rsidR="00092858" w:rsidRDefault="007A533B">
                  <w:pPr>
                    <w:spacing w:after="0"/>
                    <w:rPr>
                      <w:sz w:val="16"/>
                      <w:szCs w:val="16"/>
                      <w:lang w:val="en-US" w:eastAsia="zh-CN"/>
                    </w:rPr>
                  </w:pPr>
                  <w:r>
                    <w:rPr>
                      <w:sz w:val="16"/>
                      <w:szCs w:val="16"/>
                      <w:lang w:val="en-US" w:eastAsia="zh-CN"/>
                    </w:rPr>
                    <w:t>1-H LA</w:t>
                  </w:r>
                </w:p>
              </w:tc>
              <w:tc>
                <w:tcPr>
                  <w:tcW w:w="3147" w:type="dxa"/>
                  <w:tcBorders>
                    <w:top w:val="single" w:sz="4" w:space="0" w:color="auto"/>
                    <w:left w:val="single" w:sz="4" w:space="0" w:color="auto"/>
                    <w:bottom w:val="single" w:sz="4" w:space="0" w:color="auto"/>
                    <w:right w:val="single" w:sz="4" w:space="0" w:color="auto"/>
                  </w:tcBorders>
                </w:tcPr>
                <w:p w14:paraId="4531A12C" w14:textId="77777777" w:rsidR="00092858" w:rsidRDefault="00092858">
                  <w:pPr>
                    <w:spacing w:after="0"/>
                    <w:rPr>
                      <w:sz w:val="16"/>
                      <w:szCs w:val="16"/>
                      <w:lang w:val="en-US" w:eastAsia="zh-CN"/>
                    </w:rPr>
                  </w:pPr>
                </w:p>
              </w:tc>
            </w:tr>
            <w:tr w:rsidR="00092858" w14:paraId="4531A133"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2E"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sz="4" w:space="0" w:color="auto"/>
                    <w:left w:val="single" w:sz="4" w:space="0" w:color="auto"/>
                    <w:bottom w:val="single" w:sz="4" w:space="0" w:color="auto"/>
                    <w:right w:val="single" w:sz="4" w:space="0" w:color="auto"/>
                  </w:tcBorders>
                </w:tcPr>
                <w:p w14:paraId="4531A12F" w14:textId="77777777"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14:paraId="4531A130" w14:textId="77777777" w:rsidR="00092858" w:rsidRDefault="007A533B">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131" w14:textId="77777777" w:rsidR="00092858" w:rsidRDefault="007A533B">
                  <w:pPr>
                    <w:spacing w:after="0"/>
                    <w:rPr>
                      <w:sz w:val="16"/>
                      <w:szCs w:val="16"/>
                      <w:lang w:val="en-US" w:eastAsia="zh-CN"/>
                    </w:rPr>
                  </w:pPr>
                  <w:r>
                    <w:rPr>
                      <w:sz w:val="16"/>
                      <w:szCs w:val="16"/>
                      <w:lang w:val="en-US" w:eastAsia="zh-CN"/>
                    </w:rPr>
                    <w:t>1-H LA</w:t>
                  </w:r>
                </w:p>
              </w:tc>
              <w:tc>
                <w:tcPr>
                  <w:tcW w:w="3147" w:type="dxa"/>
                  <w:tcBorders>
                    <w:top w:val="single" w:sz="4" w:space="0" w:color="auto"/>
                    <w:left w:val="single" w:sz="4" w:space="0" w:color="auto"/>
                    <w:bottom w:val="single" w:sz="4" w:space="0" w:color="auto"/>
                    <w:right w:val="single" w:sz="4" w:space="0" w:color="auto"/>
                  </w:tcBorders>
                </w:tcPr>
                <w:p w14:paraId="4531A132" w14:textId="77777777" w:rsidR="00092858" w:rsidRDefault="00092858">
                  <w:pPr>
                    <w:spacing w:after="0"/>
                    <w:rPr>
                      <w:sz w:val="16"/>
                      <w:szCs w:val="16"/>
                      <w:lang w:val="en-US" w:eastAsia="zh-CN"/>
                    </w:rPr>
                  </w:pPr>
                </w:p>
              </w:tc>
            </w:tr>
            <w:tr w:rsidR="00092858" w14:paraId="4531A139"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34"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sz="4" w:space="0" w:color="auto"/>
                    <w:left w:val="single" w:sz="4" w:space="0" w:color="auto"/>
                    <w:bottom w:val="single" w:sz="4" w:space="0" w:color="auto"/>
                    <w:right w:val="single" w:sz="4" w:space="0" w:color="auto"/>
                  </w:tcBorders>
                </w:tcPr>
                <w:p w14:paraId="4531A135" w14:textId="77777777"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14:paraId="4531A136" w14:textId="77777777"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137" w14:textId="77777777" w:rsidR="00092858" w:rsidRDefault="007A533B">
                  <w:pPr>
                    <w:spacing w:after="0"/>
                    <w:rPr>
                      <w:sz w:val="16"/>
                      <w:szCs w:val="16"/>
                      <w:lang w:val="en-US" w:eastAsia="zh-CN"/>
                    </w:rPr>
                  </w:pPr>
                  <w:r>
                    <w:rPr>
                      <w:sz w:val="16"/>
                      <w:szCs w:val="16"/>
                      <w:lang w:val="en-US" w:eastAsia="zh-CN"/>
                    </w:rPr>
                    <w:t>2-O LA</w:t>
                  </w:r>
                </w:p>
              </w:tc>
              <w:tc>
                <w:tcPr>
                  <w:tcW w:w="3147" w:type="dxa"/>
                  <w:tcBorders>
                    <w:top w:val="single" w:sz="4" w:space="0" w:color="auto"/>
                    <w:left w:val="single" w:sz="4" w:space="0" w:color="auto"/>
                    <w:bottom w:val="single" w:sz="4" w:space="0" w:color="auto"/>
                    <w:right w:val="single" w:sz="4" w:space="0" w:color="auto"/>
                  </w:tcBorders>
                </w:tcPr>
                <w:p w14:paraId="4531A138" w14:textId="77777777" w:rsidR="00092858" w:rsidRDefault="00092858">
                  <w:pPr>
                    <w:spacing w:after="0"/>
                    <w:rPr>
                      <w:sz w:val="16"/>
                      <w:szCs w:val="16"/>
                      <w:lang w:val="en-US" w:eastAsia="zh-CN"/>
                    </w:rPr>
                  </w:pPr>
                </w:p>
              </w:tc>
            </w:tr>
            <w:tr w:rsidR="00092858" w14:paraId="4531A13F"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531A13A"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sz="4" w:space="0" w:color="auto"/>
                    <w:left w:val="single" w:sz="4" w:space="0" w:color="auto"/>
                    <w:bottom w:val="single" w:sz="4" w:space="0" w:color="auto"/>
                    <w:right w:val="single" w:sz="4" w:space="0" w:color="auto"/>
                  </w:tcBorders>
                </w:tcPr>
                <w:p w14:paraId="4531A13B" w14:textId="77777777"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14:paraId="4531A13C" w14:textId="77777777" w:rsidR="00092858" w:rsidRDefault="007A533B">
                  <w:pPr>
                    <w:tabs>
                      <w:tab w:val="left" w:pos="1050"/>
                    </w:tabs>
                    <w:spacing w:after="0"/>
                    <w:rPr>
                      <w:sz w:val="16"/>
                      <w:szCs w:val="16"/>
                      <w:lang w:val="en-US" w:eastAsia="zh-CN"/>
                    </w:rPr>
                  </w:pPr>
                  <w:r>
                    <w:rPr>
                      <w:sz w:val="16"/>
                      <w:szCs w:val="16"/>
                      <w:lang w:val="en-US" w:eastAsia="zh-CN"/>
                    </w:rPr>
                    <w:lastRenderedPageBreak/>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13D" w14:textId="77777777" w:rsidR="00092858" w:rsidRDefault="007A533B">
                  <w:pPr>
                    <w:spacing w:after="0"/>
                    <w:rPr>
                      <w:sz w:val="16"/>
                      <w:szCs w:val="16"/>
                      <w:lang w:val="en-US" w:eastAsia="zh-CN"/>
                    </w:rPr>
                  </w:pPr>
                  <w:r>
                    <w:rPr>
                      <w:sz w:val="16"/>
                      <w:szCs w:val="16"/>
                      <w:lang w:val="en-US" w:eastAsia="zh-CN"/>
                    </w:rPr>
                    <w:lastRenderedPageBreak/>
                    <w:t>2-O LA</w:t>
                  </w:r>
                </w:p>
              </w:tc>
              <w:tc>
                <w:tcPr>
                  <w:tcW w:w="3147" w:type="dxa"/>
                  <w:tcBorders>
                    <w:top w:val="single" w:sz="4" w:space="0" w:color="auto"/>
                    <w:left w:val="single" w:sz="4" w:space="0" w:color="auto"/>
                    <w:bottom w:val="single" w:sz="4" w:space="0" w:color="auto"/>
                    <w:right w:val="single" w:sz="4" w:space="0" w:color="auto"/>
                  </w:tcBorders>
                </w:tcPr>
                <w:p w14:paraId="4531A13E" w14:textId="77777777" w:rsidR="00092858" w:rsidRDefault="00092858">
                  <w:pPr>
                    <w:spacing w:after="0"/>
                    <w:rPr>
                      <w:sz w:val="16"/>
                      <w:szCs w:val="16"/>
                      <w:lang w:val="en-US" w:eastAsia="zh-CN"/>
                    </w:rPr>
                  </w:pPr>
                </w:p>
              </w:tc>
            </w:tr>
          </w:tbl>
          <w:p w14:paraId="4531A140" w14:textId="77777777" w:rsidR="00092858" w:rsidRDefault="007A533B">
            <w:pPr>
              <w:textAlignment w:val="top"/>
              <w:rPr>
                <w:rFonts w:asciiTheme="minorHAnsi" w:hAnsiTheme="minorHAnsi" w:cstheme="minorHAnsi"/>
                <w:lang w:val="en-US" w:eastAsia="zh-CN"/>
              </w:rPr>
            </w:pPr>
            <w:r>
              <w:rPr>
                <w:rFonts w:eastAsiaTheme="minorEastAsia" w:cs="v4.2.0"/>
                <w:b/>
                <w:lang w:val="en-US" w:eastAsia="zh-CN"/>
              </w:rPr>
              <w:t>Proposal 9: Define the test cases in the above Table I for IAB.</w:t>
            </w:r>
          </w:p>
        </w:tc>
      </w:tr>
      <w:tr w:rsidR="00092858" w14:paraId="4531A145" w14:textId="77777777">
        <w:trPr>
          <w:trHeight w:val="468"/>
        </w:trPr>
        <w:tc>
          <w:tcPr>
            <w:tcW w:w="1478" w:type="dxa"/>
          </w:tcPr>
          <w:p w14:paraId="4531A142" w14:textId="77777777" w:rsidR="00092858" w:rsidRDefault="0092365C">
            <w:pPr>
              <w:textAlignment w:val="top"/>
              <w:rPr>
                <w:rFonts w:asciiTheme="minorHAnsi" w:hAnsiTheme="minorHAnsi" w:cstheme="minorHAnsi"/>
              </w:rPr>
            </w:pPr>
            <w:hyperlink r:id="rId33" w:history="1">
              <w:r w:rsidR="007A533B">
                <w:rPr>
                  <w:rStyle w:val="Hyperlink"/>
                  <w:rFonts w:ascii="Arial" w:hAnsi="Arial" w:cs="Arial"/>
                  <w:b/>
                  <w:sz w:val="16"/>
                  <w:szCs w:val="16"/>
                </w:rPr>
                <w:t>R4-2101629</w:t>
              </w:r>
            </w:hyperlink>
          </w:p>
        </w:tc>
        <w:tc>
          <w:tcPr>
            <w:tcW w:w="1698" w:type="dxa"/>
          </w:tcPr>
          <w:p w14:paraId="4531A143" w14:textId="77777777" w:rsidR="00092858" w:rsidRDefault="007A533B">
            <w:pPr>
              <w:textAlignment w:val="top"/>
              <w:rPr>
                <w:rFonts w:asciiTheme="minorHAnsi" w:hAnsiTheme="minorHAnsi" w:cstheme="minorHAnsi"/>
                <w:lang w:val="en-US" w:eastAsia="zh-CN"/>
              </w:rPr>
            </w:pPr>
            <w:r>
              <w:rPr>
                <w:rFonts w:ascii="Arial" w:hAnsi="Arial" w:cs="Arial"/>
                <w:color w:val="000000"/>
                <w:sz w:val="16"/>
                <w:szCs w:val="16"/>
                <w:lang w:val="en-US" w:eastAsia="zh-CN" w:bidi="ar"/>
              </w:rPr>
              <w:t>Huawei, HiSilicon</w:t>
            </w:r>
          </w:p>
        </w:tc>
        <w:tc>
          <w:tcPr>
            <w:tcW w:w="6681" w:type="dxa"/>
          </w:tcPr>
          <w:p w14:paraId="4531A144" w14:textId="77777777" w:rsidR="00092858" w:rsidRDefault="007A533B">
            <w:pPr>
              <w:textAlignment w:val="top"/>
              <w:rPr>
                <w:rFonts w:eastAsiaTheme="minorEastAsia" w:cs="v4.2.0"/>
                <w:b/>
                <w:sz w:val="15"/>
                <w:szCs w:val="15"/>
                <w:lang w:val="en-US" w:eastAsia="zh-CN"/>
              </w:rPr>
            </w:pPr>
            <w:r>
              <w:rPr>
                <w:rFonts w:ascii="Arial" w:hAnsi="Arial" w:cs="Arial"/>
                <w:color w:val="000000"/>
                <w:sz w:val="16"/>
                <w:szCs w:val="16"/>
                <w:lang w:val="en-US" w:eastAsia="zh-CN" w:bidi="ar"/>
              </w:rPr>
              <w:t>draftCR to introduce test configurations for IAB-MT RRM performance test</w:t>
            </w:r>
          </w:p>
        </w:tc>
      </w:tr>
      <w:tr w:rsidR="00092858" w14:paraId="4531A16B" w14:textId="77777777">
        <w:trPr>
          <w:trHeight w:val="468"/>
        </w:trPr>
        <w:tc>
          <w:tcPr>
            <w:tcW w:w="1478" w:type="dxa"/>
          </w:tcPr>
          <w:p w14:paraId="4531A146" w14:textId="77777777" w:rsidR="00092858" w:rsidRDefault="0092365C">
            <w:pPr>
              <w:textAlignment w:val="top"/>
              <w:rPr>
                <w:rFonts w:asciiTheme="minorHAnsi" w:hAnsiTheme="minorHAnsi" w:cstheme="minorHAnsi"/>
              </w:rPr>
            </w:pPr>
            <w:hyperlink r:id="rId34" w:history="1">
              <w:r w:rsidR="007A533B">
                <w:rPr>
                  <w:rStyle w:val="Hyperlink"/>
                  <w:rFonts w:ascii="Arial" w:hAnsi="Arial" w:cs="Arial"/>
                  <w:b/>
                  <w:sz w:val="16"/>
                  <w:szCs w:val="16"/>
                </w:rPr>
                <w:t>R4-2102489</w:t>
              </w:r>
            </w:hyperlink>
          </w:p>
        </w:tc>
        <w:tc>
          <w:tcPr>
            <w:tcW w:w="1698" w:type="dxa"/>
          </w:tcPr>
          <w:p w14:paraId="4531A147" w14:textId="77777777" w:rsidR="00092858" w:rsidRDefault="007A533B">
            <w:pPr>
              <w:textAlignment w:val="top"/>
              <w:rPr>
                <w:rFonts w:asciiTheme="minorHAnsi" w:hAnsiTheme="minorHAnsi" w:cstheme="minorHAnsi"/>
                <w:lang w:val="en-US" w:eastAsia="zh-CN"/>
              </w:rPr>
            </w:pPr>
            <w:r>
              <w:rPr>
                <w:rFonts w:ascii="Arial" w:hAnsi="Arial" w:cs="Arial"/>
                <w:color w:val="000000"/>
                <w:sz w:val="16"/>
                <w:szCs w:val="16"/>
                <w:lang w:val="en-US" w:eastAsia="zh-CN" w:bidi="ar"/>
              </w:rPr>
              <w:t>Nokia, Nokia Shanghai Bell</w:t>
            </w:r>
          </w:p>
        </w:tc>
        <w:tc>
          <w:tcPr>
            <w:tcW w:w="6681" w:type="dxa"/>
          </w:tcPr>
          <w:p w14:paraId="4531A148" w14:textId="77777777" w:rsidR="00092858" w:rsidRDefault="007A533B">
            <w:pPr>
              <w:pStyle w:val="RAN4Proposal0"/>
              <w:numPr>
                <w:ilvl w:val="0"/>
                <w:numId w:val="0"/>
              </w:numPr>
              <w:spacing w:after="200" w:line="240" w:lineRule="auto"/>
              <w:rPr>
                <w:rFonts w:eastAsiaTheme="minorHAnsi"/>
                <w:iCs/>
                <w:szCs w:val="18"/>
              </w:rPr>
            </w:pPr>
            <w:r>
              <w:rPr>
                <w:rFonts w:eastAsiaTheme="minorEastAsia" w:cs="v4.2.0"/>
                <w:lang w:val="en-US" w:eastAsia="zh-CN"/>
              </w:rPr>
              <w:t xml:space="preserve">Proposal </w:t>
            </w:r>
            <w:r>
              <w:rPr>
                <w:rFonts w:eastAsiaTheme="minorEastAsia" w:cs="v4.2.0" w:hint="eastAsia"/>
                <w:lang w:val="en-US" w:eastAsia="zh-CN"/>
              </w:rPr>
              <w:t>1</w:t>
            </w:r>
            <w:r>
              <w:rPr>
                <w:rFonts w:eastAsiaTheme="minorEastAsia" w:cs="v4.2.0"/>
                <w:lang w:val="en-US" w:eastAsia="zh-CN"/>
              </w:rPr>
              <w:t xml:space="preserve">: </w:t>
            </w:r>
            <w:r>
              <w:rPr>
                <w:rFonts w:eastAsiaTheme="minorHAnsi"/>
                <w:iCs/>
                <w:szCs w:val="18"/>
              </w:rPr>
              <w:t>High level split for RRM IAB-MT test cases could be defined as below:</w:t>
            </w:r>
          </w:p>
          <w:tbl>
            <w:tblPr>
              <w:tblStyle w:val="TableGrid"/>
              <w:tblW w:w="8642" w:type="dxa"/>
              <w:jc w:val="center"/>
              <w:tblLayout w:type="fixed"/>
              <w:tblLook w:val="04A0" w:firstRow="1" w:lastRow="0" w:firstColumn="1" w:lastColumn="0" w:noHBand="0" w:noVBand="1"/>
            </w:tblPr>
            <w:tblGrid>
              <w:gridCol w:w="1696"/>
              <w:gridCol w:w="2574"/>
              <w:gridCol w:w="2074"/>
              <w:gridCol w:w="2298"/>
            </w:tblGrid>
            <w:tr w:rsidR="00092858" w14:paraId="4531A14D"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149" w14:textId="77777777" w:rsidR="00092858" w:rsidRDefault="007A533B">
                  <w:pPr>
                    <w:spacing w:after="0" w:line="240" w:lineRule="auto"/>
                    <w:rPr>
                      <w:b/>
                      <w:sz w:val="18"/>
                      <w:szCs w:val="18"/>
                      <w:lang w:eastAsia="zh-CN"/>
                    </w:rPr>
                  </w:pPr>
                  <w:r>
                    <w:rPr>
                      <w:b/>
                      <w:sz w:val="18"/>
                      <w:szCs w:val="18"/>
                      <w:lang w:eastAsia="zh-CN"/>
                    </w:rPr>
                    <w:t>Draft CRs / Big CRs for the test cases</w:t>
                  </w:r>
                </w:p>
              </w:tc>
              <w:tc>
                <w:tcPr>
                  <w:tcW w:w="2574" w:type="dxa"/>
                  <w:tcBorders>
                    <w:top w:val="single" w:sz="4" w:space="0" w:color="auto"/>
                    <w:left w:val="single" w:sz="4" w:space="0" w:color="auto"/>
                    <w:bottom w:val="single" w:sz="4" w:space="0" w:color="auto"/>
                    <w:right w:val="single" w:sz="4" w:space="0" w:color="auto"/>
                  </w:tcBorders>
                </w:tcPr>
                <w:p w14:paraId="4531A14A" w14:textId="77777777" w:rsidR="00092858" w:rsidRDefault="007A533B">
                  <w:pPr>
                    <w:spacing w:after="0" w:line="240" w:lineRule="auto"/>
                    <w:rPr>
                      <w:b/>
                      <w:sz w:val="18"/>
                      <w:szCs w:val="18"/>
                      <w:lang w:eastAsia="zh-CN"/>
                    </w:rPr>
                  </w:pPr>
                  <w:r>
                    <w:rPr>
                      <w:b/>
                      <w:sz w:val="18"/>
                      <w:szCs w:val="18"/>
                      <w:lang w:eastAsia="zh-CN"/>
                    </w:rPr>
                    <w:t>Related RRM core requirements</w:t>
                  </w:r>
                </w:p>
              </w:tc>
              <w:tc>
                <w:tcPr>
                  <w:tcW w:w="2074" w:type="dxa"/>
                  <w:tcBorders>
                    <w:top w:val="single" w:sz="4" w:space="0" w:color="auto"/>
                    <w:left w:val="single" w:sz="4" w:space="0" w:color="auto"/>
                    <w:bottom w:val="single" w:sz="4" w:space="0" w:color="auto"/>
                    <w:right w:val="single" w:sz="4" w:space="0" w:color="auto"/>
                  </w:tcBorders>
                </w:tcPr>
                <w:p w14:paraId="4531A14B" w14:textId="77777777" w:rsidR="00092858" w:rsidRDefault="007A533B">
                  <w:pPr>
                    <w:spacing w:after="0" w:line="240" w:lineRule="auto"/>
                    <w:rPr>
                      <w:b/>
                      <w:sz w:val="18"/>
                      <w:szCs w:val="18"/>
                      <w:lang w:eastAsia="zh-CN"/>
                    </w:rPr>
                  </w:pPr>
                  <w:r>
                    <w:rPr>
                      <w:b/>
                      <w:sz w:val="18"/>
                      <w:szCs w:val="18"/>
                      <w:lang w:eastAsia="zh-CN"/>
                    </w:rPr>
                    <w:t>Applicable Rule</w:t>
                  </w:r>
                </w:p>
              </w:tc>
              <w:tc>
                <w:tcPr>
                  <w:tcW w:w="2298" w:type="dxa"/>
                  <w:tcBorders>
                    <w:top w:val="single" w:sz="4" w:space="0" w:color="auto"/>
                    <w:left w:val="single" w:sz="4" w:space="0" w:color="auto"/>
                    <w:bottom w:val="single" w:sz="4" w:space="0" w:color="auto"/>
                    <w:right w:val="single" w:sz="4" w:space="0" w:color="auto"/>
                  </w:tcBorders>
                </w:tcPr>
                <w:p w14:paraId="4531A14C" w14:textId="77777777" w:rsidR="00092858" w:rsidRDefault="007A533B">
                  <w:pPr>
                    <w:spacing w:after="0" w:line="240" w:lineRule="auto"/>
                    <w:rPr>
                      <w:b/>
                      <w:sz w:val="18"/>
                      <w:szCs w:val="18"/>
                      <w:lang w:eastAsia="zh-CN"/>
                    </w:rPr>
                  </w:pPr>
                  <w:r>
                    <w:rPr>
                      <w:b/>
                      <w:bCs/>
                      <w:sz w:val="16"/>
                      <w:szCs w:val="16"/>
                      <w:lang w:eastAsia="zh-CN"/>
                    </w:rPr>
                    <w:t xml:space="preserve">Volunteer </w:t>
                  </w:r>
                  <w:r>
                    <w:rPr>
                      <w:b/>
                      <w:sz w:val="18"/>
                      <w:szCs w:val="18"/>
                      <w:lang w:eastAsia="zh-CN"/>
                    </w:rPr>
                    <w:t>Company</w:t>
                  </w:r>
                </w:p>
              </w:tc>
            </w:tr>
            <w:tr w:rsidR="00092858" w14:paraId="4531A154"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14E" w14:textId="77777777" w:rsidR="00092858" w:rsidRDefault="007A533B">
                  <w:pPr>
                    <w:spacing w:after="0" w:line="240" w:lineRule="auto"/>
                    <w:rPr>
                      <w:b/>
                      <w:sz w:val="18"/>
                      <w:szCs w:val="18"/>
                      <w:lang w:eastAsia="zh-CN"/>
                    </w:rPr>
                  </w:pPr>
                  <w:r>
                    <w:rPr>
                      <w:b/>
                      <w:sz w:val="15"/>
                      <w:szCs w:val="15"/>
                    </w:rPr>
                    <w:t>RRC_CONNECTED state mobility for IAB-MTs</w:t>
                  </w:r>
                </w:p>
              </w:tc>
              <w:tc>
                <w:tcPr>
                  <w:tcW w:w="2574" w:type="dxa"/>
                  <w:tcBorders>
                    <w:top w:val="single" w:sz="4" w:space="0" w:color="auto"/>
                    <w:left w:val="single" w:sz="4" w:space="0" w:color="auto"/>
                    <w:bottom w:val="single" w:sz="4" w:space="0" w:color="auto"/>
                    <w:right w:val="single" w:sz="4" w:space="0" w:color="auto"/>
                  </w:tcBorders>
                </w:tcPr>
                <w:p w14:paraId="4531A14F" w14:textId="77777777" w:rsidR="00092858" w:rsidRDefault="007A533B">
                  <w:pPr>
                    <w:spacing w:after="0" w:line="240" w:lineRule="auto"/>
                    <w:rPr>
                      <w:bCs/>
                      <w:sz w:val="18"/>
                      <w:szCs w:val="18"/>
                      <w:lang w:eastAsia="zh-CN"/>
                    </w:rPr>
                  </w:pPr>
                  <w:r>
                    <w:rPr>
                      <w:bCs/>
                      <w:sz w:val="18"/>
                      <w:szCs w:val="18"/>
                      <w:lang w:eastAsia="zh-CN"/>
                    </w:rPr>
                    <w:t>12.1.1.1</w:t>
                  </w:r>
                  <w:r>
                    <w:rPr>
                      <w:bCs/>
                      <w:sz w:val="18"/>
                      <w:szCs w:val="18"/>
                      <w:lang w:eastAsia="zh-CN"/>
                    </w:rPr>
                    <w:tab/>
                    <w:t>SA: RRC Re-establishment</w:t>
                  </w:r>
                </w:p>
                <w:p w14:paraId="4531A150" w14:textId="77777777" w:rsidR="00092858" w:rsidRDefault="007A533B">
                  <w:pPr>
                    <w:spacing w:after="0" w:line="240" w:lineRule="auto"/>
                    <w:rPr>
                      <w:bCs/>
                      <w:sz w:val="18"/>
                      <w:szCs w:val="18"/>
                      <w:lang w:eastAsia="zh-CN"/>
                    </w:rPr>
                  </w:pPr>
                  <w:r>
                    <w:rPr>
                      <w:bCs/>
                      <w:sz w:val="18"/>
                      <w:szCs w:val="18"/>
                      <w:lang w:eastAsia="zh-CN"/>
                    </w:rPr>
                    <w:t>12.1.1.3</w:t>
                  </w:r>
                  <w:r>
                    <w:rPr>
                      <w:bCs/>
                      <w:sz w:val="18"/>
                      <w:szCs w:val="18"/>
                      <w:lang w:eastAsia="zh-CN"/>
                    </w:rPr>
                    <w:tab/>
                    <w:t>SA: RRC Connection Release with Redirection</w:t>
                  </w:r>
                </w:p>
              </w:tc>
              <w:tc>
                <w:tcPr>
                  <w:tcW w:w="2074" w:type="dxa"/>
                  <w:tcBorders>
                    <w:top w:val="single" w:sz="4" w:space="0" w:color="auto"/>
                    <w:left w:val="single" w:sz="4" w:space="0" w:color="auto"/>
                    <w:bottom w:val="single" w:sz="4" w:space="0" w:color="auto"/>
                    <w:right w:val="single" w:sz="4" w:space="0" w:color="auto"/>
                  </w:tcBorders>
                </w:tcPr>
                <w:p w14:paraId="4531A151" w14:textId="77777777" w:rsidR="00092858" w:rsidRDefault="007A533B">
                  <w:pPr>
                    <w:spacing w:after="0" w:line="240" w:lineRule="auto"/>
                    <w:rPr>
                      <w:bCs/>
                      <w:sz w:val="18"/>
                      <w:szCs w:val="18"/>
                      <w:lang w:eastAsia="zh-CN"/>
                    </w:rPr>
                  </w:pPr>
                  <w:r>
                    <w:rPr>
                      <w:bCs/>
                      <w:sz w:val="18"/>
                      <w:szCs w:val="18"/>
                      <w:lang w:eastAsia="zh-CN"/>
                    </w:rPr>
                    <w:t>Use 38.133 RLM test cases as baseline and extend the evaluation period</w:t>
                  </w:r>
                </w:p>
                <w:p w14:paraId="4531A152" w14:textId="77777777" w:rsidR="00092858" w:rsidRDefault="00092858">
                  <w:pPr>
                    <w:spacing w:after="0" w:line="240" w:lineRule="auto"/>
                    <w:rPr>
                      <w:bCs/>
                      <w:sz w:val="18"/>
                      <w:szCs w:val="18"/>
                      <w:lang w:eastAsia="zh-CN"/>
                    </w:rPr>
                  </w:pPr>
                </w:p>
              </w:tc>
              <w:tc>
                <w:tcPr>
                  <w:tcW w:w="2298" w:type="dxa"/>
                  <w:tcBorders>
                    <w:top w:val="single" w:sz="4" w:space="0" w:color="auto"/>
                    <w:left w:val="single" w:sz="4" w:space="0" w:color="auto"/>
                    <w:bottom w:val="single" w:sz="4" w:space="0" w:color="auto"/>
                    <w:right w:val="single" w:sz="4" w:space="0" w:color="auto"/>
                  </w:tcBorders>
                </w:tcPr>
                <w:p w14:paraId="4531A153" w14:textId="77777777" w:rsidR="00092858" w:rsidRDefault="00092858">
                  <w:pPr>
                    <w:spacing w:after="0" w:line="240" w:lineRule="auto"/>
                    <w:rPr>
                      <w:bCs/>
                      <w:sz w:val="18"/>
                      <w:szCs w:val="18"/>
                      <w:lang w:eastAsia="zh-CN"/>
                    </w:rPr>
                  </w:pPr>
                </w:p>
              </w:tc>
            </w:tr>
            <w:tr w:rsidR="00092858" w14:paraId="4531A15A"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155" w14:textId="77777777" w:rsidR="00092858" w:rsidRDefault="007A533B">
                  <w:pPr>
                    <w:spacing w:after="0" w:line="240" w:lineRule="auto"/>
                    <w:rPr>
                      <w:b/>
                      <w:sz w:val="18"/>
                      <w:szCs w:val="18"/>
                      <w:lang w:eastAsia="zh-CN"/>
                    </w:rPr>
                  </w:pPr>
                  <w:r>
                    <w:rPr>
                      <w:b/>
                      <w:sz w:val="18"/>
                      <w:szCs w:val="18"/>
                      <w:lang w:eastAsia="zh-CN"/>
                    </w:rPr>
                    <w:t>Timing</w:t>
                  </w:r>
                </w:p>
              </w:tc>
              <w:tc>
                <w:tcPr>
                  <w:tcW w:w="2574" w:type="dxa"/>
                  <w:tcBorders>
                    <w:top w:val="single" w:sz="4" w:space="0" w:color="auto"/>
                    <w:left w:val="single" w:sz="4" w:space="0" w:color="auto"/>
                    <w:bottom w:val="single" w:sz="4" w:space="0" w:color="auto"/>
                    <w:right w:val="single" w:sz="4" w:space="0" w:color="auto"/>
                  </w:tcBorders>
                </w:tcPr>
                <w:p w14:paraId="4531A156" w14:textId="77777777" w:rsidR="00092858" w:rsidRDefault="007A533B">
                  <w:pPr>
                    <w:spacing w:after="0" w:line="240" w:lineRule="auto"/>
                    <w:rPr>
                      <w:bCs/>
                      <w:sz w:val="18"/>
                      <w:szCs w:val="18"/>
                      <w:lang w:eastAsia="zh-CN"/>
                    </w:rPr>
                  </w:pPr>
                  <w:r>
                    <w:rPr>
                      <w:bCs/>
                      <w:sz w:val="18"/>
                      <w:szCs w:val="18"/>
                      <w:lang w:eastAsia="zh-CN"/>
                    </w:rPr>
                    <w:t>12.2.1</w:t>
                  </w:r>
                  <w:r>
                    <w:rPr>
                      <w:bCs/>
                      <w:sz w:val="18"/>
                      <w:szCs w:val="18"/>
                      <w:lang w:eastAsia="zh-CN"/>
                    </w:rPr>
                    <w:tab/>
                    <w:t>IAB-MT transmit timing</w:t>
                  </w:r>
                </w:p>
                <w:p w14:paraId="4531A157" w14:textId="77777777" w:rsidR="00092858" w:rsidRDefault="007A533B">
                  <w:pPr>
                    <w:spacing w:after="0" w:line="240" w:lineRule="auto"/>
                    <w:rPr>
                      <w:bCs/>
                      <w:sz w:val="18"/>
                      <w:szCs w:val="18"/>
                      <w:lang w:eastAsia="zh-CN"/>
                    </w:rPr>
                  </w:pPr>
                  <w:r>
                    <w:rPr>
                      <w:bCs/>
                      <w:sz w:val="18"/>
                      <w:szCs w:val="18"/>
                      <w:lang w:eastAsia="zh-CN"/>
                    </w:rPr>
                    <w:t>12.2.3</w:t>
                  </w:r>
                  <w:r>
                    <w:rPr>
                      <w:bCs/>
                      <w:sz w:val="18"/>
                      <w:szCs w:val="18"/>
                      <w:lang w:eastAsia="zh-CN"/>
                    </w:rPr>
                    <w:tab/>
                    <w:t>IAB-MT timing advance</w:t>
                  </w:r>
                </w:p>
              </w:tc>
              <w:tc>
                <w:tcPr>
                  <w:tcW w:w="2074" w:type="dxa"/>
                  <w:tcBorders>
                    <w:top w:val="single" w:sz="4" w:space="0" w:color="auto"/>
                    <w:left w:val="single" w:sz="4" w:space="0" w:color="auto"/>
                    <w:bottom w:val="single" w:sz="4" w:space="0" w:color="auto"/>
                    <w:right w:val="single" w:sz="4" w:space="0" w:color="auto"/>
                  </w:tcBorders>
                </w:tcPr>
                <w:p w14:paraId="4531A158" w14:textId="77777777" w:rsidR="00092858" w:rsidRDefault="007A533B">
                  <w:pPr>
                    <w:spacing w:after="0" w:line="240" w:lineRule="auto"/>
                    <w:rPr>
                      <w:bCs/>
                      <w:sz w:val="18"/>
                      <w:szCs w:val="18"/>
                      <w:lang w:eastAsia="zh-CN"/>
                    </w:rPr>
                  </w:pPr>
                  <w:r>
                    <w:rPr>
                      <w:bCs/>
                      <w:sz w:val="18"/>
                      <w:szCs w:val="18"/>
                      <w:lang w:eastAsia="zh-CN"/>
                    </w:rPr>
                    <w:t>Refer to 38.133 link recovery test cases in SA</w:t>
                  </w:r>
                </w:p>
              </w:tc>
              <w:tc>
                <w:tcPr>
                  <w:tcW w:w="2298" w:type="dxa"/>
                  <w:tcBorders>
                    <w:top w:val="single" w:sz="4" w:space="0" w:color="auto"/>
                    <w:left w:val="single" w:sz="4" w:space="0" w:color="auto"/>
                    <w:bottom w:val="single" w:sz="4" w:space="0" w:color="auto"/>
                    <w:right w:val="single" w:sz="4" w:space="0" w:color="auto"/>
                  </w:tcBorders>
                </w:tcPr>
                <w:p w14:paraId="4531A159" w14:textId="77777777" w:rsidR="00092858" w:rsidRDefault="00092858">
                  <w:pPr>
                    <w:spacing w:after="0" w:line="240" w:lineRule="auto"/>
                    <w:rPr>
                      <w:bCs/>
                      <w:sz w:val="18"/>
                      <w:szCs w:val="18"/>
                      <w:lang w:eastAsia="zh-CN"/>
                    </w:rPr>
                  </w:pPr>
                </w:p>
              </w:tc>
            </w:tr>
            <w:tr w:rsidR="00092858" w14:paraId="4531A15F"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15B" w14:textId="77777777" w:rsidR="00092858" w:rsidRDefault="007A533B">
                  <w:pPr>
                    <w:spacing w:after="0" w:line="240" w:lineRule="auto"/>
                    <w:rPr>
                      <w:b/>
                      <w:sz w:val="18"/>
                      <w:szCs w:val="18"/>
                      <w:lang w:eastAsia="zh-CN"/>
                    </w:rPr>
                  </w:pPr>
                  <w:r>
                    <w:rPr>
                      <w:b/>
                      <w:sz w:val="18"/>
                      <w:szCs w:val="18"/>
                      <w:lang w:eastAsia="zh-CN"/>
                    </w:rPr>
                    <w:t>RLM</w:t>
                  </w:r>
                </w:p>
              </w:tc>
              <w:tc>
                <w:tcPr>
                  <w:tcW w:w="2574" w:type="dxa"/>
                  <w:tcBorders>
                    <w:top w:val="single" w:sz="4" w:space="0" w:color="auto"/>
                    <w:left w:val="single" w:sz="4" w:space="0" w:color="auto"/>
                    <w:bottom w:val="single" w:sz="4" w:space="0" w:color="auto"/>
                    <w:right w:val="single" w:sz="4" w:space="0" w:color="auto"/>
                  </w:tcBorders>
                </w:tcPr>
                <w:p w14:paraId="4531A15C" w14:textId="77777777" w:rsidR="00092858" w:rsidRDefault="007A533B">
                  <w:pPr>
                    <w:spacing w:after="0" w:line="240" w:lineRule="auto"/>
                    <w:rPr>
                      <w:bCs/>
                      <w:sz w:val="18"/>
                      <w:szCs w:val="18"/>
                      <w:lang w:eastAsia="zh-CN"/>
                    </w:rPr>
                  </w:pPr>
                  <w:r>
                    <w:rPr>
                      <w:bCs/>
                      <w:sz w:val="18"/>
                      <w:szCs w:val="18"/>
                      <w:lang w:eastAsia="zh-CN"/>
                    </w:rPr>
                    <w:t>12.3.1</w:t>
                  </w:r>
                  <w:r>
                    <w:rPr>
                      <w:bCs/>
                      <w:sz w:val="18"/>
                      <w:szCs w:val="18"/>
                      <w:lang w:eastAsia="zh-CN"/>
                    </w:rPr>
                    <w:tab/>
                    <w:t>Radio Link Monitoring</w:t>
                  </w:r>
                </w:p>
              </w:tc>
              <w:tc>
                <w:tcPr>
                  <w:tcW w:w="2074" w:type="dxa"/>
                  <w:tcBorders>
                    <w:top w:val="single" w:sz="4" w:space="0" w:color="auto"/>
                    <w:left w:val="single" w:sz="4" w:space="0" w:color="auto"/>
                    <w:bottom w:val="single" w:sz="4" w:space="0" w:color="auto"/>
                    <w:right w:val="single" w:sz="4" w:space="0" w:color="auto"/>
                  </w:tcBorders>
                </w:tcPr>
                <w:p w14:paraId="4531A15D" w14:textId="77777777" w:rsidR="00092858" w:rsidRDefault="007A533B">
                  <w:pPr>
                    <w:spacing w:after="0" w:line="240" w:lineRule="auto"/>
                    <w:rPr>
                      <w:bCs/>
                      <w:sz w:val="18"/>
                      <w:szCs w:val="18"/>
                      <w:lang w:eastAsia="zh-CN"/>
                    </w:rPr>
                  </w:pPr>
                  <w:r>
                    <w:rPr>
                      <w:bCs/>
                      <w:sz w:val="18"/>
                      <w:szCs w:val="18"/>
                      <w:lang w:eastAsia="zh-CN"/>
                    </w:rPr>
                    <w:t>Use 38.133 RLM test cases as baseline and extend the evaluation period</w:t>
                  </w:r>
                </w:p>
              </w:tc>
              <w:tc>
                <w:tcPr>
                  <w:tcW w:w="2298" w:type="dxa"/>
                  <w:tcBorders>
                    <w:top w:val="single" w:sz="4" w:space="0" w:color="auto"/>
                    <w:left w:val="single" w:sz="4" w:space="0" w:color="auto"/>
                    <w:bottom w:val="single" w:sz="4" w:space="0" w:color="auto"/>
                    <w:right w:val="single" w:sz="4" w:space="0" w:color="auto"/>
                  </w:tcBorders>
                </w:tcPr>
                <w:p w14:paraId="4531A15E" w14:textId="77777777" w:rsidR="00092858" w:rsidRDefault="007A533B">
                  <w:pPr>
                    <w:spacing w:after="0" w:line="240" w:lineRule="auto"/>
                    <w:rPr>
                      <w:bCs/>
                      <w:sz w:val="18"/>
                      <w:szCs w:val="18"/>
                      <w:lang w:eastAsia="zh-CN"/>
                    </w:rPr>
                  </w:pPr>
                  <w:r>
                    <w:rPr>
                      <w:bCs/>
                      <w:sz w:val="18"/>
                      <w:szCs w:val="18"/>
                      <w:lang w:eastAsia="zh-CN"/>
                    </w:rPr>
                    <w:t>Nokia</w:t>
                  </w:r>
                </w:p>
              </w:tc>
            </w:tr>
            <w:tr w:rsidR="00092858" w14:paraId="4531A164"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160" w14:textId="77777777" w:rsidR="00092858" w:rsidRDefault="007A533B">
                  <w:pPr>
                    <w:spacing w:after="0" w:line="240" w:lineRule="auto"/>
                    <w:rPr>
                      <w:b/>
                      <w:sz w:val="18"/>
                      <w:szCs w:val="18"/>
                      <w:lang w:eastAsia="zh-CN"/>
                    </w:rPr>
                  </w:pPr>
                  <w:r>
                    <w:rPr>
                      <w:b/>
                      <w:sz w:val="18"/>
                      <w:szCs w:val="18"/>
                      <w:lang w:eastAsia="zh-CN"/>
                    </w:rPr>
                    <w:t>Link recovery</w:t>
                  </w:r>
                </w:p>
              </w:tc>
              <w:tc>
                <w:tcPr>
                  <w:tcW w:w="2574" w:type="dxa"/>
                  <w:tcBorders>
                    <w:top w:val="single" w:sz="4" w:space="0" w:color="auto"/>
                    <w:left w:val="single" w:sz="4" w:space="0" w:color="auto"/>
                    <w:bottom w:val="single" w:sz="4" w:space="0" w:color="auto"/>
                    <w:right w:val="single" w:sz="4" w:space="0" w:color="auto"/>
                  </w:tcBorders>
                </w:tcPr>
                <w:p w14:paraId="4531A161" w14:textId="77777777" w:rsidR="00092858" w:rsidRDefault="007A533B">
                  <w:pPr>
                    <w:spacing w:after="0" w:line="240" w:lineRule="auto"/>
                    <w:rPr>
                      <w:bCs/>
                      <w:sz w:val="18"/>
                      <w:szCs w:val="18"/>
                      <w:lang w:eastAsia="zh-CN"/>
                    </w:rPr>
                  </w:pPr>
                  <w:r>
                    <w:rPr>
                      <w:bCs/>
                      <w:sz w:val="18"/>
                      <w:szCs w:val="18"/>
                      <w:lang w:eastAsia="zh-CN"/>
                    </w:rPr>
                    <w:t>12.3.2</w:t>
                  </w:r>
                  <w:r>
                    <w:rPr>
                      <w:bCs/>
                      <w:sz w:val="18"/>
                      <w:szCs w:val="18"/>
                      <w:lang w:eastAsia="zh-CN"/>
                    </w:rPr>
                    <w:tab/>
                    <w:t>Link Recovery Procedure</w:t>
                  </w:r>
                </w:p>
              </w:tc>
              <w:tc>
                <w:tcPr>
                  <w:tcW w:w="2074" w:type="dxa"/>
                  <w:tcBorders>
                    <w:top w:val="single" w:sz="4" w:space="0" w:color="auto"/>
                    <w:left w:val="single" w:sz="4" w:space="0" w:color="auto"/>
                    <w:bottom w:val="single" w:sz="4" w:space="0" w:color="auto"/>
                    <w:right w:val="single" w:sz="4" w:space="0" w:color="auto"/>
                  </w:tcBorders>
                </w:tcPr>
                <w:p w14:paraId="4531A162" w14:textId="77777777" w:rsidR="00092858" w:rsidRDefault="007A533B">
                  <w:pPr>
                    <w:spacing w:after="0" w:line="240" w:lineRule="auto"/>
                    <w:rPr>
                      <w:bCs/>
                      <w:sz w:val="18"/>
                      <w:szCs w:val="18"/>
                      <w:lang w:eastAsia="zh-CN"/>
                    </w:rPr>
                  </w:pPr>
                  <w:r>
                    <w:rPr>
                      <w:bCs/>
                      <w:sz w:val="18"/>
                      <w:szCs w:val="18"/>
                      <w:lang w:eastAsia="zh-CN"/>
                    </w:rPr>
                    <w:t>Refer to 38.133 link recovery test cases in SA</w:t>
                  </w:r>
                </w:p>
              </w:tc>
              <w:tc>
                <w:tcPr>
                  <w:tcW w:w="2298" w:type="dxa"/>
                  <w:tcBorders>
                    <w:top w:val="single" w:sz="4" w:space="0" w:color="auto"/>
                    <w:left w:val="single" w:sz="4" w:space="0" w:color="auto"/>
                    <w:bottom w:val="single" w:sz="4" w:space="0" w:color="auto"/>
                    <w:right w:val="single" w:sz="4" w:space="0" w:color="auto"/>
                  </w:tcBorders>
                </w:tcPr>
                <w:p w14:paraId="4531A163" w14:textId="77777777" w:rsidR="00092858" w:rsidRDefault="00092858">
                  <w:pPr>
                    <w:spacing w:after="0" w:line="240" w:lineRule="auto"/>
                    <w:rPr>
                      <w:bCs/>
                      <w:sz w:val="18"/>
                      <w:szCs w:val="18"/>
                      <w:lang w:eastAsia="zh-CN"/>
                    </w:rPr>
                  </w:pPr>
                </w:p>
              </w:tc>
            </w:tr>
            <w:tr w:rsidR="00092858" w14:paraId="4531A169"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165" w14:textId="77777777" w:rsidR="00092858" w:rsidRDefault="007A533B">
                  <w:pPr>
                    <w:spacing w:after="0" w:line="240" w:lineRule="auto"/>
                    <w:rPr>
                      <w:b/>
                      <w:sz w:val="18"/>
                      <w:szCs w:val="18"/>
                      <w:lang w:eastAsia="zh-CN"/>
                    </w:rPr>
                  </w:pPr>
                  <w:r>
                    <w:rPr>
                      <w:b/>
                      <w:bCs/>
                      <w:sz w:val="18"/>
                      <w:szCs w:val="18"/>
                      <w:lang w:eastAsia="zh-CN"/>
                    </w:rPr>
                    <w:t>Test configurations</w:t>
                  </w:r>
                </w:p>
              </w:tc>
              <w:tc>
                <w:tcPr>
                  <w:tcW w:w="2574" w:type="dxa"/>
                  <w:tcBorders>
                    <w:top w:val="single" w:sz="4" w:space="0" w:color="auto"/>
                    <w:left w:val="single" w:sz="4" w:space="0" w:color="auto"/>
                    <w:bottom w:val="single" w:sz="4" w:space="0" w:color="auto"/>
                    <w:right w:val="single" w:sz="4" w:space="0" w:color="auto"/>
                  </w:tcBorders>
                </w:tcPr>
                <w:p w14:paraId="4531A166" w14:textId="77777777" w:rsidR="00092858" w:rsidRDefault="00092858">
                  <w:pPr>
                    <w:spacing w:after="0" w:line="240" w:lineRule="auto"/>
                    <w:rPr>
                      <w:b/>
                      <w:sz w:val="18"/>
                      <w:szCs w:val="18"/>
                      <w:lang w:eastAsia="zh-CN"/>
                    </w:rPr>
                  </w:pPr>
                </w:p>
              </w:tc>
              <w:tc>
                <w:tcPr>
                  <w:tcW w:w="2074" w:type="dxa"/>
                  <w:tcBorders>
                    <w:top w:val="single" w:sz="4" w:space="0" w:color="auto"/>
                    <w:left w:val="single" w:sz="4" w:space="0" w:color="auto"/>
                    <w:bottom w:val="single" w:sz="4" w:space="0" w:color="auto"/>
                    <w:right w:val="single" w:sz="4" w:space="0" w:color="auto"/>
                  </w:tcBorders>
                </w:tcPr>
                <w:p w14:paraId="4531A167" w14:textId="77777777" w:rsidR="00092858" w:rsidRDefault="007A533B">
                  <w:pPr>
                    <w:spacing w:after="0" w:line="240" w:lineRule="auto"/>
                    <w:rPr>
                      <w:bCs/>
                      <w:sz w:val="18"/>
                      <w:szCs w:val="18"/>
                      <w:lang w:eastAsia="zh-CN"/>
                    </w:rPr>
                  </w:pPr>
                  <w:r>
                    <w:rPr>
                      <w:bCs/>
                      <w:sz w:val="18"/>
                      <w:szCs w:val="18"/>
                      <w:lang w:eastAsia="zh-CN"/>
                    </w:rPr>
                    <w:t>Use 38.133 test configuration as baseline, define the IAB-MT’s specific test configurations in 38.174, others can refer to 38.133 directly.</w:t>
                  </w:r>
                </w:p>
              </w:tc>
              <w:tc>
                <w:tcPr>
                  <w:tcW w:w="2298" w:type="dxa"/>
                  <w:tcBorders>
                    <w:top w:val="single" w:sz="4" w:space="0" w:color="auto"/>
                    <w:left w:val="single" w:sz="4" w:space="0" w:color="auto"/>
                    <w:bottom w:val="single" w:sz="4" w:space="0" w:color="auto"/>
                    <w:right w:val="single" w:sz="4" w:space="0" w:color="auto"/>
                  </w:tcBorders>
                </w:tcPr>
                <w:p w14:paraId="4531A168" w14:textId="77777777" w:rsidR="00092858" w:rsidRDefault="00092858">
                  <w:pPr>
                    <w:spacing w:after="0" w:line="240" w:lineRule="auto"/>
                    <w:rPr>
                      <w:bCs/>
                      <w:sz w:val="18"/>
                      <w:szCs w:val="18"/>
                      <w:lang w:eastAsia="zh-CN"/>
                    </w:rPr>
                  </w:pPr>
                </w:p>
              </w:tc>
            </w:tr>
          </w:tbl>
          <w:p w14:paraId="4531A16A" w14:textId="77777777" w:rsidR="00092858" w:rsidRDefault="007A533B">
            <w:pPr>
              <w:rPr>
                <w:rFonts w:asciiTheme="minorHAnsi" w:hAnsiTheme="minorHAnsi" w:cstheme="minorHAnsi"/>
                <w:lang w:val="en-US" w:eastAsia="zh-CN"/>
              </w:rPr>
            </w:pPr>
            <w:r>
              <w:rPr>
                <w:rFonts w:eastAsiaTheme="minorEastAsia" w:cs="v4.2.0"/>
                <w:b/>
                <w:lang w:val="en-US" w:eastAsia="zh-CN"/>
              </w:rPr>
              <w:t xml:space="preserve">Proposal </w:t>
            </w:r>
            <w:r>
              <w:rPr>
                <w:rFonts w:eastAsiaTheme="minorEastAsia" w:cs="v4.2.0" w:hint="eastAsia"/>
                <w:b/>
                <w:lang w:val="en-US" w:eastAsia="zh-CN"/>
              </w:rPr>
              <w:t>2</w:t>
            </w:r>
            <w:r>
              <w:rPr>
                <w:rFonts w:eastAsiaTheme="minorEastAsia" w:cs="v4.2.0"/>
                <w:b/>
                <w:lang w:val="en-US" w:eastAsia="zh-CN"/>
              </w:rPr>
              <w:t xml:space="preserve">: </w:t>
            </w:r>
            <w:r>
              <w:rPr>
                <w:b/>
                <w:bCs/>
              </w:rPr>
              <w:t>Use UE test configurations as baseline and define the specific and simplified test configurations for IAB-MT.</w:t>
            </w:r>
          </w:p>
        </w:tc>
      </w:tr>
      <w:tr w:rsidR="00092858" w14:paraId="4531A171" w14:textId="77777777">
        <w:trPr>
          <w:trHeight w:val="468"/>
        </w:trPr>
        <w:tc>
          <w:tcPr>
            <w:tcW w:w="1478" w:type="dxa"/>
          </w:tcPr>
          <w:p w14:paraId="4531A16C" w14:textId="77777777" w:rsidR="00092858" w:rsidRDefault="0092365C">
            <w:pPr>
              <w:textAlignment w:val="top"/>
              <w:rPr>
                <w:rFonts w:asciiTheme="minorHAnsi" w:hAnsiTheme="minorHAnsi" w:cstheme="minorHAnsi"/>
              </w:rPr>
            </w:pPr>
            <w:hyperlink r:id="rId35" w:history="1">
              <w:r w:rsidR="007A533B">
                <w:rPr>
                  <w:rStyle w:val="Hyperlink"/>
                  <w:rFonts w:ascii="Arial" w:hAnsi="Arial" w:cs="Arial"/>
                  <w:b/>
                  <w:sz w:val="16"/>
                  <w:szCs w:val="16"/>
                </w:rPr>
                <w:t>R4-2102640</w:t>
              </w:r>
            </w:hyperlink>
          </w:p>
        </w:tc>
        <w:tc>
          <w:tcPr>
            <w:tcW w:w="1698" w:type="dxa"/>
          </w:tcPr>
          <w:p w14:paraId="4531A16D" w14:textId="77777777" w:rsidR="00092858" w:rsidRDefault="007A533B">
            <w:pPr>
              <w:textAlignment w:val="top"/>
              <w:rPr>
                <w:rFonts w:asciiTheme="minorHAnsi" w:hAnsiTheme="minorHAnsi" w:cstheme="minorHAnsi"/>
              </w:rPr>
            </w:pPr>
            <w:r>
              <w:rPr>
                <w:rFonts w:ascii="Arial" w:hAnsi="Arial" w:cs="Arial"/>
                <w:color w:val="000000"/>
                <w:sz w:val="16"/>
                <w:szCs w:val="16"/>
                <w:lang w:val="en-US" w:eastAsia="zh-CN" w:bidi="ar"/>
              </w:rPr>
              <w:t>Ericsson</w:t>
            </w:r>
          </w:p>
        </w:tc>
        <w:tc>
          <w:tcPr>
            <w:tcW w:w="6681" w:type="dxa"/>
          </w:tcPr>
          <w:p w14:paraId="4531A16E" w14:textId="77777777" w:rsidR="00092858" w:rsidRDefault="007A533B">
            <w:pPr>
              <w:pStyle w:val="ListParagraph"/>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14:paraId="4531A16F" w14:textId="77777777" w:rsidR="00092858" w:rsidRDefault="007A533B">
            <w:pPr>
              <w:pStyle w:val="ListParagraph"/>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14:paraId="4531A170" w14:textId="77777777" w:rsidR="00092858" w:rsidRDefault="007A533B">
            <w:pPr>
              <w:pStyle w:val="ListParagraph"/>
              <w:numPr>
                <w:ilvl w:val="0"/>
                <w:numId w:val="4"/>
              </w:numPr>
              <w:spacing w:before="120"/>
              <w:ind w:left="357" w:firstLine="402"/>
              <w:rPr>
                <w:rFonts w:asciiTheme="minorHAnsi" w:eastAsia="Yu Mincho" w:hAnsiTheme="minorHAnsi" w:cstheme="minorHAnsi"/>
              </w:rPr>
            </w:pPr>
            <w:r>
              <w:rPr>
                <w:b/>
                <w:bCs/>
                <w:szCs w:val="22"/>
              </w:rPr>
              <w:t>Proposal 3:</w:t>
            </w:r>
            <w:r>
              <w:rPr>
                <w:szCs w:val="22"/>
              </w:rPr>
              <w:t xml:space="preserve"> In IAB-MT RRM tests only one serving cell shall be considered. </w:t>
            </w:r>
          </w:p>
        </w:tc>
      </w:tr>
      <w:tr w:rsidR="00092858" w14:paraId="4531A175" w14:textId="77777777">
        <w:trPr>
          <w:trHeight w:val="468"/>
        </w:trPr>
        <w:tc>
          <w:tcPr>
            <w:tcW w:w="1478" w:type="dxa"/>
          </w:tcPr>
          <w:p w14:paraId="4531A172" w14:textId="77777777" w:rsidR="00092858" w:rsidRDefault="0092365C">
            <w:pPr>
              <w:textAlignment w:val="top"/>
              <w:rPr>
                <w:rFonts w:asciiTheme="minorHAnsi" w:hAnsiTheme="minorHAnsi" w:cstheme="minorHAnsi"/>
              </w:rPr>
            </w:pPr>
            <w:hyperlink r:id="rId36" w:history="1">
              <w:r w:rsidR="007A533B">
                <w:rPr>
                  <w:rStyle w:val="Hyperlink"/>
                  <w:rFonts w:ascii="Arial" w:hAnsi="Arial" w:cs="Arial"/>
                  <w:b/>
                  <w:sz w:val="16"/>
                  <w:szCs w:val="16"/>
                </w:rPr>
                <w:t>R4-2102936</w:t>
              </w:r>
            </w:hyperlink>
          </w:p>
        </w:tc>
        <w:tc>
          <w:tcPr>
            <w:tcW w:w="1698" w:type="dxa"/>
          </w:tcPr>
          <w:p w14:paraId="4531A173" w14:textId="77777777" w:rsidR="00092858" w:rsidRDefault="007A533B">
            <w:pPr>
              <w:textAlignment w:val="top"/>
              <w:rPr>
                <w:rFonts w:asciiTheme="minorHAnsi" w:hAnsiTheme="minorHAnsi" w:cstheme="minorHAnsi"/>
              </w:rPr>
            </w:pPr>
            <w:r>
              <w:rPr>
                <w:rFonts w:ascii="Arial" w:hAnsi="Arial" w:cs="Arial"/>
                <w:color w:val="000000"/>
                <w:sz w:val="16"/>
                <w:szCs w:val="16"/>
                <w:lang w:val="en-US" w:eastAsia="zh-CN" w:bidi="ar"/>
              </w:rPr>
              <w:t>Qualcomm CDMA Technologies</w:t>
            </w:r>
          </w:p>
        </w:tc>
        <w:tc>
          <w:tcPr>
            <w:tcW w:w="6681" w:type="dxa"/>
          </w:tcPr>
          <w:p w14:paraId="4531A174" w14:textId="77777777" w:rsidR="00092858" w:rsidRDefault="007A533B">
            <w:pPr>
              <w:textAlignment w:val="top"/>
              <w:rPr>
                <w:rFonts w:asciiTheme="minorHAnsi" w:hAnsiTheme="minorHAnsi" w:cstheme="minorHAnsi"/>
              </w:rPr>
            </w:pPr>
            <w:r>
              <w:rPr>
                <w:rFonts w:hint="eastAsia"/>
                <w:b/>
                <w:bCs/>
                <w:lang w:eastAsia="ja-JP"/>
              </w:rPr>
              <w:t>O</w:t>
            </w:r>
            <w:r>
              <w:rPr>
                <w:b/>
                <w:bCs/>
                <w:lang w:eastAsia="ja-JP"/>
              </w:rPr>
              <w:t>bservation: more study is needed to find a compromise between fulfilling the IAB-RRM performance requirement  and the time it takes to publish the performance specification.</w:t>
            </w:r>
          </w:p>
        </w:tc>
      </w:tr>
    </w:tbl>
    <w:p w14:paraId="4531A176" w14:textId="77777777" w:rsidR="00092858" w:rsidRDefault="00092858"/>
    <w:p w14:paraId="4531A177" w14:textId="77777777" w:rsidR="00092858" w:rsidRDefault="007A533B">
      <w:pPr>
        <w:pStyle w:val="Heading2"/>
      </w:pPr>
      <w:r>
        <w:rPr>
          <w:rFonts w:hint="eastAsia"/>
        </w:rPr>
        <w:t>Open issues</w:t>
      </w:r>
      <w:r>
        <w:t xml:space="preserve"> summary</w:t>
      </w:r>
    </w:p>
    <w:p w14:paraId="4531A178" w14:textId="77777777" w:rsidR="00092858" w:rsidRDefault="007A533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531A179" w14:textId="77777777" w:rsidR="00092858" w:rsidRDefault="007A533B">
      <w:pPr>
        <w:pStyle w:val="Heading3"/>
        <w:rPr>
          <w:sz w:val="24"/>
          <w:szCs w:val="16"/>
        </w:rPr>
      </w:pPr>
      <w:r>
        <w:rPr>
          <w:sz w:val="24"/>
          <w:szCs w:val="16"/>
        </w:rPr>
        <w:t>Sub-topic 2-</w:t>
      </w:r>
      <w:r>
        <w:rPr>
          <w:rFonts w:hint="eastAsia"/>
          <w:sz w:val="24"/>
          <w:szCs w:val="16"/>
          <w:lang w:val="en-US"/>
        </w:rPr>
        <w:t>1 Test configurations</w:t>
      </w:r>
    </w:p>
    <w:p w14:paraId="4531A17A" w14:textId="77777777" w:rsidR="00092858" w:rsidRDefault="007A533B">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14:paraId="4531A17B"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17C"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eastAsia="SimSun" w:hint="eastAsia"/>
          <w:color w:val="0070C0"/>
          <w:szCs w:val="24"/>
          <w:lang w:val="en-US" w:eastAsia="zh-CN"/>
        </w:rPr>
        <w:t xml:space="preserve"> (ZTE, Nokia)</w:t>
      </w:r>
    </w:p>
    <w:p w14:paraId="4531A17D"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17E"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Is Option 1 agreeable as a general principle?</w:t>
      </w:r>
    </w:p>
    <w:p w14:paraId="4531A17F" w14:textId="77777777" w:rsidR="00092858" w:rsidRDefault="00092858">
      <w:pPr>
        <w:pStyle w:val="ListParagraph"/>
        <w:overflowPunct/>
        <w:autoSpaceDE/>
        <w:autoSpaceDN/>
        <w:adjustRightInd/>
        <w:spacing w:after="120"/>
        <w:ind w:firstLineChars="0" w:firstLine="0"/>
        <w:textAlignment w:val="auto"/>
        <w:rPr>
          <w:rFonts w:eastAsia="SimSun"/>
          <w:color w:val="0070C0"/>
          <w:szCs w:val="24"/>
          <w:lang w:eastAsia="zh-CN"/>
        </w:rPr>
      </w:pPr>
    </w:p>
    <w:p w14:paraId="4531A180" w14:textId="77777777"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14:paraId="4531A181"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182"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(Huawei, Ericsson)</w:t>
      </w:r>
      <w:r>
        <w:rPr>
          <w:rFonts w:eastAsia="SimSun" w:hint="eastAsia"/>
          <w:color w:val="0070C0"/>
          <w:szCs w:val="24"/>
          <w:lang w:eastAsia="zh-CN"/>
        </w:rPr>
        <w:t xml:space="preserve">: </w:t>
      </w:r>
      <w:r>
        <w:rPr>
          <w:rFonts w:eastAsia="SimSun" w:hint="eastAsia"/>
          <w:color w:val="0070C0"/>
          <w:szCs w:val="24"/>
          <w:lang w:val="en-US" w:eastAsia="zh-CN"/>
        </w:rPr>
        <w:t>T</w:t>
      </w:r>
      <w:r>
        <w:rPr>
          <w:rFonts w:eastAsia="SimSun" w:hint="eastAsia"/>
          <w:color w:val="0070C0"/>
          <w:szCs w:val="24"/>
          <w:lang w:eastAsia="zh-CN"/>
        </w:rPr>
        <w:t>est</w:t>
      </w:r>
      <w:r>
        <w:rPr>
          <w:rFonts w:eastAsia="SimSun" w:hint="eastAsia"/>
          <w:color w:val="0070C0"/>
          <w:szCs w:val="24"/>
          <w:lang w:val="en-US" w:eastAsia="zh-CN"/>
        </w:rPr>
        <w:t>s</w:t>
      </w:r>
      <w:r>
        <w:rPr>
          <w:rFonts w:eastAsia="SimSun" w:hint="eastAsia"/>
          <w:color w:val="0070C0"/>
          <w:szCs w:val="24"/>
          <w:lang w:eastAsia="zh-CN"/>
        </w:rPr>
        <w:t xml:space="preserve"> can be done for any TDD configuration.</w:t>
      </w:r>
      <w:r>
        <w:rPr>
          <w:rFonts w:eastAsia="SimSun" w:hint="eastAsia"/>
          <w:color w:val="0070C0"/>
          <w:szCs w:val="24"/>
          <w:lang w:val="en-US" w:eastAsia="zh-CN"/>
        </w:rPr>
        <w:t xml:space="preserve"> </w:t>
      </w:r>
      <w:r>
        <w:rPr>
          <w:rFonts w:eastAsia="SimSun" w:hint="eastAsia"/>
          <w:color w:val="0070C0"/>
          <w:szCs w:val="24"/>
          <w:lang w:eastAsia="zh-CN"/>
        </w:rPr>
        <w:t>TDD pattern and related configurations shall be configurable and left for implementation including</w:t>
      </w:r>
    </w:p>
    <w:p w14:paraId="4531A183" w14:textId="77777777" w:rsidR="00092858" w:rsidRDefault="007A533B">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eastAsia="zh-CN"/>
        </w:rPr>
        <w:t>DL/UL scheduling related configuration</w:t>
      </w:r>
    </w:p>
    <w:p w14:paraId="4531A184" w14:textId="77777777" w:rsidR="00092858" w:rsidRDefault="007A533B">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eastAsia="zh-CN"/>
        </w:rPr>
        <w:t>PRACH and SRS configuration</w:t>
      </w:r>
    </w:p>
    <w:p w14:paraId="4531A185" w14:textId="77777777" w:rsidR="00092858" w:rsidRDefault="007A533B">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eastAsia="zh-CN"/>
        </w:rPr>
        <w:t>SSB/CSI-RS</w:t>
      </w:r>
      <w:r>
        <w:rPr>
          <w:rFonts w:eastAsia="SimSun"/>
          <w:color w:val="0070C0"/>
          <w:szCs w:val="24"/>
          <w:lang w:eastAsia="zh-CN"/>
        </w:rPr>
        <w:t>configuration</w:t>
      </w:r>
    </w:p>
    <w:p w14:paraId="4531A186"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187"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4531A188" w14:textId="77777777" w:rsidR="00092858" w:rsidRDefault="00092858">
      <w:pPr>
        <w:rPr>
          <w:i/>
          <w:color w:val="0070C0"/>
          <w:lang w:eastAsia="zh-CN"/>
        </w:rPr>
      </w:pPr>
    </w:p>
    <w:p w14:paraId="4531A189" w14:textId="77777777"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14:paraId="4531A18A"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18B"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In IAB-MT RRM tests only one serving cell shall be considered</w:t>
      </w:r>
      <w:r>
        <w:rPr>
          <w:rFonts w:eastAsia="SimSun" w:hint="eastAsia"/>
          <w:color w:val="0070C0"/>
          <w:szCs w:val="24"/>
          <w:lang w:val="en-US" w:eastAsia="zh-CN"/>
        </w:rPr>
        <w:t>. However, there can be more than one cell in some tests to account for a target cell e.g. RRC re-establishment and RRC release with redirection. (Ericsson)</w:t>
      </w:r>
    </w:p>
    <w:p w14:paraId="4531A18C"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18D"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4531A18E" w14:textId="77777777" w:rsidR="00092858" w:rsidRDefault="00092858">
      <w:pPr>
        <w:pStyle w:val="ListParagraph"/>
        <w:overflowPunct/>
        <w:autoSpaceDE/>
        <w:autoSpaceDN/>
        <w:adjustRightInd/>
        <w:spacing w:after="120"/>
        <w:ind w:firstLineChars="0" w:firstLine="0"/>
        <w:textAlignment w:val="auto"/>
        <w:rPr>
          <w:rFonts w:eastAsia="SimSun"/>
          <w:color w:val="0070C0"/>
          <w:szCs w:val="24"/>
          <w:lang w:eastAsia="zh-CN"/>
        </w:rPr>
      </w:pPr>
    </w:p>
    <w:p w14:paraId="4531A18F" w14:textId="77777777"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14:paraId="4531A190"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191"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w:t>
      </w:r>
      <w:r>
        <w:rPr>
          <w:rFonts w:eastAsia="SimSun" w:hint="eastAsia"/>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eastAsia="SimSun" w:hint="eastAsia"/>
          <w:color w:val="0070C0"/>
          <w:szCs w:val="24"/>
          <w:lang w:val="en-US" w:eastAsia="zh-CN"/>
        </w:rPr>
        <w:t xml:space="preserve"> (Huawei, Ericsson)</w:t>
      </w:r>
    </w:p>
    <w:p w14:paraId="4531A192"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193"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Can Option 1 be agreed?</w:t>
      </w:r>
    </w:p>
    <w:p w14:paraId="4531A194" w14:textId="77777777" w:rsidR="00092858" w:rsidRDefault="00092858">
      <w:pPr>
        <w:pStyle w:val="ListParagraph"/>
        <w:overflowPunct/>
        <w:autoSpaceDE/>
        <w:autoSpaceDN/>
        <w:adjustRightInd/>
        <w:spacing w:after="120"/>
        <w:ind w:firstLineChars="0" w:firstLine="0"/>
        <w:textAlignment w:val="auto"/>
        <w:rPr>
          <w:rFonts w:eastAsia="SimSun"/>
          <w:color w:val="0070C0"/>
          <w:szCs w:val="24"/>
          <w:lang w:eastAsia="zh-CN"/>
        </w:rPr>
      </w:pPr>
    </w:p>
    <w:p w14:paraId="4531A195" w14:textId="77777777"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14:paraId="4531A196"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197"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AoA related configurations are based on declaration. Only indicate the number of AoAs in the test cases.</w:t>
      </w:r>
      <w:r>
        <w:rPr>
          <w:rFonts w:eastAsia="SimSun" w:hint="eastAsia"/>
          <w:color w:val="0070C0"/>
          <w:szCs w:val="24"/>
          <w:lang w:val="en-US" w:eastAsia="zh-CN"/>
        </w:rPr>
        <w:t xml:space="preserve"> (Huawei)</w:t>
      </w:r>
    </w:p>
    <w:p w14:paraId="4531A198"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199"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4531A19A" w14:textId="77777777" w:rsidR="00092858" w:rsidRDefault="00092858">
      <w:pPr>
        <w:rPr>
          <w:i/>
          <w:color w:val="0070C0"/>
          <w:lang w:eastAsia="zh-CN"/>
        </w:rPr>
      </w:pPr>
    </w:p>
    <w:p w14:paraId="4531A19B" w14:textId="77777777" w:rsidR="00092858" w:rsidRDefault="007A533B">
      <w:pPr>
        <w:pStyle w:val="Heading3"/>
        <w:rPr>
          <w:sz w:val="24"/>
          <w:szCs w:val="16"/>
          <w:lang w:val="en-US"/>
        </w:rPr>
      </w:pPr>
      <w:r>
        <w:rPr>
          <w:sz w:val="24"/>
          <w:szCs w:val="16"/>
          <w:lang w:val="en-US"/>
        </w:rPr>
        <w:lastRenderedPageBreak/>
        <w:t>Sub-topic 2-</w:t>
      </w:r>
      <w:r>
        <w:rPr>
          <w:rFonts w:hint="eastAsia"/>
          <w:sz w:val="24"/>
          <w:szCs w:val="16"/>
          <w:lang w:val="en-US"/>
        </w:rPr>
        <w:t>2 Scope and Work split</w:t>
      </w:r>
    </w:p>
    <w:p w14:paraId="4531A19C" w14:textId="77777777"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14:paraId="4531A19D"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19E"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val="en-US" w:eastAsia="zh-CN"/>
        </w:rPr>
        <w:t>No</w:t>
      </w:r>
      <w:r>
        <w:rPr>
          <w:rFonts w:eastAsia="SimSun" w:hint="eastAsia"/>
          <w:color w:val="0070C0"/>
          <w:szCs w:val="24"/>
          <w:lang w:eastAsia="zh-CN"/>
        </w:rPr>
        <w:t xml:space="preserve"> test cases and configurations </w:t>
      </w:r>
      <w:r>
        <w:rPr>
          <w:rFonts w:eastAsia="SimSun" w:hint="eastAsia"/>
          <w:color w:val="0070C0"/>
          <w:szCs w:val="24"/>
          <w:lang w:val="en-US" w:eastAsia="zh-CN"/>
        </w:rPr>
        <w:t>defined with</w:t>
      </w:r>
      <w:r>
        <w:rPr>
          <w:rFonts w:eastAsia="SimSun" w:hint="eastAsia"/>
          <w:color w:val="0070C0"/>
          <w:szCs w:val="24"/>
          <w:lang w:eastAsia="zh-CN"/>
        </w:rPr>
        <w:t xml:space="preserve"> DRX</w:t>
      </w:r>
      <w:r>
        <w:rPr>
          <w:rFonts w:eastAsia="SimSun" w:hint="eastAsia"/>
          <w:color w:val="0070C0"/>
          <w:szCs w:val="24"/>
          <w:lang w:val="en-US" w:eastAsia="zh-CN"/>
        </w:rPr>
        <w:t>, CA or DC</w:t>
      </w:r>
      <w:r>
        <w:rPr>
          <w:rFonts w:eastAsia="SimSun" w:hint="eastAsia"/>
          <w:color w:val="0070C0"/>
          <w:szCs w:val="24"/>
          <w:lang w:eastAsia="zh-CN"/>
        </w:rPr>
        <w:t>.</w:t>
      </w:r>
      <w:r>
        <w:rPr>
          <w:rFonts w:eastAsia="SimSun" w:hint="eastAsia"/>
          <w:color w:val="0070C0"/>
          <w:szCs w:val="24"/>
          <w:lang w:val="en-US" w:eastAsia="zh-CN"/>
        </w:rPr>
        <w:t xml:space="preserve"> (Huawei)</w:t>
      </w:r>
    </w:p>
    <w:p w14:paraId="4531A19F"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1A0" w14:textId="77777777" w:rsidR="00092858" w:rsidRDefault="007A533B">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Can Option 1 be agreed?</w:t>
      </w:r>
    </w:p>
    <w:p w14:paraId="4531A1A1" w14:textId="77777777" w:rsidR="00092858" w:rsidRDefault="00092858">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4531A1A2" w14:textId="77777777"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14:paraId="4531A1A3"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1A4"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The performance requirements for IAB RRM are independent with the UE conformance testing spec and the corresponding part shall be removed when taking the TS 38.133 annex as the baseline.</w:t>
      </w:r>
      <w:r>
        <w:rPr>
          <w:rFonts w:eastAsia="SimSun" w:hint="eastAsia"/>
          <w:color w:val="0070C0"/>
          <w:szCs w:val="24"/>
          <w:lang w:val="en-US" w:eastAsia="zh-CN"/>
        </w:rPr>
        <w:t xml:space="preserve"> (Huawei)</w:t>
      </w:r>
    </w:p>
    <w:p w14:paraId="4531A1A5"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1A6" w14:textId="77777777" w:rsidR="00092858" w:rsidRDefault="007A533B">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As previously agreed, no conformance tests are specified for IAB-MTs. If that</w:t>
      </w:r>
      <w:r>
        <w:rPr>
          <w:rFonts w:eastAsia="SimSun"/>
          <w:color w:val="0070C0"/>
          <w:szCs w:val="24"/>
          <w:lang w:val="en-US" w:eastAsia="zh-CN"/>
        </w:rPr>
        <w:t>’</w:t>
      </w:r>
      <w:r>
        <w:rPr>
          <w:rFonts w:eastAsia="SimSun" w:hint="eastAsia"/>
          <w:color w:val="0070C0"/>
          <w:szCs w:val="24"/>
          <w:lang w:val="en-US" w:eastAsia="zh-CN"/>
        </w:rPr>
        <w:t>s what Option 1 is proposing then no need to further discuss.</w:t>
      </w:r>
    </w:p>
    <w:p w14:paraId="4531A1A7" w14:textId="77777777" w:rsidR="00092858" w:rsidRDefault="00092858">
      <w:pPr>
        <w:pStyle w:val="ListParagraph"/>
        <w:overflowPunct/>
        <w:autoSpaceDE/>
        <w:autoSpaceDN/>
        <w:adjustRightInd/>
        <w:spacing w:after="120"/>
        <w:ind w:left="1080" w:firstLineChars="0" w:firstLine="0"/>
        <w:textAlignment w:val="auto"/>
        <w:rPr>
          <w:rFonts w:eastAsia="SimSun"/>
          <w:color w:val="0070C0"/>
          <w:szCs w:val="24"/>
          <w:lang w:val="en-US" w:eastAsia="zh-CN"/>
        </w:rPr>
      </w:pPr>
    </w:p>
    <w:p w14:paraId="4531A1A8" w14:textId="77777777" w:rsidR="00092858" w:rsidRDefault="00092858">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531A1A9" w14:textId="77777777"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14:paraId="4531A1AA"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1AB"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val="en-US" w:eastAsia="zh-CN"/>
        </w:rPr>
        <w:t>N</w:t>
      </w:r>
      <w:r>
        <w:rPr>
          <w:rFonts w:eastAsia="SimSun" w:hint="eastAsia"/>
          <w:color w:val="0070C0"/>
          <w:szCs w:val="24"/>
          <w:lang w:eastAsia="zh-CN"/>
        </w:rPr>
        <w:t>ot to have separate test cases for timing advance for both type of IAB-MT.</w:t>
      </w:r>
      <w:r>
        <w:rPr>
          <w:rFonts w:eastAsia="SimSun" w:hint="eastAsia"/>
          <w:color w:val="0070C0"/>
          <w:szCs w:val="24"/>
          <w:lang w:val="en-US" w:eastAsia="zh-CN"/>
        </w:rPr>
        <w:t xml:space="preserve"> (Huawei)</w:t>
      </w:r>
    </w:p>
    <w:p w14:paraId="4531A1AC"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1AD" w14:textId="77777777" w:rsidR="00092858" w:rsidRDefault="007A533B">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Discussions are needed.</w:t>
      </w:r>
    </w:p>
    <w:p w14:paraId="4531A1AE" w14:textId="77777777" w:rsidR="00092858" w:rsidRDefault="00092858"/>
    <w:p w14:paraId="4531A1AF" w14:textId="77777777"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14:paraId="4531A1B0"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1B1"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Only define performance test cases for LA IAB-MT.</w:t>
      </w:r>
      <w:r>
        <w:rPr>
          <w:rFonts w:eastAsia="SimSun" w:hint="eastAsia"/>
          <w:color w:val="0070C0"/>
          <w:szCs w:val="24"/>
          <w:lang w:val="en-US" w:eastAsia="zh-CN"/>
        </w:rPr>
        <w:t xml:space="preserve"> (Huawei)</w:t>
      </w:r>
    </w:p>
    <w:p w14:paraId="4531A1B2"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1B3" w14:textId="77777777" w:rsidR="00092858" w:rsidRDefault="007A533B">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Discussions are needed.</w:t>
      </w:r>
    </w:p>
    <w:p w14:paraId="4531A1B4" w14:textId="77777777" w:rsidR="00092858" w:rsidRDefault="00092858">
      <w:pPr>
        <w:rPr>
          <w:b/>
          <w:color w:val="0070C0"/>
          <w:u w:val="single"/>
          <w:lang w:eastAsia="ko-KR"/>
        </w:rPr>
      </w:pPr>
    </w:p>
    <w:p w14:paraId="4531A1B5" w14:textId="77777777"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14:paraId="4531A1B6"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1B7"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val="en-US" w:eastAsia="zh-CN"/>
        </w:rPr>
        <w:t>Only split for different features (ZTE)</w:t>
      </w:r>
    </w:p>
    <w:tbl>
      <w:tblPr>
        <w:tblStyle w:val="TableGrid"/>
        <w:tblW w:w="5400" w:type="dxa"/>
        <w:jc w:val="center"/>
        <w:tblLayout w:type="fixed"/>
        <w:tblLook w:val="04A0" w:firstRow="1" w:lastRow="0" w:firstColumn="1" w:lastColumn="0" w:noHBand="0" w:noVBand="1"/>
      </w:tblPr>
      <w:tblGrid>
        <w:gridCol w:w="3719"/>
        <w:gridCol w:w="1681"/>
      </w:tblGrid>
      <w:tr w:rsidR="00092858" w14:paraId="4531A1BA" w14:textId="77777777">
        <w:trPr>
          <w:jc w:val="center"/>
        </w:trPr>
        <w:tc>
          <w:tcPr>
            <w:tcW w:w="3719" w:type="dxa"/>
          </w:tcPr>
          <w:p w14:paraId="4531A1B8" w14:textId="77777777" w:rsidR="00092858" w:rsidRDefault="007A533B">
            <w:pPr>
              <w:rPr>
                <w:b/>
                <w:sz w:val="18"/>
                <w:szCs w:val="18"/>
                <w:lang w:val="en-US" w:eastAsia="zh-CN"/>
              </w:rPr>
            </w:pPr>
            <w:r>
              <w:rPr>
                <w:rFonts w:hint="eastAsia"/>
                <w:b/>
                <w:sz w:val="18"/>
                <w:szCs w:val="18"/>
                <w:lang w:val="en-US" w:eastAsia="zh-CN"/>
              </w:rPr>
              <w:t>Draft CRs / Big CRs</w:t>
            </w:r>
          </w:p>
        </w:tc>
        <w:tc>
          <w:tcPr>
            <w:tcW w:w="1681" w:type="dxa"/>
          </w:tcPr>
          <w:p w14:paraId="4531A1B9" w14:textId="77777777" w:rsidR="00092858" w:rsidRDefault="007A533B">
            <w:pPr>
              <w:rPr>
                <w:b/>
                <w:sz w:val="18"/>
                <w:szCs w:val="18"/>
                <w:lang w:val="en-US" w:eastAsia="zh-CN"/>
              </w:rPr>
            </w:pPr>
            <w:r>
              <w:rPr>
                <w:rFonts w:hint="eastAsia"/>
                <w:b/>
                <w:sz w:val="18"/>
                <w:szCs w:val="18"/>
                <w:lang w:val="en-US" w:eastAsia="zh-CN"/>
              </w:rPr>
              <w:t>Source Company</w:t>
            </w:r>
          </w:p>
        </w:tc>
      </w:tr>
      <w:tr w:rsidR="00092858" w14:paraId="4531A1BD" w14:textId="77777777">
        <w:trPr>
          <w:jc w:val="center"/>
        </w:trPr>
        <w:tc>
          <w:tcPr>
            <w:tcW w:w="3719" w:type="dxa"/>
          </w:tcPr>
          <w:p w14:paraId="4531A1BB" w14:textId="77777777" w:rsidR="00092858" w:rsidRDefault="007A533B">
            <w:pPr>
              <w:rPr>
                <w:b/>
                <w:sz w:val="18"/>
                <w:szCs w:val="18"/>
                <w:lang w:val="en-US" w:eastAsia="zh-CN"/>
              </w:rPr>
            </w:pPr>
            <w:r>
              <w:rPr>
                <w:b/>
                <w:sz w:val="15"/>
                <w:szCs w:val="15"/>
              </w:rPr>
              <w:t>RRC_CONNECTED state mobility for IAB-MTs</w:t>
            </w:r>
          </w:p>
        </w:tc>
        <w:tc>
          <w:tcPr>
            <w:tcW w:w="1681" w:type="dxa"/>
          </w:tcPr>
          <w:p w14:paraId="4531A1BC" w14:textId="77777777" w:rsidR="00092858" w:rsidRDefault="00092858">
            <w:pPr>
              <w:rPr>
                <w:b/>
                <w:sz w:val="18"/>
                <w:szCs w:val="18"/>
                <w:lang w:val="en-US" w:eastAsia="zh-CN"/>
              </w:rPr>
            </w:pPr>
          </w:p>
        </w:tc>
      </w:tr>
      <w:tr w:rsidR="00092858" w14:paraId="4531A1C0" w14:textId="77777777">
        <w:trPr>
          <w:jc w:val="center"/>
        </w:trPr>
        <w:tc>
          <w:tcPr>
            <w:tcW w:w="3719" w:type="dxa"/>
          </w:tcPr>
          <w:p w14:paraId="4531A1BE" w14:textId="77777777" w:rsidR="00092858" w:rsidRDefault="007A533B">
            <w:pPr>
              <w:rPr>
                <w:b/>
                <w:sz w:val="18"/>
                <w:szCs w:val="18"/>
                <w:lang w:val="en-US" w:eastAsia="zh-CN"/>
              </w:rPr>
            </w:pPr>
            <w:r>
              <w:rPr>
                <w:rFonts w:hint="eastAsia"/>
                <w:b/>
                <w:sz w:val="18"/>
                <w:szCs w:val="18"/>
                <w:lang w:val="en-US" w:eastAsia="zh-CN"/>
              </w:rPr>
              <w:t>Timing</w:t>
            </w:r>
          </w:p>
        </w:tc>
        <w:tc>
          <w:tcPr>
            <w:tcW w:w="1681" w:type="dxa"/>
          </w:tcPr>
          <w:p w14:paraId="4531A1BF" w14:textId="77777777" w:rsidR="00092858" w:rsidRDefault="00092858">
            <w:pPr>
              <w:rPr>
                <w:b/>
                <w:sz w:val="18"/>
                <w:szCs w:val="18"/>
                <w:lang w:val="en-US" w:eastAsia="zh-CN"/>
              </w:rPr>
            </w:pPr>
          </w:p>
        </w:tc>
      </w:tr>
      <w:tr w:rsidR="00092858" w14:paraId="4531A1C3" w14:textId="77777777">
        <w:trPr>
          <w:jc w:val="center"/>
        </w:trPr>
        <w:tc>
          <w:tcPr>
            <w:tcW w:w="3719" w:type="dxa"/>
          </w:tcPr>
          <w:p w14:paraId="4531A1C1" w14:textId="77777777" w:rsidR="00092858" w:rsidRDefault="007A533B">
            <w:pPr>
              <w:rPr>
                <w:b/>
                <w:sz w:val="18"/>
                <w:szCs w:val="18"/>
                <w:lang w:val="en-US" w:eastAsia="zh-CN"/>
              </w:rPr>
            </w:pPr>
            <w:r>
              <w:rPr>
                <w:rFonts w:hint="eastAsia"/>
                <w:b/>
                <w:sz w:val="18"/>
                <w:szCs w:val="18"/>
                <w:lang w:val="en-US" w:eastAsia="zh-CN"/>
              </w:rPr>
              <w:t>RLM</w:t>
            </w:r>
          </w:p>
        </w:tc>
        <w:tc>
          <w:tcPr>
            <w:tcW w:w="1681" w:type="dxa"/>
          </w:tcPr>
          <w:p w14:paraId="4531A1C2" w14:textId="77777777" w:rsidR="00092858" w:rsidRDefault="00092858">
            <w:pPr>
              <w:rPr>
                <w:b/>
                <w:sz w:val="18"/>
                <w:szCs w:val="18"/>
                <w:lang w:val="en-US" w:eastAsia="zh-CN"/>
              </w:rPr>
            </w:pPr>
          </w:p>
        </w:tc>
      </w:tr>
      <w:tr w:rsidR="00092858" w14:paraId="4531A1C6" w14:textId="77777777">
        <w:trPr>
          <w:jc w:val="center"/>
        </w:trPr>
        <w:tc>
          <w:tcPr>
            <w:tcW w:w="3719" w:type="dxa"/>
          </w:tcPr>
          <w:p w14:paraId="4531A1C4" w14:textId="77777777" w:rsidR="00092858" w:rsidRDefault="007A533B">
            <w:pPr>
              <w:rPr>
                <w:b/>
                <w:sz w:val="18"/>
                <w:szCs w:val="18"/>
                <w:lang w:val="en-US" w:eastAsia="zh-CN"/>
              </w:rPr>
            </w:pPr>
            <w:r>
              <w:rPr>
                <w:rFonts w:hint="eastAsia"/>
                <w:b/>
                <w:sz w:val="18"/>
                <w:szCs w:val="18"/>
                <w:lang w:val="en-US" w:eastAsia="zh-CN"/>
              </w:rPr>
              <w:t>Link recovery</w:t>
            </w:r>
          </w:p>
        </w:tc>
        <w:tc>
          <w:tcPr>
            <w:tcW w:w="1681" w:type="dxa"/>
          </w:tcPr>
          <w:p w14:paraId="4531A1C5" w14:textId="77777777" w:rsidR="00092858" w:rsidRDefault="00092858">
            <w:pPr>
              <w:rPr>
                <w:b/>
                <w:sz w:val="18"/>
                <w:szCs w:val="18"/>
                <w:lang w:val="en-US" w:eastAsia="zh-CN"/>
              </w:rPr>
            </w:pPr>
          </w:p>
        </w:tc>
      </w:tr>
      <w:tr w:rsidR="00092858" w14:paraId="4531A1C9" w14:textId="77777777">
        <w:trPr>
          <w:jc w:val="center"/>
        </w:trPr>
        <w:tc>
          <w:tcPr>
            <w:tcW w:w="3719" w:type="dxa"/>
          </w:tcPr>
          <w:p w14:paraId="4531A1C7" w14:textId="77777777" w:rsidR="00092858" w:rsidRDefault="007A533B">
            <w:pPr>
              <w:rPr>
                <w:b/>
                <w:sz w:val="18"/>
                <w:szCs w:val="18"/>
                <w:lang w:val="en-US" w:eastAsia="zh-CN"/>
              </w:rPr>
            </w:pPr>
            <w:r>
              <w:rPr>
                <w:rFonts w:hint="eastAsia"/>
                <w:b/>
                <w:bCs/>
                <w:sz w:val="18"/>
                <w:szCs w:val="18"/>
                <w:lang w:val="en-US" w:eastAsia="zh-CN"/>
              </w:rPr>
              <w:lastRenderedPageBreak/>
              <w:t>Test configurations</w:t>
            </w:r>
          </w:p>
        </w:tc>
        <w:tc>
          <w:tcPr>
            <w:tcW w:w="1681" w:type="dxa"/>
          </w:tcPr>
          <w:p w14:paraId="4531A1C8" w14:textId="77777777" w:rsidR="00092858" w:rsidRDefault="00092858">
            <w:pPr>
              <w:rPr>
                <w:b/>
                <w:sz w:val="18"/>
                <w:szCs w:val="18"/>
                <w:lang w:val="en-US" w:eastAsia="zh-CN"/>
              </w:rPr>
            </w:pPr>
          </w:p>
        </w:tc>
      </w:tr>
    </w:tbl>
    <w:p w14:paraId="4531A1CA"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val="en-US" w:eastAsia="zh-CN"/>
        </w:rPr>
        <w:t>(Huawei)</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795"/>
        <w:gridCol w:w="1138"/>
        <w:gridCol w:w="1049"/>
      </w:tblGrid>
      <w:tr w:rsidR="00092858" w14:paraId="4531A1CF"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1CB" w14:textId="77777777" w:rsidR="00092858" w:rsidRDefault="007A533B">
            <w:pPr>
              <w:spacing w:after="60"/>
              <w:rPr>
                <w:b/>
                <w:bCs/>
                <w:sz w:val="16"/>
                <w:szCs w:val="16"/>
                <w:lang w:val="en-US" w:eastAsia="zh-CN"/>
              </w:rPr>
            </w:pPr>
            <w:r>
              <w:rPr>
                <w:b/>
                <w:bCs/>
                <w:sz w:val="16"/>
                <w:szCs w:val="16"/>
                <w:lang w:val="en-US" w:eastAsia="zh-CN"/>
              </w:rPr>
              <w:t>RRM Test cases</w:t>
            </w:r>
          </w:p>
        </w:tc>
        <w:tc>
          <w:tcPr>
            <w:tcW w:w="1795" w:type="dxa"/>
            <w:tcBorders>
              <w:top w:val="single" w:sz="4" w:space="0" w:color="auto"/>
              <w:left w:val="single" w:sz="4" w:space="0" w:color="auto"/>
              <w:bottom w:val="single" w:sz="4" w:space="0" w:color="auto"/>
              <w:right w:val="single" w:sz="4" w:space="0" w:color="auto"/>
            </w:tcBorders>
          </w:tcPr>
          <w:p w14:paraId="4531A1CC" w14:textId="77777777" w:rsidR="00092858" w:rsidRDefault="007A533B">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14:paraId="4531A1CD" w14:textId="77777777" w:rsidR="00092858" w:rsidRDefault="007A533B">
            <w:pPr>
              <w:spacing w:after="60"/>
              <w:jc w:val="center"/>
              <w:rPr>
                <w:b/>
                <w:bCs/>
                <w:sz w:val="16"/>
                <w:szCs w:val="16"/>
                <w:lang w:val="en-US" w:eastAsia="zh-CN"/>
              </w:rPr>
            </w:pPr>
            <w:r>
              <w:rPr>
                <w:b/>
                <w:bCs/>
                <w:sz w:val="16"/>
                <w:szCs w:val="16"/>
                <w:lang w:val="en-US" w:eastAsia="zh-CN"/>
              </w:rPr>
              <w:t>Applicability</w:t>
            </w:r>
          </w:p>
        </w:tc>
        <w:tc>
          <w:tcPr>
            <w:tcW w:w="1049" w:type="dxa"/>
            <w:tcBorders>
              <w:top w:val="single" w:sz="4" w:space="0" w:color="auto"/>
              <w:left w:val="single" w:sz="4" w:space="0" w:color="auto"/>
              <w:bottom w:val="single" w:sz="4" w:space="0" w:color="auto"/>
              <w:right w:val="single" w:sz="4" w:space="0" w:color="auto"/>
            </w:tcBorders>
          </w:tcPr>
          <w:p w14:paraId="4531A1CE" w14:textId="77777777" w:rsidR="00092858" w:rsidRDefault="007A533B">
            <w:pPr>
              <w:spacing w:after="60"/>
              <w:jc w:val="center"/>
              <w:rPr>
                <w:b/>
                <w:bCs/>
                <w:sz w:val="16"/>
                <w:szCs w:val="16"/>
                <w:lang w:val="en-US" w:eastAsia="zh-CN"/>
              </w:rPr>
            </w:pPr>
            <w:r>
              <w:rPr>
                <w:b/>
                <w:bCs/>
                <w:sz w:val="16"/>
                <w:szCs w:val="16"/>
                <w:lang w:val="en-US" w:eastAsia="zh-CN"/>
              </w:rPr>
              <w:t>Companies</w:t>
            </w:r>
          </w:p>
        </w:tc>
      </w:tr>
      <w:tr w:rsidR="00092858" w14:paraId="4531A1D5"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1D0" w14:textId="77777777" w:rsidR="00092858" w:rsidRDefault="007A533B">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sz="4" w:space="0" w:color="auto"/>
              <w:left w:val="single" w:sz="4" w:space="0" w:color="auto"/>
              <w:bottom w:val="single" w:sz="4" w:space="0" w:color="auto"/>
              <w:right w:val="single" w:sz="4" w:space="0" w:color="auto"/>
            </w:tcBorders>
          </w:tcPr>
          <w:p w14:paraId="4531A1D1" w14:textId="77777777" w:rsidR="00092858" w:rsidRDefault="007A533B">
            <w:pPr>
              <w:spacing w:after="0"/>
              <w:rPr>
                <w:sz w:val="16"/>
                <w:szCs w:val="16"/>
                <w:lang w:val="en-US" w:eastAsia="zh-CN"/>
              </w:rPr>
            </w:pPr>
            <w:r>
              <w:rPr>
                <w:sz w:val="16"/>
                <w:szCs w:val="16"/>
                <w:lang w:val="en-US" w:eastAsia="zh-CN"/>
              </w:rPr>
              <w:t>12.1.1.1 SA: RRC Re-establishment</w:t>
            </w:r>
          </w:p>
          <w:p w14:paraId="4531A1D2"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D3" w14:textId="77777777"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531A1D4" w14:textId="77777777" w:rsidR="00092858" w:rsidRDefault="00092858">
            <w:pPr>
              <w:spacing w:after="0"/>
              <w:rPr>
                <w:sz w:val="16"/>
                <w:szCs w:val="16"/>
                <w:lang w:val="en-US" w:eastAsia="zh-CN"/>
              </w:rPr>
            </w:pPr>
          </w:p>
        </w:tc>
      </w:tr>
      <w:tr w:rsidR="00092858" w14:paraId="4531A1DA"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1D6" w14:textId="77777777" w:rsidR="00092858" w:rsidRDefault="007A533B">
            <w:pPr>
              <w:spacing w:after="0"/>
              <w:ind w:hanging="22"/>
              <w:jc w:val="both"/>
              <w:rPr>
                <w:sz w:val="16"/>
                <w:szCs w:val="16"/>
                <w:lang w:val="en-US" w:eastAsia="zh-CN"/>
              </w:rPr>
            </w:pPr>
            <w:r>
              <w:rPr>
                <w:sz w:val="16"/>
                <w:szCs w:val="16"/>
                <w:lang w:val="en-US" w:eastAsia="zh-CN"/>
              </w:rPr>
              <w:t>RRC Re-establishment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1D7"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D8"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4531A1D9" w14:textId="77777777" w:rsidR="00092858" w:rsidRDefault="00092858">
            <w:pPr>
              <w:spacing w:after="0"/>
              <w:rPr>
                <w:sz w:val="16"/>
                <w:szCs w:val="16"/>
                <w:lang w:val="en-US" w:eastAsia="zh-CN"/>
              </w:rPr>
            </w:pPr>
          </w:p>
        </w:tc>
      </w:tr>
      <w:tr w:rsidR="00092858" w14:paraId="4531A1DF"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1DB" w14:textId="77777777" w:rsidR="00092858" w:rsidRDefault="007A533B">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sz="4" w:space="0" w:color="auto"/>
              <w:left w:val="single" w:sz="4" w:space="0" w:color="auto"/>
              <w:bottom w:val="single" w:sz="4" w:space="0" w:color="auto"/>
              <w:right w:val="single" w:sz="4" w:space="0" w:color="auto"/>
            </w:tcBorders>
          </w:tcPr>
          <w:p w14:paraId="4531A1DC" w14:textId="77777777" w:rsidR="00092858" w:rsidRDefault="007A533B">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14:paraId="4531A1DD" w14:textId="77777777"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531A1DE" w14:textId="77777777" w:rsidR="00092858" w:rsidRDefault="007A533B">
            <w:pPr>
              <w:spacing w:after="0"/>
              <w:rPr>
                <w:sz w:val="16"/>
                <w:szCs w:val="16"/>
                <w:lang w:val="en-US" w:eastAsia="zh-CN"/>
              </w:rPr>
            </w:pPr>
            <w:r>
              <w:rPr>
                <w:sz w:val="16"/>
                <w:szCs w:val="16"/>
                <w:lang w:val="en-US" w:eastAsia="zh-CN"/>
              </w:rPr>
              <w:t>Huawei</w:t>
            </w:r>
          </w:p>
        </w:tc>
      </w:tr>
      <w:tr w:rsidR="00092858" w14:paraId="4531A1E4"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1E0" w14:textId="77777777" w:rsidR="00092858" w:rsidRDefault="007A533B">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1E1"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E2"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4531A1E3" w14:textId="77777777" w:rsidR="00092858" w:rsidRDefault="00092858">
            <w:pPr>
              <w:spacing w:after="0"/>
              <w:rPr>
                <w:sz w:val="16"/>
                <w:szCs w:val="16"/>
                <w:lang w:val="en-US" w:eastAsia="zh-CN"/>
              </w:rPr>
            </w:pPr>
          </w:p>
        </w:tc>
      </w:tr>
      <w:tr w:rsidR="00092858" w14:paraId="4531A1E9"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1E5" w14:textId="77777777" w:rsidR="00092858" w:rsidRDefault="007A533B">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sz="4" w:space="0" w:color="auto"/>
              <w:left w:val="single" w:sz="4" w:space="0" w:color="auto"/>
              <w:bottom w:val="single" w:sz="4" w:space="0" w:color="auto"/>
              <w:right w:val="single" w:sz="4" w:space="0" w:color="auto"/>
            </w:tcBorders>
          </w:tcPr>
          <w:p w14:paraId="4531A1E6" w14:textId="77777777" w:rsidR="00092858" w:rsidRDefault="007A533B">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14:paraId="4531A1E7" w14:textId="77777777"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531A1E8" w14:textId="77777777" w:rsidR="00092858" w:rsidRDefault="00092858">
            <w:pPr>
              <w:spacing w:after="0"/>
              <w:rPr>
                <w:sz w:val="16"/>
                <w:szCs w:val="16"/>
                <w:lang w:val="en-US" w:eastAsia="zh-CN"/>
              </w:rPr>
            </w:pPr>
          </w:p>
        </w:tc>
      </w:tr>
      <w:tr w:rsidR="00092858" w14:paraId="4531A1EE"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1EA" w14:textId="77777777" w:rsidR="00092858" w:rsidRDefault="007A533B">
            <w:pPr>
              <w:spacing w:after="0"/>
              <w:ind w:hanging="22"/>
              <w:jc w:val="both"/>
              <w:rPr>
                <w:sz w:val="16"/>
                <w:szCs w:val="16"/>
                <w:lang w:val="en-US" w:eastAsia="zh-CN"/>
              </w:rPr>
            </w:pPr>
            <w:r>
              <w:rPr>
                <w:sz w:val="16"/>
                <w:szCs w:val="16"/>
                <w:lang w:val="en-US" w:eastAsia="zh-CN"/>
              </w:rPr>
              <w:t>IAB-MT transmit timing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1EB"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EC"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4531A1ED" w14:textId="77777777" w:rsidR="00092858" w:rsidRDefault="00092858">
            <w:pPr>
              <w:spacing w:after="0"/>
              <w:rPr>
                <w:sz w:val="16"/>
                <w:szCs w:val="16"/>
                <w:lang w:val="en-US" w:eastAsia="zh-CN"/>
              </w:rPr>
            </w:pPr>
          </w:p>
        </w:tc>
      </w:tr>
      <w:tr w:rsidR="00092858" w14:paraId="4531A1F3"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1EF" w14:textId="77777777" w:rsidR="00092858" w:rsidRDefault="007A533B">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sz="4" w:space="0" w:color="auto"/>
              <w:left w:val="single" w:sz="4" w:space="0" w:color="auto"/>
              <w:bottom w:val="single" w:sz="4" w:space="0" w:color="auto"/>
              <w:right w:val="single" w:sz="4" w:space="0" w:color="auto"/>
            </w:tcBorders>
          </w:tcPr>
          <w:p w14:paraId="4531A1F0" w14:textId="77777777" w:rsidR="00092858" w:rsidRDefault="007A533B">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14:paraId="4531A1F1" w14:textId="77777777"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531A1F2" w14:textId="77777777" w:rsidR="00092858" w:rsidRDefault="00092858">
            <w:pPr>
              <w:spacing w:after="0"/>
              <w:rPr>
                <w:sz w:val="16"/>
                <w:szCs w:val="16"/>
                <w:lang w:val="en-US" w:eastAsia="zh-CN"/>
              </w:rPr>
            </w:pPr>
          </w:p>
        </w:tc>
      </w:tr>
      <w:tr w:rsidR="00092858" w14:paraId="4531A1F8"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1F4" w14:textId="77777777" w:rsidR="00092858" w:rsidRDefault="007A533B">
            <w:pPr>
              <w:spacing w:after="0"/>
              <w:ind w:hanging="22"/>
              <w:jc w:val="both"/>
              <w:rPr>
                <w:sz w:val="16"/>
                <w:szCs w:val="16"/>
                <w:lang w:val="en-US" w:eastAsia="zh-CN"/>
              </w:rPr>
            </w:pPr>
            <w:r>
              <w:rPr>
                <w:sz w:val="16"/>
                <w:szCs w:val="16"/>
                <w:lang w:val="en-US" w:eastAsia="zh-CN"/>
              </w:rPr>
              <w:t>RLM OOS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1F5"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F6"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14:paraId="4531A1F7" w14:textId="77777777" w:rsidR="00092858" w:rsidRDefault="00092858">
            <w:pPr>
              <w:spacing w:after="0"/>
              <w:rPr>
                <w:sz w:val="16"/>
                <w:szCs w:val="16"/>
                <w:lang w:val="en-US" w:eastAsia="zh-CN"/>
              </w:rPr>
            </w:pPr>
          </w:p>
        </w:tc>
      </w:tr>
      <w:tr w:rsidR="00092858" w14:paraId="4531A1FD"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1F9" w14:textId="77777777" w:rsidR="00092858" w:rsidRDefault="007A533B">
            <w:pPr>
              <w:spacing w:after="0"/>
              <w:ind w:hanging="22"/>
              <w:jc w:val="both"/>
              <w:rPr>
                <w:sz w:val="16"/>
                <w:szCs w:val="16"/>
                <w:lang w:val="en-US" w:eastAsia="zh-CN"/>
              </w:rPr>
            </w:pPr>
            <w:r>
              <w:rPr>
                <w:sz w:val="16"/>
                <w:szCs w:val="16"/>
                <w:lang w:val="en-US" w:eastAsia="zh-CN"/>
              </w:rPr>
              <w:t>RLM IS with SSB in FR1</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1FA"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1FB" w14:textId="77777777" w:rsidR="00092858" w:rsidRDefault="007A533B">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14:paraId="4531A1FC" w14:textId="77777777" w:rsidR="00092858" w:rsidRDefault="00092858">
            <w:pPr>
              <w:spacing w:after="0"/>
              <w:rPr>
                <w:sz w:val="16"/>
                <w:szCs w:val="16"/>
                <w:lang w:val="en-US" w:eastAsia="zh-CN"/>
              </w:rPr>
            </w:pPr>
          </w:p>
        </w:tc>
      </w:tr>
      <w:tr w:rsidR="00092858" w14:paraId="4531A202"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1FE" w14:textId="77777777" w:rsidR="00092858" w:rsidRDefault="007A533B">
            <w:pPr>
              <w:spacing w:after="0"/>
              <w:ind w:hanging="22"/>
              <w:jc w:val="both"/>
              <w:rPr>
                <w:sz w:val="16"/>
                <w:szCs w:val="16"/>
                <w:lang w:val="en-US" w:eastAsia="zh-CN"/>
              </w:rPr>
            </w:pPr>
            <w:r>
              <w:rPr>
                <w:sz w:val="16"/>
                <w:szCs w:val="16"/>
                <w:lang w:val="en-US" w:eastAsia="zh-CN"/>
              </w:rPr>
              <w:t>RLM IS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1FF"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200"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4531A201" w14:textId="77777777" w:rsidR="00092858" w:rsidRDefault="00092858">
            <w:pPr>
              <w:spacing w:after="0"/>
              <w:rPr>
                <w:sz w:val="16"/>
                <w:szCs w:val="16"/>
                <w:lang w:val="en-US" w:eastAsia="zh-CN"/>
              </w:rPr>
            </w:pPr>
          </w:p>
        </w:tc>
      </w:tr>
      <w:tr w:rsidR="00092858" w14:paraId="4531A207"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03" w14:textId="77777777" w:rsidR="00092858" w:rsidRDefault="007A533B">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sz="4" w:space="0" w:color="auto"/>
              <w:left w:val="single" w:sz="4" w:space="0" w:color="auto"/>
              <w:bottom w:val="single" w:sz="4" w:space="0" w:color="auto"/>
              <w:right w:val="single" w:sz="4" w:space="0" w:color="auto"/>
            </w:tcBorders>
          </w:tcPr>
          <w:p w14:paraId="4531A204" w14:textId="77777777" w:rsidR="00092858" w:rsidRDefault="007A533B">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14:paraId="4531A205" w14:textId="77777777"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531A206" w14:textId="77777777" w:rsidR="00092858" w:rsidRDefault="00092858">
            <w:pPr>
              <w:spacing w:after="0"/>
              <w:rPr>
                <w:sz w:val="16"/>
                <w:szCs w:val="16"/>
                <w:lang w:val="en-US" w:eastAsia="zh-CN"/>
              </w:rPr>
            </w:pPr>
          </w:p>
        </w:tc>
      </w:tr>
      <w:tr w:rsidR="00092858" w14:paraId="4531A20C"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08" w14:textId="77777777" w:rsidR="00092858" w:rsidRDefault="007A533B">
            <w:pPr>
              <w:spacing w:after="0"/>
              <w:ind w:hanging="22"/>
              <w:jc w:val="both"/>
              <w:rPr>
                <w:sz w:val="16"/>
                <w:szCs w:val="16"/>
                <w:lang w:val="en-US" w:eastAsia="zh-CN"/>
              </w:rPr>
            </w:pPr>
            <w:r>
              <w:rPr>
                <w:sz w:val="16"/>
                <w:szCs w:val="16"/>
                <w:lang w:val="en-US" w:eastAsia="zh-CN"/>
              </w:rPr>
              <w:t>RLM OOS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209"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20A"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14:paraId="4531A20B" w14:textId="77777777" w:rsidR="00092858" w:rsidRDefault="00092858">
            <w:pPr>
              <w:spacing w:after="0"/>
              <w:rPr>
                <w:sz w:val="16"/>
                <w:szCs w:val="16"/>
                <w:lang w:val="en-US" w:eastAsia="zh-CN"/>
              </w:rPr>
            </w:pPr>
          </w:p>
        </w:tc>
      </w:tr>
      <w:tr w:rsidR="00092858" w14:paraId="4531A211"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0D" w14:textId="77777777" w:rsidR="00092858" w:rsidRDefault="007A533B">
            <w:pPr>
              <w:spacing w:after="0"/>
              <w:ind w:hanging="22"/>
              <w:jc w:val="both"/>
              <w:rPr>
                <w:sz w:val="16"/>
                <w:szCs w:val="16"/>
                <w:lang w:val="en-US" w:eastAsia="zh-CN"/>
              </w:rPr>
            </w:pPr>
            <w:r>
              <w:rPr>
                <w:sz w:val="16"/>
                <w:szCs w:val="16"/>
                <w:lang w:val="en-US" w:eastAsia="zh-CN"/>
              </w:rPr>
              <w:t>RLM IS with CSI-RS in FR1</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20E"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20F" w14:textId="77777777" w:rsidR="00092858" w:rsidRDefault="007A533B">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14:paraId="4531A210" w14:textId="77777777" w:rsidR="00092858" w:rsidRDefault="00092858">
            <w:pPr>
              <w:spacing w:after="0"/>
              <w:rPr>
                <w:sz w:val="16"/>
                <w:szCs w:val="16"/>
                <w:lang w:val="en-US" w:eastAsia="zh-CN"/>
              </w:rPr>
            </w:pPr>
          </w:p>
        </w:tc>
      </w:tr>
      <w:tr w:rsidR="00092858" w14:paraId="4531A216"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12" w14:textId="77777777" w:rsidR="00092858" w:rsidRDefault="007A533B">
            <w:pPr>
              <w:spacing w:after="0"/>
              <w:ind w:hanging="22"/>
              <w:jc w:val="both"/>
              <w:rPr>
                <w:sz w:val="16"/>
                <w:szCs w:val="16"/>
                <w:lang w:val="en-US" w:eastAsia="zh-CN"/>
              </w:rPr>
            </w:pPr>
            <w:r>
              <w:rPr>
                <w:sz w:val="16"/>
                <w:szCs w:val="16"/>
                <w:lang w:val="en-US" w:eastAsia="zh-CN"/>
              </w:rPr>
              <w:t>RLM IS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213"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214"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4531A215" w14:textId="77777777" w:rsidR="00092858" w:rsidRDefault="00092858">
            <w:pPr>
              <w:spacing w:after="0"/>
              <w:rPr>
                <w:sz w:val="16"/>
                <w:szCs w:val="16"/>
                <w:lang w:val="en-US" w:eastAsia="zh-CN"/>
              </w:rPr>
            </w:pPr>
          </w:p>
        </w:tc>
      </w:tr>
      <w:tr w:rsidR="00092858" w14:paraId="4531A21C"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17"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sz="4" w:space="0" w:color="auto"/>
              <w:left w:val="single" w:sz="4" w:space="0" w:color="auto"/>
              <w:bottom w:val="single" w:sz="4" w:space="0" w:color="auto"/>
              <w:right w:val="single" w:sz="4" w:space="0" w:color="auto"/>
            </w:tcBorders>
          </w:tcPr>
          <w:p w14:paraId="4531A218" w14:textId="77777777"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14:paraId="4531A219" w14:textId="77777777"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21A" w14:textId="77777777" w:rsidR="00092858" w:rsidRDefault="007A533B">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14:paraId="4531A21B" w14:textId="77777777" w:rsidR="00092858" w:rsidRDefault="00092858">
            <w:pPr>
              <w:spacing w:after="0"/>
              <w:rPr>
                <w:sz w:val="16"/>
                <w:szCs w:val="16"/>
                <w:lang w:val="en-US" w:eastAsia="zh-CN"/>
              </w:rPr>
            </w:pPr>
          </w:p>
        </w:tc>
      </w:tr>
      <w:tr w:rsidR="00092858" w14:paraId="4531A222"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1D"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sz="4" w:space="0" w:color="auto"/>
              <w:left w:val="single" w:sz="4" w:space="0" w:color="auto"/>
              <w:bottom w:val="single" w:sz="4" w:space="0" w:color="auto"/>
              <w:right w:val="single" w:sz="4" w:space="0" w:color="auto"/>
            </w:tcBorders>
          </w:tcPr>
          <w:p w14:paraId="4531A21E" w14:textId="77777777"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14:paraId="4531A21F" w14:textId="77777777" w:rsidR="00092858" w:rsidRDefault="007A533B">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220" w14:textId="77777777" w:rsidR="00092858" w:rsidRDefault="007A533B">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14:paraId="4531A221" w14:textId="77777777" w:rsidR="00092858" w:rsidRDefault="00092858">
            <w:pPr>
              <w:spacing w:after="0"/>
              <w:rPr>
                <w:sz w:val="16"/>
                <w:szCs w:val="16"/>
                <w:lang w:val="en-US" w:eastAsia="zh-CN"/>
              </w:rPr>
            </w:pPr>
          </w:p>
        </w:tc>
      </w:tr>
      <w:tr w:rsidR="00092858" w14:paraId="4531A228"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23"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sz="4" w:space="0" w:color="auto"/>
              <w:left w:val="single" w:sz="4" w:space="0" w:color="auto"/>
              <w:bottom w:val="single" w:sz="4" w:space="0" w:color="auto"/>
              <w:right w:val="single" w:sz="4" w:space="0" w:color="auto"/>
            </w:tcBorders>
          </w:tcPr>
          <w:p w14:paraId="4531A224" w14:textId="77777777"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14:paraId="4531A225" w14:textId="77777777"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226" w14:textId="77777777" w:rsidR="00092858" w:rsidRDefault="007A533B">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14:paraId="4531A227" w14:textId="77777777" w:rsidR="00092858" w:rsidRDefault="00092858">
            <w:pPr>
              <w:spacing w:after="0"/>
              <w:rPr>
                <w:sz w:val="16"/>
                <w:szCs w:val="16"/>
                <w:lang w:val="en-US" w:eastAsia="zh-CN"/>
              </w:rPr>
            </w:pPr>
          </w:p>
        </w:tc>
      </w:tr>
      <w:tr w:rsidR="00092858" w14:paraId="4531A22E"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29"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sz="4" w:space="0" w:color="auto"/>
              <w:left w:val="single" w:sz="4" w:space="0" w:color="auto"/>
              <w:bottom w:val="single" w:sz="4" w:space="0" w:color="auto"/>
              <w:right w:val="single" w:sz="4" w:space="0" w:color="auto"/>
            </w:tcBorders>
          </w:tcPr>
          <w:p w14:paraId="4531A22A" w14:textId="77777777"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14:paraId="4531A22B" w14:textId="77777777" w:rsidR="00092858" w:rsidRDefault="007A533B">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22C" w14:textId="77777777" w:rsidR="00092858" w:rsidRDefault="007A533B">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14:paraId="4531A22D" w14:textId="77777777" w:rsidR="00092858" w:rsidRDefault="00092858">
            <w:pPr>
              <w:spacing w:after="0"/>
              <w:rPr>
                <w:sz w:val="16"/>
                <w:szCs w:val="16"/>
                <w:lang w:val="en-US" w:eastAsia="zh-CN"/>
              </w:rPr>
            </w:pPr>
          </w:p>
        </w:tc>
      </w:tr>
    </w:tbl>
    <w:p w14:paraId="4531A22F"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3 (Nokia)</w:t>
      </w:r>
    </w:p>
    <w:tbl>
      <w:tblPr>
        <w:tblStyle w:val="TableGrid"/>
        <w:tblW w:w="7621" w:type="dxa"/>
        <w:jc w:val="center"/>
        <w:tblLayout w:type="fixed"/>
        <w:tblLook w:val="04A0" w:firstRow="1" w:lastRow="0" w:firstColumn="1" w:lastColumn="0" w:noHBand="0" w:noVBand="1"/>
      </w:tblPr>
      <w:tblGrid>
        <w:gridCol w:w="1696"/>
        <w:gridCol w:w="2574"/>
        <w:gridCol w:w="2074"/>
        <w:gridCol w:w="1277"/>
      </w:tblGrid>
      <w:tr w:rsidR="00092858" w14:paraId="4531A234"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230" w14:textId="77777777" w:rsidR="00092858" w:rsidRDefault="007A533B">
            <w:pPr>
              <w:spacing w:after="0" w:line="240" w:lineRule="auto"/>
              <w:rPr>
                <w:b/>
                <w:sz w:val="18"/>
                <w:szCs w:val="18"/>
                <w:lang w:eastAsia="zh-CN"/>
              </w:rPr>
            </w:pPr>
            <w:r>
              <w:rPr>
                <w:b/>
                <w:sz w:val="18"/>
                <w:szCs w:val="18"/>
                <w:lang w:eastAsia="zh-CN"/>
              </w:rPr>
              <w:t>Draft CRs / Big CRs for the test cases</w:t>
            </w:r>
          </w:p>
        </w:tc>
        <w:tc>
          <w:tcPr>
            <w:tcW w:w="2574" w:type="dxa"/>
            <w:tcBorders>
              <w:top w:val="single" w:sz="4" w:space="0" w:color="auto"/>
              <w:left w:val="single" w:sz="4" w:space="0" w:color="auto"/>
              <w:bottom w:val="single" w:sz="4" w:space="0" w:color="auto"/>
              <w:right w:val="single" w:sz="4" w:space="0" w:color="auto"/>
            </w:tcBorders>
          </w:tcPr>
          <w:p w14:paraId="4531A231" w14:textId="77777777" w:rsidR="00092858" w:rsidRDefault="007A533B">
            <w:pPr>
              <w:spacing w:after="0" w:line="240" w:lineRule="auto"/>
              <w:rPr>
                <w:b/>
                <w:sz w:val="18"/>
                <w:szCs w:val="18"/>
                <w:lang w:eastAsia="zh-CN"/>
              </w:rPr>
            </w:pPr>
            <w:r>
              <w:rPr>
                <w:b/>
                <w:sz w:val="18"/>
                <w:szCs w:val="18"/>
                <w:lang w:eastAsia="zh-CN"/>
              </w:rPr>
              <w:t>Related RRM core requirements</w:t>
            </w:r>
          </w:p>
        </w:tc>
        <w:tc>
          <w:tcPr>
            <w:tcW w:w="2074" w:type="dxa"/>
            <w:tcBorders>
              <w:top w:val="single" w:sz="4" w:space="0" w:color="auto"/>
              <w:left w:val="single" w:sz="4" w:space="0" w:color="auto"/>
              <w:bottom w:val="single" w:sz="4" w:space="0" w:color="auto"/>
              <w:right w:val="single" w:sz="4" w:space="0" w:color="auto"/>
            </w:tcBorders>
          </w:tcPr>
          <w:p w14:paraId="4531A232" w14:textId="77777777" w:rsidR="00092858" w:rsidRDefault="007A533B">
            <w:pPr>
              <w:spacing w:after="0" w:line="240" w:lineRule="auto"/>
              <w:rPr>
                <w:b/>
                <w:sz w:val="18"/>
                <w:szCs w:val="18"/>
                <w:lang w:eastAsia="zh-CN"/>
              </w:rPr>
            </w:pPr>
            <w:r>
              <w:rPr>
                <w:b/>
                <w:sz w:val="18"/>
                <w:szCs w:val="18"/>
                <w:lang w:eastAsia="zh-CN"/>
              </w:rPr>
              <w:t>Applicable Rule</w:t>
            </w:r>
          </w:p>
        </w:tc>
        <w:tc>
          <w:tcPr>
            <w:tcW w:w="1277" w:type="dxa"/>
            <w:tcBorders>
              <w:top w:val="single" w:sz="4" w:space="0" w:color="auto"/>
              <w:left w:val="single" w:sz="4" w:space="0" w:color="auto"/>
              <w:bottom w:val="single" w:sz="4" w:space="0" w:color="auto"/>
              <w:right w:val="single" w:sz="4" w:space="0" w:color="auto"/>
            </w:tcBorders>
          </w:tcPr>
          <w:p w14:paraId="4531A233" w14:textId="77777777" w:rsidR="00092858" w:rsidRDefault="007A533B">
            <w:pPr>
              <w:spacing w:after="0" w:line="240" w:lineRule="auto"/>
              <w:rPr>
                <w:b/>
                <w:sz w:val="18"/>
                <w:szCs w:val="18"/>
                <w:lang w:eastAsia="zh-CN"/>
              </w:rPr>
            </w:pPr>
            <w:r>
              <w:rPr>
                <w:b/>
                <w:bCs/>
                <w:sz w:val="16"/>
                <w:szCs w:val="16"/>
                <w:lang w:eastAsia="zh-CN"/>
              </w:rPr>
              <w:t xml:space="preserve">Volunteer </w:t>
            </w:r>
            <w:r>
              <w:rPr>
                <w:b/>
                <w:sz w:val="18"/>
                <w:szCs w:val="18"/>
                <w:lang w:eastAsia="zh-CN"/>
              </w:rPr>
              <w:t>Company</w:t>
            </w:r>
          </w:p>
        </w:tc>
      </w:tr>
      <w:tr w:rsidR="00092858" w14:paraId="4531A23B"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235" w14:textId="77777777" w:rsidR="00092858" w:rsidRDefault="007A533B">
            <w:pPr>
              <w:spacing w:after="0" w:line="240" w:lineRule="auto"/>
              <w:rPr>
                <w:b/>
                <w:sz w:val="18"/>
                <w:szCs w:val="18"/>
                <w:lang w:eastAsia="zh-CN"/>
              </w:rPr>
            </w:pPr>
            <w:r>
              <w:rPr>
                <w:b/>
                <w:sz w:val="15"/>
                <w:szCs w:val="15"/>
              </w:rPr>
              <w:t>RRC_CONNECTED state mobility for IAB-MTs</w:t>
            </w:r>
          </w:p>
        </w:tc>
        <w:tc>
          <w:tcPr>
            <w:tcW w:w="2574" w:type="dxa"/>
            <w:tcBorders>
              <w:top w:val="single" w:sz="4" w:space="0" w:color="auto"/>
              <w:left w:val="single" w:sz="4" w:space="0" w:color="auto"/>
              <w:bottom w:val="single" w:sz="4" w:space="0" w:color="auto"/>
              <w:right w:val="single" w:sz="4" w:space="0" w:color="auto"/>
            </w:tcBorders>
          </w:tcPr>
          <w:p w14:paraId="4531A236" w14:textId="77777777" w:rsidR="00092858" w:rsidRDefault="007A533B">
            <w:pPr>
              <w:spacing w:after="0" w:line="240" w:lineRule="auto"/>
              <w:rPr>
                <w:bCs/>
                <w:sz w:val="18"/>
                <w:szCs w:val="18"/>
                <w:lang w:eastAsia="zh-CN"/>
              </w:rPr>
            </w:pPr>
            <w:r>
              <w:rPr>
                <w:bCs/>
                <w:sz w:val="18"/>
                <w:szCs w:val="18"/>
                <w:lang w:eastAsia="zh-CN"/>
              </w:rPr>
              <w:t>12.1.1.1</w:t>
            </w:r>
            <w:r>
              <w:rPr>
                <w:bCs/>
                <w:sz w:val="18"/>
                <w:szCs w:val="18"/>
                <w:lang w:eastAsia="zh-CN"/>
              </w:rPr>
              <w:tab/>
              <w:t>SA: RRC Re-establishment</w:t>
            </w:r>
          </w:p>
          <w:p w14:paraId="4531A237" w14:textId="77777777" w:rsidR="00092858" w:rsidRDefault="007A533B">
            <w:pPr>
              <w:spacing w:after="0" w:line="240" w:lineRule="auto"/>
              <w:rPr>
                <w:bCs/>
                <w:sz w:val="18"/>
                <w:szCs w:val="18"/>
                <w:lang w:eastAsia="zh-CN"/>
              </w:rPr>
            </w:pPr>
            <w:r>
              <w:rPr>
                <w:bCs/>
                <w:sz w:val="18"/>
                <w:szCs w:val="18"/>
                <w:lang w:eastAsia="zh-CN"/>
              </w:rPr>
              <w:t>12.1.1.3</w:t>
            </w:r>
            <w:r>
              <w:rPr>
                <w:bCs/>
                <w:sz w:val="18"/>
                <w:szCs w:val="18"/>
                <w:lang w:eastAsia="zh-CN"/>
              </w:rPr>
              <w:tab/>
              <w:t>SA: RRC Connection Release with Redirection</w:t>
            </w:r>
          </w:p>
        </w:tc>
        <w:tc>
          <w:tcPr>
            <w:tcW w:w="2074" w:type="dxa"/>
            <w:tcBorders>
              <w:top w:val="single" w:sz="4" w:space="0" w:color="auto"/>
              <w:left w:val="single" w:sz="4" w:space="0" w:color="auto"/>
              <w:bottom w:val="single" w:sz="4" w:space="0" w:color="auto"/>
              <w:right w:val="single" w:sz="4" w:space="0" w:color="auto"/>
            </w:tcBorders>
          </w:tcPr>
          <w:p w14:paraId="4531A238" w14:textId="77777777" w:rsidR="00092858" w:rsidRDefault="007A533B">
            <w:pPr>
              <w:spacing w:after="0" w:line="240" w:lineRule="auto"/>
              <w:rPr>
                <w:bCs/>
                <w:sz w:val="18"/>
                <w:szCs w:val="18"/>
                <w:lang w:eastAsia="zh-CN"/>
              </w:rPr>
            </w:pPr>
            <w:r>
              <w:rPr>
                <w:bCs/>
                <w:sz w:val="18"/>
                <w:szCs w:val="18"/>
                <w:lang w:eastAsia="zh-CN"/>
              </w:rPr>
              <w:t>Use 38.133 RLM test cases as baseline and extend the evaluation period</w:t>
            </w:r>
          </w:p>
          <w:p w14:paraId="4531A239" w14:textId="77777777" w:rsidR="00092858" w:rsidRDefault="00092858">
            <w:pPr>
              <w:spacing w:after="0" w:line="240" w:lineRule="auto"/>
              <w:rPr>
                <w:bCs/>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tcPr>
          <w:p w14:paraId="4531A23A" w14:textId="77777777" w:rsidR="00092858" w:rsidRDefault="00092858">
            <w:pPr>
              <w:spacing w:after="0" w:line="240" w:lineRule="auto"/>
              <w:rPr>
                <w:bCs/>
                <w:sz w:val="18"/>
                <w:szCs w:val="18"/>
                <w:lang w:eastAsia="zh-CN"/>
              </w:rPr>
            </w:pPr>
          </w:p>
        </w:tc>
      </w:tr>
      <w:tr w:rsidR="00092858" w14:paraId="4531A241"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23C" w14:textId="77777777" w:rsidR="00092858" w:rsidRDefault="007A533B">
            <w:pPr>
              <w:spacing w:after="0" w:line="240" w:lineRule="auto"/>
              <w:rPr>
                <w:b/>
                <w:sz w:val="18"/>
                <w:szCs w:val="18"/>
                <w:lang w:eastAsia="zh-CN"/>
              </w:rPr>
            </w:pPr>
            <w:r>
              <w:rPr>
                <w:b/>
                <w:sz w:val="18"/>
                <w:szCs w:val="18"/>
                <w:lang w:eastAsia="zh-CN"/>
              </w:rPr>
              <w:t>Timing</w:t>
            </w:r>
          </w:p>
        </w:tc>
        <w:tc>
          <w:tcPr>
            <w:tcW w:w="2574" w:type="dxa"/>
            <w:tcBorders>
              <w:top w:val="single" w:sz="4" w:space="0" w:color="auto"/>
              <w:left w:val="single" w:sz="4" w:space="0" w:color="auto"/>
              <w:bottom w:val="single" w:sz="4" w:space="0" w:color="auto"/>
              <w:right w:val="single" w:sz="4" w:space="0" w:color="auto"/>
            </w:tcBorders>
          </w:tcPr>
          <w:p w14:paraId="4531A23D" w14:textId="77777777" w:rsidR="00092858" w:rsidRDefault="007A533B">
            <w:pPr>
              <w:spacing w:after="0" w:line="240" w:lineRule="auto"/>
              <w:rPr>
                <w:bCs/>
                <w:sz w:val="18"/>
                <w:szCs w:val="18"/>
                <w:lang w:eastAsia="zh-CN"/>
              </w:rPr>
            </w:pPr>
            <w:r>
              <w:rPr>
                <w:bCs/>
                <w:sz w:val="18"/>
                <w:szCs w:val="18"/>
                <w:lang w:eastAsia="zh-CN"/>
              </w:rPr>
              <w:t>12.2.1</w:t>
            </w:r>
            <w:r>
              <w:rPr>
                <w:bCs/>
                <w:sz w:val="18"/>
                <w:szCs w:val="18"/>
                <w:lang w:eastAsia="zh-CN"/>
              </w:rPr>
              <w:tab/>
              <w:t>IAB-MT transmit timing</w:t>
            </w:r>
          </w:p>
          <w:p w14:paraId="4531A23E" w14:textId="77777777" w:rsidR="00092858" w:rsidRDefault="007A533B">
            <w:pPr>
              <w:spacing w:after="0" w:line="240" w:lineRule="auto"/>
              <w:rPr>
                <w:bCs/>
                <w:sz w:val="18"/>
                <w:szCs w:val="18"/>
                <w:lang w:eastAsia="zh-CN"/>
              </w:rPr>
            </w:pPr>
            <w:r>
              <w:rPr>
                <w:bCs/>
                <w:sz w:val="18"/>
                <w:szCs w:val="18"/>
                <w:lang w:eastAsia="zh-CN"/>
              </w:rPr>
              <w:t>12.2.3</w:t>
            </w:r>
            <w:r>
              <w:rPr>
                <w:bCs/>
                <w:sz w:val="18"/>
                <w:szCs w:val="18"/>
                <w:lang w:eastAsia="zh-CN"/>
              </w:rPr>
              <w:tab/>
              <w:t>IAB-MT timing advance</w:t>
            </w:r>
          </w:p>
        </w:tc>
        <w:tc>
          <w:tcPr>
            <w:tcW w:w="2074" w:type="dxa"/>
            <w:tcBorders>
              <w:top w:val="single" w:sz="4" w:space="0" w:color="auto"/>
              <w:left w:val="single" w:sz="4" w:space="0" w:color="auto"/>
              <w:bottom w:val="single" w:sz="4" w:space="0" w:color="auto"/>
              <w:right w:val="single" w:sz="4" w:space="0" w:color="auto"/>
            </w:tcBorders>
          </w:tcPr>
          <w:p w14:paraId="4531A23F" w14:textId="77777777" w:rsidR="00092858" w:rsidRDefault="007A533B">
            <w:pPr>
              <w:spacing w:after="0" w:line="240" w:lineRule="auto"/>
              <w:rPr>
                <w:bCs/>
                <w:sz w:val="18"/>
                <w:szCs w:val="18"/>
                <w:lang w:eastAsia="zh-CN"/>
              </w:rPr>
            </w:pPr>
            <w:r>
              <w:rPr>
                <w:bCs/>
                <w:sz w:val="18"/>
                <w:szCs w:val="18"/>
                <w:lang w:eastAsia="zh-CN"/>
              </w:rPr>
              <w:t>Refer to 38.133 link recovery test cases in SA</w:t>
            </w:r>
          </w:p>
        </w:tc>
        <w:tc>
          <w:tcPr>
            <w:tcW w:w="1277" w:type="dxa"/>
            <w:tcBorders>
              <w:top w:val="single" w:sz="4" w:space="0" w:color="auto"/>
              <w:left w:val="single" w:sz="4" w:space="0" w:color="auto"/>
              <w:bottom w:val="single" w:sz="4" w:space="0" w:color="auto"/>
              <w:right w:val="single" w:sz="4" w:space="0" w:color="auto"/>
            </w:tcBorders>
          </w:tcPr>
          <w:p w14:paraId="4531A240" w14:textId="77777777" w:rsidR="00092858" w:rsidRDefault="00092858">
            <w:pPr>
              <w:spacing w:after="0" w:line="240" w:lineRule="auto"/>
              <w:rPr>
                <w:bCs/>
                <w:sz w:val="18"/>
                <w:szCs w:val="18"/>
                <w:lang w:eastAsia="zh-CN"/>
              </w:rPr>
            </w:pPr>
          </w:p>
        </w:tc>
      </w:tr>
      <w:tr w:rsidR="00092858" w14:paraId="4531A246"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242" w14:textId="77777777" w:rsidR="00092858" w:rsidRDefault="007A533B">
            <w:pPr>
              <w:spacing w:after="0" w:line="240" w:lineRule="auto"/>
              <w:rPr>
                <w:b/>
                <w:sz w:val="18"/>
                <w:szCs w:val="18"/>
                <w:lang w:eastAsia="zh-CN"/>
              </w:rPr>
            </w:pPr>
            <w:r>
              <w:rPr>
                <w:b/>
                <w:sz w:val="18"/>
                <w:szCs w:val="18"/>
                <w:lang w:eastAsia="zh-CN"/>
              </w:rPr>
              <w:t>RLM</w:t>
            </w:r>
          </w:p>
        </w:tc>
        <w:tc>
          <w:tcPr>
            <w:tcW w:w="2574" w:type="dxa"/>
            <w:tcBorders>
              <w:top w:val="single" w:sz="4" w:space="0" w:color="auto"/>
              <w:left w:val="single" w:sz="4" w:space="0" w:color="auto"/>
              <w:bottom w:val="single" w:sz="4" w:space="0" w:color="auto"/>
              <w:right w:val="single" w:sz="4" w:space="0" w:color="auto"/>
            </w:tcBorders>
          </w:tcPr>
          <w:p w14:paraId="4531A243" w14:textId="77777777" w:rsidR="00092858" w:rsidRDefault="007A533B">
            <w:pPr>
              <w:spacing w:after="0" w:line="240" w:lineRule="auto"/>
              <w:rPr>
                <w:bCs/>
                <w:sz w:val="18"/>
                <w:szCs w:val="18"/>
                <w:lang w:eastAsia="zh-CN"/>
              </w:rPr>
            </w:pPr>
            <w:r>
              <w:rPr>
                <w:bCs/>
                <w:sz w:val="18"/>
                <w:szCs w:val="18"/>
                <w:lang w:eastAsia="zh-CN"/>
              </w:rPr>
              <w:t>12.3.1</w:t>
            </w:r>
            <w:r>
              <w:rPr>
                <w:bCs/>
                <w:sz w:val="18"/>
                <w:szCs w:val="18"/>
                <w:lang w:eastAsia="zh-CN"/>
              </w:rPr>
              <w:tab/>
              <w:t>Radio Link Monitoring</w:t>
            </w:r>
          </w:p>
        </w:tc>
        <w:tc>
          <w:tcPr>
            <w:tcW w:w="2074" w:type="dxa"/>
            <w:tcBorders>
              <w:top w:val="single" w:sz="4" w:space="0" w:color="auto"/>
              <w:left w:val="single" w:sz="4" w:space="0" w:color="auto"/>
              <w:bottom w:val="single" w:sz="4" w:space="0" w:color="auto"/>
              <w:right w:val="single" w:sz="4" w:space="0" w:color="auto"/>
            </w:tcBorders>
          </w:tcPr>
          <w:p w14:paraId="4531A244" w14:textId="77777777" w:rsidR="00092858" w:rsidRDefault="007A533B">
            <w:pPr>
              <w:spacing w:after="0" w:line="240" w:lineRule="auto"/>
              <w:rPr>
                <w:bCs/>
                <w:sz w:val="18"/>
                <w:szCs w:val="18"/>
                <w:lang w:eastAsia="zh-CN"/>
              </w:rPr>
            </w:pPr>
            <w:r>
              <w:rPr>
                <w:bCs/>
                <w:sz w:val="18"/>
                <w:szCs w:val="18"/>
                <w:lang w:eastAsia="zh-CN"/>
              </w:rPr>
              <w:t>Use 38.133 RLM test cases as baseline and extend the evaluation period</w:t>
            </w:r>
          </w:p>
        </w:tc>
        <w:tc>
          <w:tcPr>
            <w:tcW w:w="1277" w:type="dxa"/>
            <w:tcBorders>
              <w:top w:val="single" w:sz="4" w:space="0" w:color="auto"/>
              <w:left w:val="single" w:sz="4" w:space="0" w:color="auto"/>
              <w:bottom w:val="single" w:sz="4" w:space="0" w:color="auto"/>
              <w:right w:val="single" w:sz="4" w:space="0" w:color="auto"/>
            </w:tcBorders>
          </w:tcPr>
          <w:p w14:paraId="4531A245" w14:textId="77777777" w:rsidR="00092858" w:rsidRDefault="007A533B">
            <w:pPr>
              <w:spacing w:after="0" w:line="240" w:lineRule="auto"/>
              <w:rPr>
                <w:bCs/>
                <w:sz w:val="18"/>
                <w:szCs w:val="18"/>
                <w:lang w:eastAsia="zh-CN"/>
              </w:rPr>
            </w:pPr>
            <w:r>
              <w:rPr>
                <w:bCs/>
                <w:sz w:val="18"/>
                <w:szCs w:val="18"/>
                <w:lang w:eastAsia="zh-CN"/>
              </w:rPr>
              <w:t>Nokia</w:t>
            </w:r>
          </w:p>
        </w:tc>
      </w:tr>
      <w:tr w:rsidR="00092858" w14:paraId="4531A24B"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247" w14:textId="77777777" w:rsidR="00092858" w:rsidRDefault="007A533B">
            <w:pPr>
              <w:spacing w:after="0" w:line="240" w:lineRule="auto"/>
              <w:rPr>
                <w:b/>
                <w:sz w:val="18"/>
                <w:szCs w:val="18"/>
                <w:lang w:eastAsia="zh-CN"/>
              </w:rPr>
            </w:pPr>
            <w:r>
              <w:rPr>
                <w:b/>
                <w:sz w:val="18"/>
                <w:szCs w:val="18"/>
                <w:lang w:eastAsia="zh-CN"/>
              </w:rPr>
              <w:t>Link recovery</w:t>
            </w:r>
          </w:p>
        </w:tc>
        <w:tc>
          <w:tcPr>
            <w:tcW w:w="2574" w:type="dxa"/>
            <w:tcBorders>
              <w:top w:val="single" w:sz="4" w:space="0" w:color="auto"/>
              <w:left w:val="single" w:sz="4" w:space="0" w:color="auto"/>
              <w:bottom w:val="single" w:sz="4" w:space="0" w:color="auto"/>
              <w:right w:val="single" w:sz="4" w:space="0" w:color="auto"/>
            </w:tcBorders>
          </w:tcPr>
          <w:p w14:paraId="4531A248" w14:textId="77777777" w:rsidR="00092858" w:rsidRDefault="007A533B">
            <w:pPr>
              <w:spacing w:after="0" w:line="240" w:lineRule="auto"/>
              <w:rPr>
                <w:bCs/>
                <w:sz w:val="18"/>
                <w:szCs w:val="18"/>
                <w:lang w:eastAsia="zh-CN"/>
              </w:rPr>
            </w:pPr>
            <w:r>
              <w:rPr>
                <w:bCs/>
                <w:sz w:val="18"/>
                <w:szCs w:val="18"/>
                <w:lang w:eastAsia="zh-CN"/>
              </w:rPr>
              <w:t>12.3.2</w:t>
            </w:r>
            <w:r>
              <w:rPr>
                <w:bCs/>
                <w:sz w:val="18"/>
                <w:szCs w:val="18"/>
                <w:lang w:eastAsia="zh-CN"/>
              </w:rPr>
              <w:tab/>
              <w:t>Link Recovery Procedure</w:t>
            </w:r>
          </w:p>
        </w:tc>
        <w:tc>
          <w:tcPr>
            <w:tcW w:w="2074" w:type="dxa"/>
            <w:tcBorders>
              <w:top w:val="single" w:sz="4" w:space="0" w:color="auto"/>
              <w:left w:val="single" w:sz="4" w:space="0" w:color="auto"/>
              <w:bottom w:val="single" w:sz="4" w:space="0" w:color="auto"/>
              <w:right w:val="single" w:sz="4" w:space="0" w:color="auto"/>
            </w:tcBorders>
          </w:tcPr>
          <w:p w14:paraId="4531A249" w14:textId="77777777" w:rsidR="00092858" w:rsidRDefault="007A533B">
            <w:pPr>
              <w:spacing w:after="0" w:line="240" w:lineRule="auto"/>
              <w:rPr>
                <w:bCs/>
                <w:sz w:val="18"/>
                <w:szCs w:val="18"/>
                <w:lang w:eastAsia="zh-CN"/>
              </w:rPr>
            </w:pPr>
            <w:r>
              <w:rPr>
                <w:bCs/>
                <w:sz w:val="18"/>
                <w:szCs w:val="18"/>
                <w:lang w:eastAsia="zh-CN"/>
              </w:rPr>
              <w:t>Refer to 38.133 link recovery test cases in SA</w:t>
            </w:r>
          </w:p>
        </w:tc>
        <w:tc>
          <w:tcPr>
            <w:tcW w:w="1277" w:type="dxa"/>
            <w:tcBorders>
              <w:top w:val="single" w:sz="4" w:space="0" w:color="auto"/>
              <w:left w:val="single" w:sz="4" w:space="0" w:color="auto"/>
              <w:bottom w:val="single" w:sz="4" w:space="0" w:color="auto"/>
              <w:right w:val="single" w:sz="4" w:space="0" w:color="auto"/>
            </w:tcBorders>
          </w:tcPr>
          <w:p w14:paraId="4531A24A" w14:textId="77777777" w:rsidR="00092858" w:rsidRDefault="00092858">
            <w:pPr>
              <w:spacing w:after="0" w:line="240" w:lineRule="auto"/>
              <w:rPr>
                <w:bCs/>
                <w:sz w:val="18"/>
                <w:szCs w:val="18"/>
                <w:lang w:eastAsia="zh-CN"/>
              </w:rPr>
            </w:pPr>
          </w:p>
        </w:tc>
      </w:tr>
      <w:tr w:rsidR="00092858" w14:paraId="4531A250"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4531A24C" w14:textId="77777777" w:rsidR="00092858" w:rsidRDefault="007A533B">
            <w:pPr>
              <w:spacing w:after="0" w:line="240" w:lineRule="auto"/>
              <w:rPr>
                <w:b/>
                <w:sz w:val="18"/>
                <w:szCs w:val="18"/>
                <w:lang w:eastAsia="zh-CN"/>
              </w:rPr>
            </w:pPr>
            <w:r>
              <w:rPr>
                <w:b/>
                <w:bCs/>
                <w:sz w:val="18"/>
                <w:szCs w:val="18"/>
                <w:lang w:eastAsia="zh-CN"/>
              </w:rPr>
              <w:t>Test configurations</w:t>
            </w:r>
          </w:p>
        </w:tc>
        <w:tc>
          <w:tcPr>
            <w:tcW w:w="2574" w:type="dxa"/>
            <w:tcBorders>
              <w:top w:val="single" w:sz="4" w:space="0" w:color="auto"/>
              <w:left w:val="single" w:sz="4" w:space="0" w:color="auto"/>
              <w:bottom w:val="single" w:sz="4" w:space="0" w:color="auto"/>
              <w:right w:val="single" w:sz="4" w:space="0" w:color="auto"/>
            </w:tcBorders>
          </w:tcPr>
          <w:p w14:paraId="4531A24D" w14:textId="77777777" w:rsidR="00092858" w:rsidRDefault="00092858">
            <w:pPr>
              <w:spacing w:after="0" w:line="240" w:lineRule="auto"/>
              <w:rPr>
                <w:b/>
                <w:sz w:val="18"/>
                <w:szCs w:val="18"/>
                <w:lang w:eastAsia="zh-CN"/>
              </w:rPr>
            </w:pPr>
          </w:p>
        </w:tc>
        <w:tc>
          <w:tcPr>
            <w:tcW w:w="2074" w:type="dxa"/>
            <w:tcBorders>
              <w:top w:val="single" w:sz="4" w:space="0" w:color="auto"/>
              <w:left w:val="single" w:sz="4" w:space="0" w:color="auto"/>
              <w:bottom w:val="single" w:sz="4" w:space="0" w:color="auto"/>
              <w:right w:val="single" w:sz="4" w:space="0" w:color="auto"/>
            </w:tcBorders>
          </w:tcPr>
          <w:p w14:paraId="4531A24E" w14:textId="77777777" w:rsidR="00092858" w:rsidRDefault="007A533B">
            <w:pPr>
              <w:spacing w:after="0" w:line="240" w:lineRule="auto"/>
              <w:rPr>
                <w:bCs/>
                <w:sz w:val="18"/>
                <w:szCs w:val="18"/>
                <w:lang w:eastAsia="zh-CN"/>
              </w:rPr>
            </w:pPr>
            <w:r>
              <w:rPr>
                <w:bCs/>
                <w:sz w:val="18"/>
                <w:szCs w:val="18"/>
                <w:lang w:eastAsia="zh-CN"/>
              </w:rPr>
              <w:t xml:space="preserve">Use 38.133 test configuration as baseline, </w:t>
            </w:r>
            <w:r>
              <w:rPr>
                <w:bCs/>
                <w:sz w:val="18"/>
                <w:szCs w:val="18"/>
                <w:lang w:eastAsia="zh-CN"/>
              </w:rPr>
              <w:lastRenderedPageBreak/>
              <w:t>define the IAB-MT’s specific test configurations in 38.174, others can refer to 38.133 directly.</w:t>
            </w:r>
          </w:p>
        </w:tc>
        <w:tc>
          <w:tcPr>
            <w:tcW w:w="1277" w:type="dxa"/>
            <w:tcBorders>
              <w:top w:val="single" w:sz="4" w:space="0" w:color="auto"/>
              <w:left w:val="single" w:sz="4" w:space="0" w:color="auto"/>
              <w:bottom w:val="single" w:sz="4" w:space="0" w:color="auto"/>
              <w:right w:val="single" w:sz="4" w:space="0" w:color="auto"/>
            </w:tcBorders>
          </w:tcPr>
          <w:p w14:paraId="4531A24F" w14:textId="77777777" w:rsidR="00092858" w:rsidRDefault="00092858">
            <w:pPr>
              <w:spacing w:after="0" w:line="240" w:lineRule="auto"/>
              <w:rPr>
                <w:bCs/>
                <w:sz w:val="18"/>
                <w:szCs w:val="18"/>
                <w:lang w:eastAsia="zh-CN"/>
              </w:rPr>
            </w:pPr>
          </w:p>
        </w:tc>
      </w:tr>
    </w:tbl>
    <w:p w14:paraId="4531A251" w14:textId="77777777" w:rsidR="00092858" w:rsidRDefault="00092858">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4531A252"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253" w14:textId="77777777" w:rsidR="00092858" w:rsidRDefault="007A533B">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Discussions are needed</w:t>
      </w:r>
    </w:p>
    <w:p w14:paraId="4531A254" w14:textId="77777777" w:rsidR="00092858" w:rsidRDefault="00092858">
      <w:pPr>
        <w:rPr>
          <w:color w:val="0070C0"/>
          <w:lang w:val="en-US" w:eastAsia="zh-CN"/>
        </w:rPr>
      </w:pPr>
    </w:p>
    <w:p w14:paraId="4531A255" w14:textId="77777777" w:rsidR="00092858" w:rsidRDefault="007A533B">
      <w:pPr>
        <w:pStyle w:val="Heading2"/>
        <w:rPr>
          <w:lang w:val="en-US"/>
        </w:rPr>
      </w:pPr>
      <w:r>
        <w:rPr>
          <w:lang w:val="en-US"/>
        </w:rPr>
        <w:t xml:space="preserve">Companies views’ collection for 1st round </w:t>
      </w:r>
    </w:p>
    <w:p w14:paraId="4531A256" w14:textId="77777777" w:rsidR="00092858" w:rsidRDefault="007A533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092858" w14:paraId="4531A259" w14:textId="77777777">
        <w:tc>
          <w:tcPr>
            <w:tcW w:w="1237" w:type="dxa"/>
          </w:tcPr>
          <w:p w14:paraId="4531A257"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4531A258"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w:t>
            </w:r>
          </w:p>
        </w:tc>
      </w:tr>
      <w:tr w:rsidR="00092858" w14:paraId="4531A265" w14:textId="77777777">
        <w:tc>
          <w:tcPr>
            <w:tcW w:w="1237" w:type="dxa"/>
          </w:tcPr>
          <w:p w14:paraId="4531A25A"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ZTE</w:t>
            </w:r>
          </w:p>
        </w:tc>
        <w:tc>
          <w:tcPr>
            <w:tcW w:w="8394" w:type="dxa"/>
          </w:tcPr>
          <w:p w14:paraId="4531A25B"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2-1-1: Support Option 1.</w:t>
            </w:r>
          </w:p>
          <w:p w14:paraId="4531A25C"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2-1-2: Option 1 can be agreed as a general principle.</w:t>
            </w:r>
          </w:p>
          <w:p w14:paraId="4531A25D"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2-1-3: We can understand the motivation but this has to be studied case by case. It</w:t>
            </w:r>
            <w:r>
              <w:rPr>
                <w:rFonts w:eastAsiaTheme="minorEastAsia"/>
                <w:color w:val="0070C0"/>
                <w:lang w:val="en-US" w:eastAsia="zh-CN"/>
              </w:rPr>
              <w:t>’</w:t>
            </w:r>
            <w:r>
              <w:rPr>
                <w:rFonts w:eastAsiaTheme="minorEastAsia" w:hint="eastAsia"/>
                <w:color w:val="0070C0"/>
                <w:lang w:val="en-US" w:eastAsia="zh-CN"/>
              </w:rPr>
              <w:t>s hard to summarize a generalized rule to be captured officially.</w:t>
            </w:r>
          </w:p>
          <w:p w14:paraId="4531A25E"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2-1-4: We can agree to option 1.</w:t>
            </w:r>
          </w:p>
          <w:p w14:paraId="4531A25F"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2-1-5: We can support Option 1.</w:t>
            </w:r>
          </w:p>
          <w:p w14:paraId="4531A260"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2-2-1: support Option 1.</w:t>
            </w:r>
          </w:p>
          <w:p w14:paraId="4531A261"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2-2-2: Can the proponent clarify on the proposal? In the last meeting we already agreed not to define conformance tests for IAB-MTs.</w:t>
            </w:r>
          </w:p>
          <w:p w14:paraId="4531A262"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2-2-3: TA is a critical setting in NR and we should have test cases for that. Don</w:t>
            </w:r>
            <w:r>
              <w:rPr>
                <w:rFonts w:eastAsiaTheme="minorEastAsia"/>
                <w:color w:val="0070C0"/>
                <w:lang w:val="en-US" w:eastAsia="zh-CN"/>
              </w:rPr>
              <w:t>’</w:t>
            </w:r>
            <w:r>
              <w:rPr>
                <w:rFonts w:eastAsiaTheme="minorEastAsia" w:hint="eastAsia"/>
                <w:color w:val="0070C0"/>
                <w:lang w:val="en-US" w:eastAsia="zh-CN"/>
              </w:rPr>
              <w:t>t see any problem with specifying test cases on TA.</w:t>
            </w:r>
          </w:p>
          <w:p w14:paraId="4531A263"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2-2-4: Not sure about the benefits of this proposal. The risk is that functions of WA IAB-MTs are not tested.</w:t>
            </w:r>
          </w:p>
          <w:p w14:paraId="4531A264"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2-2-5: We</w:t>
            </w:r>
            <w:r>
              <w:rPr>
                <w:rFonts w:eastAsiaTheme="minorEastAsia"/>
                <w:color w:val="0070C0"/>
                <w:lang w:val="en-US" w:eastAsia="zh-CN"/>
              </w:rPr>
              <w:t>’</w:t>
            </w:r>
            <w:r>
              <w:rPr>
                <w:rFonts w:eastAsiaTheme="minorEastAsia" w:hint="eastAsia"/>
                <w:color w:val="0070C0"/>
                <w:lang w:val="en-US" w:eastAsia="zh-CN"/>
              </w:rPr>
              <w:t>re fine as long as there is a clear work split for companies to prepare contributions.</w:t>
            </w:r>
          </w:p>
        </w:tc>
      </w:tr>
      <w:tr w:rsidR="00092858" w14:paraId="4531A270" w14:textId="77777777">
        <w:tc>
          <w:tcPr>
            <w:tcW w:w="1237" w:type="dxa"/>
          </w:tcPr>
          <w:p w14:paraId="4531A266" w14:textId="77777777" w:rsidR="00092858" w:rsidRDefault="007A533B">
            <w:pPr>
              <w:spacing w:after="120"/>
              <w:rPr>
                <w:rFonts w:eastAsiaTheme="minorEastAsia"/>
                <w:color w:val="0070C0"/>
                <w:lang w:val="en-US" w:eastAsia="zh-CN"/>
              </w:rPr>
            </w:pPr>
            <w:r>
              <w:rPr>
                <w:rFonts w:eastAsiaTheme="minorEastAsia"/>
                <w:color w:val="0070C0"/>
                <w:lang w:val="en-US" w:eastAsia="zh-CN"/>
              </w:rPr>
              <w:t>Qualcomm</w:t>
            </w:r>
          </w:p>
        </w:tc>
        <w:tc>
          <w:tcPr>
            <w:tcW w:w="8394" w:type="dxa"/>
          </w:tcPr>
          <w:p w14:paraId="4531A267"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2-1-1: </w:t>
            </w:r>
            <w:r>
              <w:rPr>
                <w:rFonts w:eastAsiaTheme="minorEastAsia"/>
                <w:color w:val="0070C0"/>
                <w:lang w:val="en-US" w:eastAsia="zh-CN"/>
              </w:rPr>
              <w:t>Agree</w:t>
            </w:r>
          </w:p>
          <w:p w14:paraId="4531A268"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14:paraId="4531A269"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2-1-3: </w:t>
            </w:r>
            <w:r>
              <w:rPr>
                <w:rFonts w:eastAsiaTheme="minorEastAsia"/>
                <w:color w:val="0070C0"/>
                <w:lang w:val="en-US" w:eastAsia="zh-CN"/>
              </w:rPr>
              <w:t>Agree</w:t>
            </w:r>
          </w:p>
          <w:p w14:paraId="4531A26A"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14:paraId="4531A26B"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2-1-5:</w:t>
            </w:r>
            <w:r>
              <w:rPr>
                <w:rFonts w:eastAsiaTheme="minorEastAsia"/>
                <w:color w:val="0070C0"/>
                <w:lang w:val="en-US" w:eastAsia="zh-CN"/>
              </w:rPr>
              <w:t xml:space="preserve"> Agree</w:t>
            </w:r>
          </w:p>
          <w:p w14:paraId="4531A26C"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2-2-1: </w:t>
            </w:r>
            <w:r>
              <w:rPr>
                <w:rFonts w:eastAsiaTheme="minorEastAsia"/>
                <w:color w:val="0070C0"/>
                <w:lang w:val="en-US" w:eastAsia="zh-CN"/>
              </w:rPr>
              <w:t>Agree</w:t>
            </w:r>
          </w:p>
          <w:p w14:paraId="4531A26D"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w:t>
            </w:r>
            <w:r>
              <w:rPr>
                <w:rFonts w:eastAsiaTheme="minorEastAsia"/>
                <w:color w:val="0070C0"/>
                <w:lang w:val="en-US" w:eastAsia="zh-CN"/>
              </w:rPr>
              <w:t>2</w:t>
            </w:r>
            <w:r>
              <w:rPr>
                <w:rFonts w:eastAsiaTheme="minorEastAsia" w:hint="eastAsia"/>
                <w:color w:val="0070C0"/>
                <w:lang w:val="en-US" w:eastAsia="zh-CN"/>
              </w:rPr>
              <w:t xml:space="preserve">: </w:t>
            </w:r>
          </w:p>
          <w:p w14:paraId="4531A26E"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eastAsiaTheme="minorEastAsia" w:hint="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14:paraId="4531A26F"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2-2-5: </w:t>
            </w:r>
          </w:p>
        </w:tc>
      </w:tr>
      <w:tr w:rsidR="00092858" w14:paraId="4531A27B" w14:textId="77777777">
        <w:tc>
          <w:tcPr>
            <w:tcW w:w="1237" w:type="dxa"/>
          </w:tcPr>
          <w:p w14:paraId="4531A271" w14:textId="77777777" w:rsidR="00092858" w:rsidRDefault="007A533B">
            <w:pPr>
              <w:spacing w:after="120"/>
              <w:rPr>
                <w:rFonts w:eastAsiaTheme="minorEastAsia"/>
                <w:color w:val="0070C0"/>
                <w:lang w:val="en-US" w:eastAsia="zh-CN"/>
              </w:rPr>
            </w:pPr>
            <w:r>
              <w:rPr>
                <w:rFonts w:eastAsiaTheme="minorEastAsia"/>
                <w:color w:val="0070C0"/>
                <w:lang w:val="en-US" w:eastAsia="zh-CN"/>
              </w:rPr>
              <w:t>Huawei</w:t>
            </w:r>
          </w:p>
        </w:tc>
        <w:tc>
          <w:tcPr>
            <w:tcW w:w="8394" w:type="dxa"/>
          </w:tcPr>
          <w:p w14:paraId="4531A272"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14:paraId="4531A273" w14:textId="77777777" w:rsidR="00092858" w:rsidRDefault="007A533B">
            <w:pPr>
              <w:spacing w:after="120"/>
              <w:rPr>
                <w:rFonts w:eastAsiaTheme="minorEastAsia"/>
                <w:color w:val="0070C0"/>
                <w:lang w:val="en-US" w:eastAsia="zh-CN"/>
              </w:rPr>
            </w:pPr>
            <w:r>
              <w:rPr>
                <w:rFonts w:eastAsiaTheme="minorEastAsia"/>
                <w:color w:val="0070C0"/>
                <w:lang w:val="en-US" w:eastAsia="zh-CN"/>
              </w:rPr>
              <w:t xml:space="preserve">Issue 2-1-2: We can have some TDD configurations as reference as mentioned in issue 2-1-4. But particular TDD pattern used for testing may be declared by manufacture. And the corresponding </w:t>
            </w:r>
            <w:r>
              <w:rPr>
                <w:rFonts w:eastAsiaTheme="minorEastAsia"/>
                <w:color w:val="0070C0"/>
                <w:lang w:val="en-US" w:eastAsia="zh-CN"/>
              </w:rPr>
              <w:lastRenderedPageBreak/>
              <w:t>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14:paraId="4531A274"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2-1-3: Agreed</w:t>
            </w:r>
          </w:p>
          <w:p w14:paraId="4531A275"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14:paraId="4531A276"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2-1-5: Agree.</w:t>
            </w:r>
          </w:p>
          <w:p w14:paraId="4531A277"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2-2-1:Agree</w:t>
            </w:r>
          </w:p>
          <w:p w14:paraId="4531A278" w14:textId="77777777" w:rsidR="00092858" w:rsidRDefault="007A533B">
            <w:pPr>
              <w:spacing w:after="120"/>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14:paraId="4531A279"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14:paraId="4531A27A"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rsidR="00092858" w14:paraId="4531A287" w14:textId="77777777">
        <w:tc>
          <w:tcPr>
            <w:tcW w:w="1237" w:type="dxa"/>
          </w:tcPr>
          <w:p w14:paraId="4531A27C" w14:textId="77777777" w:rsidR="00092858" w:rsidRDefault="007A533B">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4" w:type="dxa"/>
          </w:tcPr>
          <w:p w14:paraId="4531A27D" w14:textId="77777777" w:rsidR="00092858" w:rsidRDefault="007A533B">
            <w:pPr>
              <w:spacing w:after="120"/>
              <w:rPr>
                <w:rFonts w:eastAsiaTheme="minorEastAsia"/>
                <w:color w:val="0070C0"/>
                <w:lang w:val="en-US" w:eastAsia="zh-CN"/>
              </w:rPr>
            </w:pPr>
            <w:r>
              <w:rPr>
                <w:rFonts w:eastAsiaTheme="minorEastAsia"/>
                <w:color w:val="0070C0"/>
                <w:lang w:val="en-US" w:eastAsia="zh-CN"/>
              </w:rPr>
              <w:t>2-1-1: support option 1</w:t>
            </w:r>
          </w:p>
          <w:p w14:paraId="4531A27E" w14:textId="77777777" w:rsidR="00092858" w:rsidRDefault="007A533B">
            <w:pPr>
              <w:spacing w:after="120"/>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14:paraId="4531A27F" w14:textId="77777777" w:rsidR="00092858" w:rsidRDefault="007A533B">
            <w:pPr>
              <w:spacing w:after="120"/>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14:paraId="4531A280" w14:textId="77777777" w:rsidR="00092858" w:rsidRDefault="007A533B">
            <w:pPr>
              <w:spacing w:after="120"/>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14:paraId="4531A281" w14:textId="77777777" w:rsidR="00092858" w:rsidRDefault="007A533B">
            <w:pPr>
              <w:spacing w:after="120"/>
              <w:rPr>
                <w:rFonts w:eastAsiaTheme="minorEastAsia"/>
                <w:color w:val="0070C0"/>
                <w:lang w:val="en-US" w:eastAsia="zh-CN"/>
              </w:rPr>
            </w:pPr>
            <w:r>
              <w:rPr>
                <w:rFonts w:eastAsiaTheme="minorEastAsia"/>
                <w:color w:val="0070C0"/>
                <w:lang w:val="en-US" w:eastAsia="zh-CN"/>
              </w:rPr>
              <w:t>2-1-5: Support option 1.</w:t>
            </w:r>
          </w:p>
          <w:p w14:paraId="4531A282" w14:textId="77777777" w:rsidR="00092858" w:rsidRDefault="007A533B">
            <w:pPr>
              <w:spacing w:after="120"/>
              <w:rPr>
                <w:rFonts w:eastAsiaTheme="minorEastAsia"/>
                <w:color w:val="0070C0"/>
                <w:lang w:val="en-US" w:eastAsia="zh-CN"/>
              </w:rPr>
            </w:pPr>
            <w:r>
              <w:rPr>
                <w:rFonts w:eastAsiaTheme="minorEastAsia"/>
                <w:color w:val="0070C0"/>
                <w:lang w:val="en-US" w:eastAsia="zh-CN"/>
              </w:rPr>
              <w:t>2-2-1: Agree with option 1</w:t>
            </w:r>
          </w:p>
          <w:p w14:paraId="4531A283" w14:textId="77777777" w:rsidR="00092858" w:rsidRDefault="007A533B">
            <w:pPr>
              <w:spacing w:after="120"/>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14:paraId="4531A284" w14:textId="77777777" w:rsidR="00092858" w:rsidRDefault="007A533B">
            <w:pPr>
              <w:spacing w:after="120"/>
              <w:rPr>
                <w:rFonts w:eastAsiaTheme="minorEastAsia"/>
                <w:color w:val="0070C0"/>
                <w:lang w:val="en-US" w:eastAsia="zh-CN"/>
              </w:rPr>
            </w:pPr>
            <w:r>
              <w:rPr>
                <w:rFonts w:eastAsiaTheme="minorEastAsia"/>
                <w:color w:val="0070C0"/>
                <w:lang w:val="en-US" w:eastAsia="zh-CN"/>
              </w:rPr>
              <w:t>2-2-3: OK with option 1.</w:t>
            </w:r>
          </w:p>
          <w:p w14:paraId="4531A285" w14:textId="77777777" w:rsidR="00092858" w:rsidRDefault="007A533B">
            <w:pPr>
              <w:spacing w:after="120"/>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14:paraId="4531A286" w14:textId="77777777" w:rsidR="00092858" w:rsidRDefault="007A533B">
            <w:pPr>
              <w:spacing w:after="120"/>
              <w:rPr>
                <w:rFonts w:eastAsiaTheme="minorEastAsia"/>
                <w:color w:val="0070C0"/>
                <w:lang w:val="en-US" w:eastAsia="zh-CN"/>
              </w:rPr>
            </w:pPr>
            <w:r>
              <w:rPr>
                <w:rFonts w:eastAsiaTheme="minorEastAsia"/>
                <w:color w:val="0070C0"/>
                <w:lang w:val="en-US" w:eastAsia="zh-CN"/>
              </w:rPr>
              <w:lastRenderedPageBreak/>
              <w:t>2-2-5: Slightly prefer detailed split as in Huawei proposal. The reason is that it gives clear idea which tests will be defined. However, we need to also include Test configurations and conditions.</w:t>
            </w:r>
          </w:p>
        </w:tc>
      </w:tr>
      <w:tr w:rsidR="00092858" w14:paraId="4531A28F" w14:textId="77777777">
        <w:tc>
          <w:tcPr>
            <w:tcW w:w="1237" w:type="dxa"/>
          </w:tcPr>
          <w:p w14:paraId="4531A288" w14:textId="77777777" w:rsidR="00092858" w:rsidRDefault="007A533B">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4" w:type="dxa"/>
          </w:tcPr>
          <w:p w14:paraId="4531A289" w14:textId="77777777" w:rsidR="00092858" w:rsidRDefault="007A533B">
            <w:pPr>
              <w:spacing w:after="120"/>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14:paraId="4531A28A"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14:paraId="4531A28B"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14:paraId="4531A28C"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14:paraId="4531A28D"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14:paraId="4531A28E" w14:textId="77777777" w:rsidR="00092858" w:rsidRDefault="00092858">
            <w:pPr>
              <w:spacing w:after="120"/>
              <w:rPr>
                <w:rFonts w:eastAsiaTheme="minorEastAsia"/>
                <w:color w:val="0070C0"/>
                <w:lang w:val="en-US" w:eastAsia="zh-CN"/>
              </w:rPr>
            </w:pPr>
          </w:p>
        </w:tc>
      </w:tr>
      <w:tr w:rsidR="00092858" w14:paraId="4531A29B" w14:textId="77777777">
        <w:tc>
          <w:tcPr>
            <w:tcW w:w="1237" w:type="dxa"/>
          </w:tcPr>
          <w:p w14:paraId="4531A290" w14:textId="77777777" w:rsidR="00092858" w:rsidRDefault="007A533B">
            <w:pPr>
              <w:spacing w:after="120"/>
              <w:rPr>
                <w:rFonts w:eastAsiaTheme="minorEastAsia"/>
                <w:color w:val="0070C0"/>
                <w:lang w:val="en-US" w:eastAsia="zh-CN"/>
              </w:rPr>
            </w:pPr>
            <w:r>
              <w:rPr>
                <w:rFonts w:eastAsiaTheme="minorEastAsia"/>
                <w:color w:val="0070C0"/>
                <w:lang w:val="en-US" w:eastAsia="zh-CN"/>
              </w:rPr>
              <w:t>Nokia</w:t>
            </w:r>
          </w:p>
        </w:tc>
        <w:tc>
          <w:tcPr>
            <w:tcW w:w="8394" w:type="dxa"/>
          </w:tcPr>
          <w:p w14:paraId="4531A291"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2-1-1: Support option 1.</w:t>
            </w:r>
          </w:p>
          <w:p w14:paraId="4531A292"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14:paraId="4531A293"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2-1-3: Support option 1, test can be performed on one serving cell.</w:t>
            </w:r>
          </w:p>
          <w:p w14:paraId="4531A294"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14:paraId="4531A295"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2-1-5: Support option 1.</w:t>
            </w:r>
          </w:p>
          <w:p w14:paraId="4531A296"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2-2-1: Support option 1</w:t>
            </w:r>
          </w:p>
          <w:p w14:paraId="4531A297"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14:paraId="4531A298"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2-2-3: Agree with option 1</w:t>
            </w:r>
          </w:p>
          <w:p w14:paraId="4531A299"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2-2-4: Agree with option 1</w:t>
            </w:r>
          </w:p>
          <w:p w14:paraId="4531A29A" w14:textId="77777777" w:rsidR="00092858" w:rsidRDefault="007A533B">
            <w:pPr>
              <w:spacing w:after="120"/>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14:paraId="4531A29C" w14:textId="77777777" w:rsidR="00092858" w:rsidRDefault="007A533B">
      <w:pPr>
        <w:rPr>
          <w:color w:val="0070C0"/>
          <w:lang w:val="en-US" w:eastAsia="zh-CN"/>
        </w:rPr>
      </w:pPr>
      <w:r>
        <w:rPr>
          <w:rFonts w:hint="eastAsia"/>
          <w:color w:val="0070C0"/>
          <w:lang w:val="en-US" w:eastAsia="zh-CN"/>
        </w:rPr>
        <w:t xml:space="preserve"> </w:t>
      </w:r>
    </w:p>
    <w:p w14:paraId="4531A29D" w14:textId="77777777" w:rsidR="00092858" w:rsidRDefault="007A533B">
      <w:pPr>
        <w:pStyle w:val="Heading3"/>
        <w:rPr>
          <w:sz w:val="24"/>
          <w:szCs w:val="16"/>
        </w:rPr>
      </w:pPr>
      <w:r>
        <w:rPr>
          <w:sz w:val="24"/>
          <w:szCs w:val="16"/>
        </w:rPr>
        <w:t>CRs/TPs comments collection</w:t>
      </w:r>
    </w:p>
    <w:p w14:paraId="4531A29E" w14:textId="77777777" w:rsidR="00092858" w:rsidRDefault="007A533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92858" w14:paraId="4531A2A1" w14:textId="77777777">
        <w:tc>
          <w:tcPr>
            <w:tcW w:w="1242" w:type="dxa"/>
          </w:tcPr>
          <w:p w14:paraId="4531A29F"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531A2A0"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92858" w14:paraId="4531A2A4" w14:textId="77777777">
        <w:tc>
          <w:tcPr>
            <w:tcW w:w="1242" w:type="dxa"/>
            <w:vMerge w:val="restart"/>
          </w:tcPr>
          <w:p w14:paraId="4531A2A2"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R4-2101629</w:t>
            </w:r>
          </w:p>
        </w:tc>
        <w:tc>
          <w:tcPr>
            <w:tcW w:w="8615" w:type="dxa"/>
          </w:tcPr>
          <w:p w14:paraId="4531A2A3" w14:textId="77777777" w:rsidR="00092858" w:rsidRDefault="007A533B">
            <w:pPr>
              <w:spacing w:after="120"/>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rsidR="00092858" w14:paraId="4531A2A7" w14:textId="77777777">
        <w:tc>
          <w:tcPr>
            <w:tcW w:w="1242" w:type="dxa"/>
            <w:vMerge/>
          </w:tcPr>
          <w:p w14:paraId="4531A2A5" w14:textId="77777777" w:rsidR="00092858" w:rsidRDefault="00092858">
            <w:pPr>
              <w:spacing w:after="120"/>
              <w:rPr>
                <w:rFonts w:eastAsiaTheme="minorEastAsia"/>
                <w:color w:val="0070C0"/>
                <w:lang w:val="en-US" w:eastAsia="zh-CN"/>
              </w:rPr>
            </w:pPr>
          </w:p>
        </w:tc>
        <w:tc>
          <w:tcPr>
            <w:tcW w:w="8615" w:type="dxa"/>
          </w:tcPr>
          <w:p w14:paraId="4531A2A6" w14:textId="77777777" w:rsidR="00092858" w:rsidRDefault="007A533B">
            <w:pPr>
              <w:spacing w:after="120"/>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rsidR="00092858" w14:paraId="4531A2AA" w14:textId="77777777">
        <w:tc>
          <w:tcPr>
            <w:tcW w:w="1242" w:type="dxa"/>
            <w:vMerge/>
          </w:tcPr>
          <w:p w14:paraId="4531A2A8" w14:textId="77777777" w:rsidR="00092858" w:rsidRDefault="00092858">
            <w:pPr>
              <w:spacing w:after="120"/>
              <w:rPr>
                <w:rFonts w:eastAsiaTheme="minorEastAsia"/>
                <w:color w:val="0070C0"/>
                <w:lang w:val="en-US" w:eastAsia="zh-CN"/>
              </w:rPr>
            </w:pPr>
          </w:p>
        </w:tc>
        <w:tc>
          <w:tcPr>
            <w:tcW w:w="8615" w:type="dxa"/>
          </w:tcPr>
          <w:p w14:paraId="4531A2A9" w14:textId="77777777" w:rsidR="00092858" w:rsidRDefault="00092858">
            <w:pPr>
              <w:spacing w:after="120"/>
              <w:rPr>
                <w:rFonts w:eastAsiaTheme="minorEastAsia"/>
                <w:color w:val="0070C0"/>
                <w:lang w:val="en-US" w:eastAsia="zh-CN"/>
              </w:rPr>
            </w:pPr>
          </w:p>
        </w:tc>
      </w:tr>
    </w:tbl>
    <w:p w14:paraId="4531A2AB" w14:textId="77777777" w:rsidR="00092858" w:rsidRDefault="00092858">
      <w:pPr>
        <w:rPr>
          <w:color w:val="0070C0"/>
          <w:lang w:val="en-US" w:eastAsia="zh-CN"/>
        </w:rPr>
      </w:pPr>
    </w:p>
    <w:p w14:paraId="4531A2AC" w14:textId="77777777" w:rsidR="00092858" w:rsidRDefault="007A533B">
      <w:pPr>
        <w:pStyle w:val="Heading2"/>
      </w:pPr>
      <w:r>
        <w:lastRenderedPageBreak/>
        <w:t>Summary</w:t>
      </w:r>
      <w:r>
        <w:rPr>
          <w:rFonts w:hint="eastAsia"/>
        </w:rPr>
        <w:t xml:space="preserve"> for 1st round </w:t>
      </w:r>
    </w:p>
    <w:p w14:paraId="4531A2AD" w14:textId="77777777" w:rsidR="00092858" w:rsidRDefault="007A533B">
      <w:pPr>
        <w:pStyle w:val="Heading3"/>
        <w:rPr>
          <w:sz w:val="24"/>
          <w:szCs w:val="16"/>
        </w:rPr>
      </w:pPr>
      <w:r>
        <w:rPr>
          <w:sz w:val="24"/>
          <w:szCs w:val="16"/>
        </w:rPr>
        <w:t xml:space="preserve">Open issues </w:t>
      </w:r>
    </w:p>
    <w:p w14:paraId="4531A2AE" w14:textId="77777777"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092858" w14:paraId="4531A2B1" w14:textId="77777777">
        <w:tc>
          <w:tcPr>
            <w:tcW w:w="1242" w:type="dxa"/>
          </w:tcPr>
          <w:p w14:paraId="4531A2AF" w14:textId="77777777" w:rsidR="00092858" w:rsidRDefault="00092858">
            <w:pPr>
              <w:rPr>
                <w:rFonts w:eastAsiaTheme="minorEastAsia"/>
                <w:b/>
                <w:bCs/>
                <w:color w:val="0070C0"/>
                <w:lang w:val="en-US" w:eastAsia="zh-CN"/>
              </w:rPr>
            </w:pPr>
          </w:p>
        </w:tc>
        <w:tc>
          <w:tcPr>
            <w:tcW w:w="8615" w:type="dxa"/>
          </w:tcPr>
          <w:p w14:paraId="4531A2B0" w14:textId="77777777" w:rsidR="00092858" w:rsidRDefault="007A533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92858" w14:paraId="4531A2B5" w14:textId="77777777">
        <w:tc>
          <w:tcPr>
            <w:tcW w:w="1242" w:type="dxa"/>
          </w:tcPr>
          <w:p w14:paraId="4531A2B2" w14:textId="77777777" w:rsidR="00092858" w:rsidRDefault="007A533B">
            <w:pPr>
              <w:rPr>
                <w:rFonts w:eastAsiaTheme="minorEastAsia"/>
                <w:color w:val="0070C0"/>
                <w:lang w:val="en-US" w:eastAsia="zh-CN"/>
              </w:rPr>
            </w:pPr>
            <w:r>
              <w:rPr>
                <w:rFonts w:eastAsiaTheme="minorEastAsia" w:hint="eastAsia"/>
                <w:b/>
                <w:bCs/>
                <w:color w:val="0070C0"/>
                <w:lang w:val="en-US" w:eastAsia="zh-CN"/>
              </w:rPr>
              <w:t>Issue 2-1-1</w:t>
            </w:r>
          </w:p>
        </w:tc>
        <w:tc>
          <w:tcPr>
            <w:tcW w:w="8615" w:type="dxa"/>
          </w:tcPr>
          <w:p w14:paraId="4531A2B3" w14:textId="77777777"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bCs/>
                <w:lang w:val="en-US" w:eastAsia="zh-CN"/>
              </w:rPr>
              <w:t xml:space="preserve">Test configurations for IAB-MTs shall take </w:t>
            </w:r>
            <w:r>
              <w:rPr>
                <w:bCs/>
                <w:lang w:val="en-US" w:eastAsia="zh-CN"/>
              </w:rPr>
              <w:t xml:space="preserve">TS 38.133 Annex </w:t>
            </w:r>
            <w:r>
              <w:rPr>
                <w:rFonts w:hint="eastAsia"/>
                <w:bCs/>
                <w:lang w:val="en-US" w:eastAsia="zh-CN"/>
              </w:rPr>
              <w:t xml:space="preserve">as baseline. IAB-MTs are to be tested under specific and simplified test configurations which are specified </w:t>
            </w:r>
            <w:r>
              <w:rPr>
                <w:bCs/>
                <w:lang w:val="en-US" w:eastAsia="zh-CN"/>
              </w:rPr>
              <w:t>in TS 38.133 Annex</w:t>
            </w:r>
            <w:r>
              <w:rPr>
                <w:rFonts w:hint="eastAsia"/>
                <w:bCs/>
                <w:lang w:val="en-US" w:eastAsia="zh-CN"/>
              </w:rPr>
              <w:t>.</w:t>
            </w:r>
          </w:p>
          <w:p w14:paraId="4531A2B4" w14:textId="77777777" w:rsidR="00092858" w:rsidRDefault="007A533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092858" w14:paraId="4531A2BF" w14:textId="77777777">
        <w:tc>
          <w:tcPr>
            <w:tcW w:w="1242" w:type="dxa"/>
          </w:tcPr>
          <w:p w14:paraId="4531A2B6"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Issue 2-1-2</w:t>
            </w:r>
          </w:p>
          <w:p w14:paraId="4531A2B7" w14:textId="77777777" w:rsidR="00092858" w:rsidRDefault="007A533B">
            <w:pPr>
              <w:rPr>
                <w:rFonts w:eastAsiaTheme="minorEastAsia"/>
                <w:b/>
                <w:bCs/>
                <w:color w:val="0070C0"/>
                <w:lang w:val="en-US" w:eastAsia="zh-CN"/>
              </w:rPr>
            </w:pPr>
            <w:r>
              <w:rPr>
                <w:rFonts w:hint="eastAsia"/>
                <w:b/>
                <w:color w:val="0070C0"/>
                <w:u w:val="single"/>
                <w:lang w:val="en-US" w:eastAsia="zh-CN"/>
              </w:rPr>
              <w:t>TDD configuration</w:t>
            </w:r>
          </w:p>
        </w:tc>
        <w:tc>
          <w:tcPr>
            <w:tcW w:w="8615" w:type="dxa"/>
          </w:tcPr>
          <w:p w14:paraId="4531A2B8" w14:textId="77777777" w:rsidR="00092858" w:rsidRDefault="007A533B">
            <w:pPr>
              <w:rPr>
                <w:i/>
                <w:color w:val="0070C0"/>
                <w:lang w:val="en-US" w:eastAsia="zh-CN"/>
              </w:rPr>
            </w:pPr>
            <w:r>
              <w:rPr>
                <w:rFonts w:hint="eastAsia"/>
                <w:i/>
                <w:color w:val="0070C0"/>
                <w:lang w:val="en-US" w:eastAsia="zh-CN"/>
              </w:rPr>
              <w:t xml:space="preserve">Candidate options: </w:t>
            </w:r>
          </w:p>
          <w:p w14:paraId="4531A2B9"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hint="eastAsia"/>
                <w:i/>
                <w:color w:val="0070C0"/>
                <w:lang w:val="en-US" w:eastAsia="zh-CN"/>
              </w:rPr>
              <w:t xml:space="preserve">Option 1 (Huawei, Ericsson, ZTE, Nokia): </w:t>
            </w:r>
            <w:r>
              <w:rPr>
                <w:rFonts w:eastAsia="SimSun" w:hint="eastAsia"/>
                <w:color w:val="0070C0"/>
                <w:szCs w:val="24"/>
                <w:lang w:val="en-US" w:eastAsia="zh-CN"/>
              </w:rPr>
              <w:t>T</w:t>
            </w:r>
            <w:r>
              <w:rPr>
                <w:rFonts w:eastAsia="SimSun" w:hint="eastAsia"/>
                <w:color w:val="0070C0"/>
                <w:szCs w:val="24"/>
                <w:lang w:eastAsia="zh-CN"/>
              </w:rPr>
              <w:t>est</w:t>
            </w:r>
            <w:r>
              <w:rPr>
                <w:rFonts w:eastAsia="SimSun" w:hint="eastAsia"/>
                <w:color w:val="0070C0"/>
                <w:szCs w:val="24"/>
                <w:lang w:val="en-US" w:eastAsia="zh-CN"/>
              </w:rPr>
              <w:t>s</w:t>
            </w:r>
            <w:r>
              <w:rPr>
                <w:rFonts w:eastAsia="SimSun" w:hint="eastAsia"/>
                <w:color w:val="0070C0"/>
                <w:szCs w:val="24"/>
                <w:lang w:eastAsia="zh-CN"/>
              </w:rPr>
              <w:t xml:space="preserve"> can be done for any TDD configuration.</w:t>
            </w:r>
            <w:r>
              <w:rPr>
                <w:rFonts w:eastAsia="SimSun" w:hint="eastAsia"/>
                <w:color w:val="0070C0"/>
                <w:szCs w:val="24"/>
                <w:lang w:val="en-US" w:eastAsia="zh-CN"/>
              </w:rPr>
              <w:t xml:space="preserve"> </w:t>
            </w:r>
            <w:r>
              <w:rPr>
                <w:rFonts w:eastAsia="SimSun" w:hint="eastAsia"/>
                <w:color w:val="0070C0"/>
                <w:szCs w:val="24"/>
                <w:lang w:eastAsia="zh-CN"/>
              </w:rPr>
              <w:t>TDD pattern and related configurations shall be configurable and left for implementation including</w:t>
            </w:r>
          </w:p>
          <w:p w14:paraId="4531A2BA" w14:textId="77777777" w:rsidR="00092858" w:rsidRDefault="007A533B">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eastAsia="zh-CN"/>
              </w:rPr>
              <w:t>DL/UL scheduling related configuration</w:t>
            </w:r>
          </w:p>
          <w:p w14:paraId="4531A2BB" w14:textId="77777777" w:rsidR="00092858" w:rsidRPr="007A533B" w:rsidRDefault="007A533B">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Change w:id="2" w:author="Huawei" w:date="2021-02-01T15:32:00Z">
                  <w:rPr>
                    <w:i/>
                    <w:color w:val="0070C0"/>
                    <w:lang w:val="en-US" w:eastAsia="zh-CN"/>
                  </w:rPr>
                </w:rPrChange>
              </w:rPr>
              <w:pPrChange w:id="3" w:author="Huawei" w:date="2021-02-01T15:32:00Z">
                <w:pPr>
                  <w:pStyle w:val="ListParagraph"/>
                  <w:numPr>
                    <w:ilvl w:val="2"/>
                    <w:numId w:val="5"/>
                  </w:numPr>
                  <w:overflowPunct/>
                  <w:autoSpaceDE/>
                  <w:autoSpaceDN/>
                  <w:adjustRightInd/>
                  <w:spacing w:after="120"/>
                  <w:ind w:left="1860" w:firstLine="400"/>
                  <w:textAlignment w:val="auto"/>
                </w:pPr>
              </w:pPrChange>
            </w:pPr>
            <w:r>
              <w:rPr>
                <w:rFonts w:eastAsia="SimSun" w:hint="eastAsia"/>
                <w:color w:val="0070C0"/>
                <w:szCs w:val="24"/>
                <w:lang w:eastAsia="zh-CN"/>
              </w:rPr>
              <w:t>PRACH and SRS configuration</w:t>
            </w:r>
          </w:p>
          <w:p w14:paraId="4531A2BC" w14:textId="77777777" w:rsidR="00092858" w:rsidRPr="007A533B" w:rsidRDefault="007A533B">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Change w:id="4" w:author="Huawei" w:date="2021-02-01T15:32:00Z">
                  <w:rPr>
                    <w:i/>
                    <w:color w:val="0070C0"/>
                    <w:lang w:val="en-US" w:eastAsia="zh-CN"/>
                  </w:rPr>
                </w:rPrChange>
              </w:rPr>
              <w:pPrChange w:id="5" w:author="Huawei" w:date="2021-02-01T15:32:00Z">
                <w:pPr>
                  <w:pStyle w:val="ListParagraph"/>
                  <w:numPr>
                    <w:ilvl w:val="2"/>
                    <w:numId w:val="5"/>
                  </w:numPr>
                  <w:overflowPunct/>
                  <w:autoSpaceDE/>
                  <w:autoSpaceDN/>
                  <w:adjustRightInd/>
                  <w:spacing w:after="120"/>
                  <w:ind w:left="1860" w:firstLine="400"/>
                  <w:textAlignment w:val="auto"/>
                </w:pPr>
              </w:pPrChange>
            </w:pPr>
            <w:r>
              <w:rPr>
                <w:rFonts w:eastAsia="SimSun" w:hint="eastAsia"/>
                <w:color w:val="0070C0"/>
                <w:szCs w:val="24"/>
                <w:lang w:eastAsia="zh-CN"/>
              </w:rPr>
              <w:t>SSB/CSI-RS</w:t>
            </w:r>
            <w:r w:rsidRPr="007A533B">
              <w:rPr>
                <w:rFonts w:eastAsia="SimSun"/>
                <w:color w:val="0070C0"/>
                <w:szCs w:val="24"/>
                <w:lang w:eastAsia="zh-CN"/>
                <w:rPrChange w:id="6" w:author="Huawei" w:date="2021-02-01T15:32:00Z">
                  <w:rPr>
                    <w:rFonts w:eastAsia="SimSun"/>
                    <w:color w:val="0070C0"/>
                    <w:szCs w:val="24"/>
                    <w:lang w:val="en-US" w:eastAsia="zh-CN"/>
                  </w:rPr>
                </w:rPrChange>
              </w:rPr>
              <w:t xml:space="preserve"> </w:t>
            </w:r>
            <w:r>
              <w:rPr>
                <w:rFonts w:eastAsia="SimSun"/>
                <w:color w:val="0070C0"/>
                <w:szCs w:val="24"/>
                <w:lang w:eastAsia="zh-CN"/>
              </w:rPr>
              <w:t>configuration</w:t>
            </w:r>
          </w:p>
          <w:p w14:paraId="4531A2BD" w14:textId="77777777" w:rsidR="00092858" w:rsidRDefault="007A533B">
            <w:pPr>
              <w:pStyle w:val="ListParagraph"/>
              <w:numPr>
                <w:ilvl w:val="255"/>
                <w:numId w:val="0"/>
              </w:numPr>
              <w:overflowPunct/>
              <w:autoSpaceDE/>
              <w:autoSpaceDN/>
              <w:adjustRightInd/>
              <w:spacing w:after="120"/>
              <w:ind w:firstLineChars="700" w:firstLine="14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14:paraId="4531A2BE" w14:textId="77777777" w:rsidR="00092858" w:rsidRDefault="007A533B">
            <w:pPr>
              <w:rPr>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092858" w14:paraId="4531A2C3" w14:textId="77777777">
        <w:tc>
          <w:tcPr>
            <w:tcW w:w="1242" w:type="dxa"/>
          </w:tcPr>
          <w:p w14:paraId="4531A2C0"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Issue 2-1-3</w:t>
            </w:r>
          </w:p>
        </w:tc>
        <w:tc>
          <w:tcPr>
            <w:tcW w:w="8615" w:type="dxa"/>
          </w:tcPr>
          <w:p w14:paraId="4531A2C1" w14:textId="77777777"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In IAB-MT RRM tests only one serving cell shall be considered</w:t>
            </w:r>
            <w:r>
              <w:rPr>
                <w:rFonts w:hint="eastAsia"/>
                <w:color w:val="0070C0"/>
                <w:szCs w:val="24"/>
                <w:lang w:val="en-US" w:eastAsia="zh-CN"/>
              </w:rPr>
              <w:t>. However, there can be more than one cell in some tests to account for a target cell e.g. RRC re-establishment and RRC release with redirection.</w:t>
            </w:r>
          </w:p>
          <w:p w14:paraId="4531A2C2" w14:textId="77777777"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092858" w14:paraId="4531A2C9" w14:textId="77777777">
        <w:tc>
          <w:tcPr>
            <w:tcW w:w="1242" w:type="dxa"/>
          </w:tcPr>
          <w:p w14:paraId="4531A2C4"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Issue 2-1-4</w:t>
            </w:r>
          </w:p>
        </w:tc>
        <w:tc>
          <w:tcPr>
            <w:tcW w:w="8615" w:type="dxa"/>
          </w:tcPr>
          <w:p w14:paraId="4531A2C5" w14:textId="77777777" w:rsidR="00092858" w:rsidRDefault="007A533B">
            <w:pPr>
              <w:rPr>
                <w:i/>
                <w:color w:val="0070C0"/>
                <w:lang w:val="en-US" w:eastAsia="zh-CN"/>
              </w:rPr>
            </w:pPr>
            <w:r>
              <w:rPr>
                <w:rFonts w:hint="eastAsia"/>
                <w:i/>
                <w:color w:val="0070C0"/>
                <w:lang w:val="en-US" w:eastAsia="zh-CN"/>
              </w:rPr>
              <w:t xml:space="preserve">Candidate options: </w:t>
            </w:r>
          </w:p>
          <w:p w14:paraId="4531A2C6" w14:textId="77777777" w:rsidR="00092858" w:rsidRDefault="007A533B">
            <w:pPr>
              <w:pStyle w:val="ListParagraph"/>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ZTE, Nokia): </w:t>
            </w:r>
            <w:r>
              <w:rPr>
                <w:rFonts w:eastAsia="SimSun" w:hint="eastAsia"/>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14:paraId="4531A2C7" w14:textId="77777777" w:rsidR="00092858" w:rsidRDefault="007A533B">
            <w:pPr>
              <w:pStyle w:val="ListParagraph"/>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14:paraId="4531A2C8" w14:textId="77777777"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092858" w14:paraId="4531A2CD" w14:textId="77777777">
        <w:tc>
          <w:tcPr>
            <w:tcW w:w="1242" w:type="dxa"/>
          </w:tcPr>
          <w:p w14:paraId="4531A2CA"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Issue 2-1-5</w:t>
            </w:r>
          </w:p>
        </w:tc>
        <w:tc>
          <w:tcPr>
            <w:tcW w:w="8615" w:type="dxa"/>
          </w:tcPr>
          <w:p w14:paraId="4531A2CB" w14:textId="77777777"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AoA related configurations are based on declaration. Only indicate the number of AoAs in the test cases.</w:t>
            </w:r>
          </w:p>
          <w:p w14:paraId="4531A2CC" w14:textId="77777777"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092858" w14:paraId="4531A2D1" w14:textId="77777777">
        <w:tc>
          <w:tcPr>
            <w:tcW w:w="1242" w:type="dxa"/>
          </w:tcPr>
          <w:p w14:paraId="4531A2CE"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Issue 2-2-1</w:t>
            </w:r>
          </w:p>
        </w:tc>
        <w:tc>
          <w:tcPr>
            <w:tcW w:w="8615" w:type="dxa"/>
          </w:tcPr>
          <w:p w14:paraId="4531A2CF" w14:textId="77777777"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val="en-US" w:eastAsia="zh-CN"/>
              </w:rPr>
              <w:t>No</w:t>
            </w:r>
            <w:r>
              <w:rPr>
                <w:rFonts w:hint="eastAsia"/>
                <w:color w:val="0070C0"/>
                <w:szCs w:val="24"/>
                <w:lang w:eastAsia="zh-CN"/>
              </w:rPr>
              <w:t xml:space="preserve"> test cases and configurations </w:t>
            </w:r>
            <w:r>
              <w:rPr>
                <w:rFonts w:hint="eastAsia"/>
                <w:color w:val="0070C0"/>
                <w:szCs w:val="24"/>
                <w:lang w:val="en-US" w:eastAsia="zh-CN"/>
              </w:rPr>
              <w:t>defined with</w:t>
            </w:r>
            <w:r>
              <w:rPr>
                <w:rFonts w:hint="eastAsia"/>
                <w:color w:val="0070C0"/>
                <w:szCs w:val="24"/>
                <w:lang w:eastAsia="zh-CN"/>
              </w:rPr>
              <w:t xml:space="preserve"> DRX</w:t>
            </w:r>
            <w:r>
              <w:rPr>
                <w:rFonts w:hint="eastAsia"/>
                <w:color w:val="0070C0"/>
                <w:szCs w:val="24"/>
                <w:lang w:val="en-US" w:eastAsia="zh-CN"/>
              </w:rPr>
              <w:t>, CA or DC</w:t>
            </w:r>
            <w:r>
              <w:rPr>
                <w:rFonts w:hint="eastAsia"/>
                <w:color w:val="0070C0"/>
                <w:szCs w:val="24"/>
                <w:lang w:eastAsia="zh-CN"/>
              </w:rPr>
              <w:t>.</w:t>
            </w:r>
          </w:p>
          <w:p w14:paraId="4531A2D0" w14:textId="77777777"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092858" w14:paraId="4531A2D5" w14:textId="77777777">
        <w:tc>
          <w:tcPr>
            <w:tcW w:w="1242" w:type="dxa"/>
          </w:tcPr>
          <w:p w14:paraId="4531A2D2"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Issue 2-2-2</w:t>
            </w:r>
          </w:p>
        </w:tc>
        <w:tc>
          <w:tcPr>
            <w:tcW w:w="8615" w:type="dxa"/>
          </w:tcPr>
          <w:p w14:paraId="4531A2D3" w14:textId="77777777"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eastAsiaTheme="minorEastAsia" w:hint="eastAsia"/>
                <w:color w:val="0070C0"/>
                <w:lang w:val="en-US" w:eastAsia="zh-CN"/>
              </w:rPr>
              <w:t xml:space="preserve">to conformance tests </w:t>
            </w:r>
            <w:r>
              <w:rPr>
                <w:rFonts w:eastAsiaTheme="minorEastAsia"/>
                <w:color w:val="0070C0"/>
                <w:lang w:val="en-US" w:eastAsia="zh-CN"/>
              </w:rPr>
              <w:t>shall be removed to avoid ambiguities</w:t>
            </w:r>
            <w:r>
              <w:rPr>
                <w:rFonts w:eastAsiaTheme="minorEastAsia" w:hint="eastAsia"/>
                <w:color w:val="0070C0"/>
                <w:lang w:val="en-US" w:eastAsia="zh-CN"/>
              </w:rPr>
              <w:t xml:space="preserve"> when specifying requirements and test cases in TS 38.174</w:t>
            </w:r>
            <w:r>
              <w:rPr>
                <w:rFonts w:eastAsiaTheme="minorEastAsia"/>
                <w:color w:val="0070C0"/>
                <w:lang w:val="en-US" w:eastAsia="zh-CN"/>
              </w:rPr>
              <w:t>.</w:t>
            </w:r>
          </w:p>
          <w:p w14:paraId="4531A2D4" w14:textId="77777777"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092858" w14:paraId="4531A2DB" w14:textId="77777777">
        <w:tc>
          <w:tcPr>
            <w:tcW w:w="1242" w:type="dxa"/>
          </w:tcPr>
          <w:p w14:paraId="4531A2D6"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lastRenderedPageBreak/>
              <w:t>Issue 2-2-3</w:t>
            </w:r>
          </w:p>
        </w:tc>
        <w:tc>
          <w:tcPr>
            <w:tcW w:w="8615" w:type="dxa"/>
          </w:tcPr>
          <w:p w14:paraId="4531A2D7" w14:textId="77777777" w:rsidR="00092858" w:rsidRDefault="007A533B">
            <w:pPr>
              <w:rPr>
                <w:i/>
                <w:color w:val="0070C0"/>
                <w:lang w:val="en-US" w:eastAsia="zh-CN"/>
              </w:rPr>
            </w:pPr>
            <w:r>
              <w:rPr>
                <w:rFonts w:hint="eastAsia"/>
                <w:i/>
                <w:color w:val="0070C0"/>
                <w:lang w:val="en-US" w:eastAsia="zh-CN"/>
              </w:rPr>
              <w:t xml:space="preserve">Candidate options: </w:t>
            </w:r>
          </w:p>
          <w:p w14:paraId="4531A2D8" w14:textId="77777777" w:rsidR="00092858" w:rsidRDefault="007A533B">
            <w:pPr>
              <w:pStyle w:val="ListParagraph"/>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Nokia): </w:t>
            </w:r>
            <w:r>
              <w:rPr>
                <w:rFonts w:eastAsia="SimSun" w:hint="eastAsia"/>
                <w:color w:val="0070C0"/>
                <w:szCs w:val="24"/>
                <w:lang w:val="en-US" w:eastAsia="zh-CN"/>
              </w:rPr>
              <w:t>N</w:t>
            </w:r>
            <w:r>
              <w:rPr>
                <w:rFonts w:eastAsia="SimSun" w:hint="eastAsia"/>
                <w:color w:val="0070C0"/>
                <w:szCs w:val="24"/>
                <w:lang w:eastAsia="zh-CN"/>
              </w:rPr>
              <w:t>ot to have separate test cases for timing advance for both type of IAB-MT.</w:t>
            </w:r>
          </w:p>
          <w:p w14:paraId="4531A2D9" w14:textId="77777777" w:rsidR="00092858" w:rsidRDefault="007A533B">
            <w:pPr>
              <w:pStyle w:val="ListParagraph"/>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14:paraId="4531A2DA" w14:textId="77777777"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majority view here, please further discuss.</w:t>
            </w:r>
          </w:p>
        </w:tc>
      </w:tr>
      <w:tr w:rsidR="00092858" w14:paraId="4531A2E1" w14:textId="77777777">
        <w:tc>
          <w:tcPr>
            <w:tcW w:w="1242" w:type="dxa"/>
          </w:tcPr>
          <w:p w14:paraId="4531A2DC"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Issue 2-2-4</w:t>
            </w:r>
          </w:p>
        </w:tc>
        <w:tc>
          <w:tcPr>
            <w:tcW w:w="8615" w:type="dxa"/>
          </w:tcPr>
          <w:p w14:paraId="4531A2DD" w14:textId="77777777" w:rsidR="00092858" w:rsidRDefault="007A533B">
            <w:pPr>
              <w:rPr>
                <w:i/>
                <w:color w:val="0070C0"/>
                <w:lang w:val="en-US" w:eastAsia="zh-CN"/>
              </w:rPr>
            </w:pPr>
            <w:r>
              <w:rPr>
                <w:rFonts w:hint="eastAsia"/>
                <w:i/>
                <w:color w:val="0070C0"/>
                <w:lang w:val="en-US" w:eastAsia="zh-CN"/>
              </w:rPr>
              <w:t xml:space="preserve">Candidate options: </w:t>
            </w:r>
          </w:p>
          <w:p w14:paraId="4531A2DE" w14:textId="77777777" w:rsidR="00092858" w:rsidRDefault="007A533B">
            <w:pPr>
              <w:pStyle w:val="ListParagraph"/>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Nokia): </w:t>
            </w:r>
            <w:r>
              <w:rPr>
                <w:rFonts w:eastAsia="SimSun" w:hint="eastAsia"/>
                <w:color w:val="0070C0"/>
                <w:szCs w:val="24"/>
                <w:lang w:eastAsia="zh-CN"/>
              </w:rPr>
              <w:t>Only define performance test cases for LA IAB-MT.</w:t>
            </w:r>
          </w:p>
          <w:p w14:paraId="4531A2DF" w14:textId="77777777" w:rsidR="00092858" w:rsidRDefault="007A533B">
            <w:pPr>
              <w:pStyle w:val="ListParagraph"/>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14:paraId="4531A2E0" w14:textId="77777777"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092858" w14:paraId="4531A34A" w14:textId="77777777">
        <w:tc>
          <w:tcPr>
            <w:tcW w:w="1242" w:type="dxa"/>
          </w:tcPr>
          <w:p w14:paraId="4531A2E2"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Issue 2-2-5</w:t>
            </w:r>
          </w:p>
        </w:tc>
        <w:tc>
          <w:tcPr>
            <w:tcW w:w="8615" w:type="dxa"/>
          </w:tcPr>
          <w:p w14:paraId="4531A2E3" w14:textId="77777777" w:rsidR="00092858" w:rsidRDefault="007A533B">
            <w:pPr>
              <w:rPr>
                <w:i/>
                <w:color w:val="0070C0"/>
                <w:lang w:val="en-US" w:eastAsia="zh-CN"/>
              </w:rPr>
            </w:pPr>
            <w:r>
              <w:rPr>
                <w:rFonts w:hint="eastAsia"/>
                <w:i/>
                <w:color w:val="0070C0"/>
                <w:lang w:val="en-US" w:eastAsia="zh-CN"/>
              </w:rPr>
              <w:t xml:space="preserve">Candidate options: </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95"/>
              <w:gridCol w:w="1138"/>
              <w:gridCol w:w="1049"/>
            </w:tblGrid>
            <w:tr w:rsidR="00092858" w14:paraId="4531A2E8"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E4" w14:textId="77777777" w:rsidR="00092858" w:rsidRDefault="007A533B">
                  <w:pPr>
                    <w:spacing w:after="60"/>
                    <w:rPr>
                      <w:b/>
                      <w:bCs/>
                      <w:sz w:val="16"/>
                      <w:szCs w:val="16"/>
                      <w:lang w:val="en-US" w:eastAsia="zh-CN"/>
                    </w:rPr>
                  </w:pPr>
                  <w:r>
                    <w:rPr>
                      <w:b/>
                      <w:bCs/>
                      <w:sz w:val="16"/>
                      <w:szCs w:val="16"/>
                      <w:lang w:val="en-US" w:eastAsia="zh-CN"/>
                    </w:rPr>
                    <w:t>RRM Test cases</w:t>
                  </w:r>
                </w:p>
              </w:tc>
              <w:tc>
                <w:tcPr>
                  <w:tcW w:w="1795" w:type="dxa"/>
                  <w:tcBorders>
                    <w:top w:val="single" w:sz="4" w:space="0" w:color="auto"/>
                    <w:left w:val="single" w:sz="4" w:space="0" w:color="auto"/>
                    <w:bottom w:val="single" w:sz="4" w:space="0" w:color="auto"/>
                    <w:right w:val="single" w:sz="4" w:space="0" w:color="auto"/>
                  </w:tcBorders>
                </w:tcPr>
                <w:p w14:paraId="4531A2E5" w14:textId="77777777" w:rsidR="00092858" w:rsidRDefault="007A533B">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14:paraId="4531A2E6" w14:textId="77777777" w:rsidR="00092858" w:rsidRDefault="007A533B">
                  <w:pPr>
                    <w:spacing w:after="60"/>
                    <w:jc w:val="center"/>
                    <w:rPr>
                      <w:b/>
                      <w:bCs/>
                      <w:sz w:val="16"/>
                      <w:szCs w:val="16"/>
                      <w:lang w:val="en-US" w:eastAsia="zh-CN"/>
                    </w:rPr>
                  </w:pPr>
                  <w:r>
                    <w:rPr>
                      <w:b/>
                      <w:bCs/>
                      <w:sz w:val="16"/>
                      <w:szCs w:val="16"/>
                      <w:lang w:val="en-US" w:eastAsia="zh-CN"/>
                    </w:rPr>
                    <w:t>Applicability</w:t>
                  </w:r>
                </w:p>
              </w:tc>
              <w:tc>
                <w:tcPr>
                  <w:tcW w:w="1049" w:type="dxa"/>
                  <w:tcBorders>
                    <w:top w:val="single" w:sz="4" w:space="0" w:color="auto"/>
                    <w:left w:val="single" w:sz="4" w:space="0" w:color="auto"/>
                    <w:bottom w:val="single" w:sz="4" w:space="0" w:color="auto"/>
                    <w:right w:val="single" w:sz="4" w:space="0" w:color="auto"/>
                  </w:tcBorders>
                </w:tcPr>
                <w:p w14:paraId="4531A2E7" w14:textId="77777777" w:rsidR="00092858" w:rsidRDefault="007A533B">
                  <w:pPr>
                    <w:spacing w:after="60"/>
                    <w:jc w:val="center"/>
                    <w:rPr>
                      <w:b/>
                      <w:bCs/>
                      <w:sz w:val="16"/>
                      <w:szCs w:val="16"/>
                      <w:lang w:val="en-US" w:eastAsia="zh-CN"/>
                    </w:rPr>
                  </w:pPr>
                  <w:r>
                    <w:rPr>
                      <w:b/>
                      <w:bCs/>
                      <w:sz w:val="16"/>
                      <w:szCs w:val="16"/>
                      <w:lang w:val="en-US" w:eastAsia="zh-CN"/>
                    </w:rPr>
                    <w:t>Companies</w:t>
                  </w:r>
                </w:p>
              </w:tc>
            </w:tr>
            <w:tr w:rsidR="00092858" w14:paraId="4531A2EE"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E9" w14:textId="77777777" w:rsidR="00092858" w:rsidRDefault="007A533B">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sz="4" w:space="0" w:color="auto"/>
                    <w:left w:val="single" w:sz="4" w:space="0" w:color="auto"/>
                    <w:bottom w:val="single" w:sz="4" w:space="0" w:color="auto"/>
                    <w:right w:val="single" w:sz="4" w:space="0" w:color="auto"/>
                  </w:tcBorders>
                </w:tcPr>
                <w:p w14:paraId="4531A2EA" w14:textId="77777777" w:rsidR="00092858" w:rsidRDefault="007A533B">
                  <w:pPr>
                    <w:spacing w:after="0"/>
                    <w:rPr>
                      <w:sz w:val="16"/>
                      <w:szCs w:val="16"/>
                      <w:lang w:val="en-US" w:eastAsia="zh-CN"/>
                    </w:rPr>
                  </w:pPr>
                  <w:r>
                    <w:rPr>
                      <w:sz w:val="16"/>
                      <w:szCs w:val="16"/>
                      <w:lang w:val="en-US" w:eastAsia="zh-CN"/>
                    </w:rPr>
                    <w:t>12.1.1.1 SA: RRC Re-establishment</w:t>
                  </w:r>
                </w:p>
                <w:p w14:paraId="4531A2EB"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2EC" w14:textId="77777777"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531A2ED" w14:textId="77777777" w:rsidR="00092858" w:rsidRDefault="00092858">
                  <w:pPr>
                    <w:spacing w:after="0"/>
                    <w:rPr>
                      <w:sz w:val="16"/>
                      <w:szCs w:val="16"/>
                      <w:lang w:val="en-US" w:eastAsia="zh-CN"/>
                    </w:rPr>
                  </w:pPr>
                </w:p>
              </w:tc>
            </w:tr>
            <w:tr w:rsidR="00092858" w14:paraId="4531A2F3"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EF" w14:textId="77777777" w:rsidR="00092858" w:rsidRDefault="007A533B">
                  <w:pPr>
                    <w:spacing w:after="0"/>
                    <w:ind w:hanging="22"/>
                    <w:jc w:val="both"/>
                    <w:rPr>
                      <w:sz w:val="16"/>
                      <w:szCs w:val="16"/>
                      <w:lang w:val="en-US" w:eastAsia="zh-CN"/>
                    </w:rPr>
                  </w:pPr>
                  <w:r>
                    <w:rPr>
                      <w:sz w:val="16"/>
                      <w:szCs w:val="16"/>
                      <w:lang w:val="en-US" w:eastAsia="zh-CN"/>
                    </w:rPr>
                    <w:t>RRC Re-establishment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2F0"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2F1"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4531A2F2" w14:textId="77777777" w:rsidR="00092858" w:rsidRDefault="00092858">
                  <w:pPr>
                    <w:spacing w:after="0"/>
                    <w:rPr>
                      <w:sz w:val="16"/>
                      <w:szCs w:val="16"/>
                      <w:lang w:val="en-US" w:eastAsia="zh-CN"/>
                    </w:rPr>
                  </w:pPr>
                </w:p>
              </w:tc>
            </w:tr>
            <w:tr w:rsidR="00092858" w14:paraId="4531A2F8"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F4" w14:textId="77777777" w:rsidR="00092858" w:rsidRDefault="007A533B">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sz="4" w:space="0" w:color="auto"/>
                    <w:left w:val="single" w:sz="4" w:space="0" w:color="auto"/>
                    <w:bottom w:val="single" w:sz="4" w:space="0" w:color="auto"/>
                    <w:right w:val="single" w:sz="4" w:space="0" w:color="auto"/>
                  </w:tcBorders>
                </w:tcPr>
                <w:p w14:paraId="4531A2F5" w14:textId="77777777" w:rsidR="00092858" w:rsidRDefault="007A533B">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14:paraId="4531A2F6" w14:textId="77777777"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531A2F7" w14:textId="77777777" w:rsidR="00092858" w:rsidRDefault="007A533B">
                  <w:pPr>
                    <w:spacing w:after="0"/>
                    <w:rPr>
                      <w:sz w:val="16"/>
                      <w:szCs w:val="16"/>
                      <w:lang w:val="en-US" w:eastAsia="zh-CN"/>
                    </w:rPr>
                  </w:pPr>
                  <w:r>
                    <w:rPr>
                      <w:sz w:val="16"/>
                      <w:szCs w:val="16"/>
                      <w:lang w:val="en-US" w:eastAsia="zh-CN"/>
                    </w:rPr>
                    <w:t>Huawei</w:t>
                  </w:r>
                </w:p>
              </w:tc>
            </w:tr>
            <w:tr w:rsidR="00092858" w14:paraId="4531A2FD"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F9" w14:textId="77777777" w:rsidR="00092858" w:rsidRDefault="007A533B">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2FA"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2FB"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4531A2FC" w14:textId="77777777" w:rsidR="00092858" w:rsidRDefault="00092858">
                  <w:pPr>
                    <w:spacing w:after="0"/>
                    <w:rPr>
                      <w:sz w:val="16"/>
                      <w:szCs w:val="16"/>
                      <w:lang w:val="en-US" w:eastAsia="zh-CN"/>
                    </w:rPr>
                  </w:pPr>
                </w:p>
              </w:tc>
            </w:tr>
            <w:tr w:rsidR="00092858" w14:paraId="4531A302"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2FE" w14:textId="77777777" w:rsidR="00092858" w:rsidRDefault="007A533B">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sz="4" w:space="0" w:color="auto"/>
                    <w:left w:val="single" w:sz="4" w:space="0" w:color="auto"/>
                    <w:bottom w:val="single" w:sz="4" w:space="0" w:color="auto"/>
                    <w:right w:val="single" w:sz="4" w:space="0" w:color="auto"/>
                  </w:tcBorders>
                </w:tcPr>
                <w:p w14:paraId="4531A2FF" w14:textId="77777777" w:rsidR="00092858" w:rsidRDefault="007A533B">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14:paraId="4531A300" w14:textId="77777777"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531A301" w14:textId="77777777" w:rsidR="00092858" w:rsidRDefault="00092858">
                  <w:pPr>
                    <w:spacing w:after="0"/>
                    <w:rPr>
                      <w:sz w:val="16"/>
                      <w:szCs w:val="16"/>
                      <w:lang w:val="en-US" w:eastAsia="zh-CN"/>
                    </w:rPr>
                  </w:pPr>
                </w:p>
              </w:tc>
            </w:tr>
            <w:tr w:rsidR="00092858" w14:paraId="4531A307"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03" w14:textId="77777777" w:rsidR="00092858" w:rsidRDefault="007A533B">
                  <w:pPr>
                    <w:spacing w:after="0"/>
                    <w:ind w:hanging="22"/>
                    <w:jc w:val="both"/>
                    <w:rPr>
                      <w:sz w:val="16"/>
                      <w:szCs w:val="16"/>
                      <w:lang w:val="en-US" w:eastAsia="zh-CN"/>
                    </w:rPr>
                  </w:pPr>
                  <w:r>
                    <w:rPr>
                      <w:sz w:val="16"/>
                      <w:szCs w:val="16"/>
                      <w:lang w:val="en-US" w:eastAsia="zh-CN"/>
                    </w:rPr>
                    <w:t>IAB-MT transmit timing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304"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305"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4531A306" w14:textId="77777777" w:rsidR="00092858" w:rsidRDefault="00092858">
                  <w:pPr>
                    <w:spacing w:after="0"/>
                    <w:rPr>
                      <w:sz w:val="16"/>
                      <w:szCs w:val="16"/>
                      <w:lang w:val="en-US" w:eastAsia="zh-CN"/>
                    </w:rPr>
                  </w:pPr>
                </w:p>
              </w:tc>
            </w:tr>
            <w:tr w:rsidR="00092858" w14:paraId="4531A30C"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08" w14:textId="77777777" w:rsidR="00092858" w:rsidRDefault="007A533B">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sz="4" w:space="0" w:color="auto"/>
                    <w:left w:val="single" w:sz="4" w:space="0" w:color="auto"/>
                    <w:bottom w:val="single" w:sz="4" w:space="0" w:color="auto"/>
                    <w:right w:val="single" w:sz="4" w:space="0" w:color="auto"/>
                  </w:tcBorders>
                </w:tcPr>
                <w:p w14:paraId="4531A309" w14:textId="77777777" w:rsidR="00092858" w:rsidRDefault="007A533B">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14:paraId="4531A30A" w14:textId="77777777"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531A30B" w14:textId="77777777" w:rsidR="00092858" w:rsidRDefault="00092858">
                  <w:pPr>
                    <w:spacing w:after="0"/>
                    <w:rPr>
                      <w:sz w:val="16"/>
                      <w:szCs w:val="16"/>
                      <w:lang w:val="en-US" w:eastAsia="zh-CN"/>
                    </w:rPr>
                  </w:pPr>
                </w:p>
              </w:tc>
            </w:tr>
            <w:tr w:rsidR="00092858" w14:paraId="4531A311"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0D" w14:textId="77777777" w:rsidR="00092858" w:rsidRDefault="007A533B">
                  <w:pPr>
                    <w:spacing w:after="0"/>
                    <w:ind w:hanging="22"/>
                    <w:jc w:val="both"/>
                    <w:rPr>
                      <w:sz w:val="16"/>
                      <w:szCs w:val="16"/>
                      <w:lang w:val="en-US" w:eastAsia="zh-CN"/>
                    </w:rPr>
                  </w:pPr>
                  <w:r>
                    <w:rPr>
                      <w:sz w:val="16"/>
                      <w:szCs w:val="16"/>
                      <w:lang w:val="en-US" w:eastAsia="zh-CN"/>
                    </w:rPr>
                    <w:t>RLM OOS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30E"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30F"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14:paraId="4531A310" w14:textId="77777777" w:rsidR="00092858" w:rsidRDefault="00092858">
                  <w:pPr>
                    <w:spacing w:after="0"/>
                    <w:rPr>
                      <w:sz w:val="16"/>
                      <w:szCs w:val="16"/>
                      <w:lang w:val="en-US" w:eastAsia="zh-CN"/>
                    </w:rPr>
                  </w:pPr>
                </w:p>
              </w:tc>
            </w:tr>
            <w:tr w:rsidR="00092858" w14:paraId="4531A316"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12" w14:textId="77777777" w:rsidR="00092858" w:rsidRDefault="007A533B">
                  <w:pPr>
                    <w:spacing w:after="0"/>
                    <w:ind w:hanging="22"/>
                    <w:jc w:val="both"/>
                    <w:rPr>
                      <w:sz w:val="16"/>
                      <w:szCs w:val="16"/>
                      <w:lang w:val="en-US" w:eastAsia="zh-CN"/>
                    </w:rPr>
                  </w:pPr>
                  <w:r>
                    <w:rPr>
                      <w:sz w:val="16"/>
                      <w:szCs w:val="16"/>
                      <w:lang w:val="en-US" w:eastAsia="zh-CN"/>
                    </w:rPr>
                    <w:t>RLM IS with SSB in FR1</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313"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314" w14:textId="77777777" w:rsidR="00092858" w:rsidRDefault="007A533B">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14:paraId="4531A315" w14:textId="77777777" w:rsidR="00092858" w:rsidRDefault="00092858">
                  <w:pPr>
                    <w:spacing w:after="0"/>
                    <w:rPr>
                      <w:sz w:val="16"/>
                      <w:szCs w:val="16"/>
                      <w:lang w:val="en-US" w:eastAsia="zh-CN"/>
                    </w:rPr>
                  </w:pPr>
                </w:p>
              </w:tc>
            </w:tr>
            <w:tr w:rsidR="00092858" w14:paraId="4531A31B"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17" w14:textId="77777777" w:rsidR="00092858" w:rsidRDefault="007A533B">
                  <w:pPr>
                    <w:spacing w:after="0"/>
                    <w:ind w:hanging="22"/>
                    <w:jc w:val="both"/>
                    <w:rPr>
                      <w:sz w:val="16"/>
                      <w:szCs w:val="16"/>
                      <w:lang w:val="en-US" w:eastAsia="zh-CN"/>
                    </w:rPr>
                  </w:pPr>
                  <w:r>
                    <w:rPr>
                      <w:sz w:val="16"/>
                      <w:szCs w:val="16"/>
                      <w:lang w:val="en-US" w:eastAsia="zh-CN"/>
                    </w:rPr>
                    <w:t>RLM IS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318"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319"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4531A31A" w14:textId="77777777" w:rsidR="00092858" w:rsidRDefault="00092858">
                  <w:pPr>
                    <w:spacing w:after="0"/>
                    <w:rPr>
                      <w:sz w:val="16"/>
                      <w:szCs w:val="16"/>
                      <w:lang w:val="en-US" w:eastAsia="zh-CN"/>
                    </w:rPr>
                  </w:pPr>
                </w:p>
              </w:tc>
            </w:tr>
            <w:tr w:rsidR="00092858" w14:paraId="4531A320"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1C" w14:textId="77777777" w:rsidR="00092858" w:rsidRDefault="007A533B">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sz="4" w:space="0" w:color="auto"/>
                    <w:left w:val="single" w:sz="4" w:space="0" w:color="auto"/>
                    <w:bottom w:val="single" w:sz="4" w:space="0" w:color="auto"/>
                    <w:right w:val="single" w:sz="4" w:space="0" w:color="auto"/>
                  </w:tcBorders>
                </w:tcPr>
                <w:p w14:paraId="4531A31D" w14:textId="77777777" w:rsidR="00092858" w:rsidRDefault="007A533B">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14:paraId="4531A31E" w14:textId="77777777"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531A31F" w14:textId="77777777" w:rsidR="00092858" w:rsidRDefault="00092858">
                  <w:pPr>
                    <w:spacing w:after="0"/>
                    <w:rPr>
                      <w:sz w:val="16"/>
                      <w:szCs w:val="16"/>
                      <w:lang w:val="en-US" w:eastAsia="zh-CN"/>
                    </w:rPr>
                  </w:pPr>
                </w:p>
              </w:tc>
            </w:tr>
            <w:tr w:rsidR="00092858" w14:paraId="4531A325"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21" w14:textId="77777777" w:rsidR="00092858" w:rsidRDefault="007A533B">
                  <w:pPr>
                    <w:spacing w:after="0"/>
                    <w:ind w:hanging="22"/>
                    <w:jc w:val="both"/>
                    <w:rPr>
                      <w:sz w:val="16"/>
                      <w:szCs w:val="16"/>
                      <w:lang w:val="en-US" w:eastAsia="zh-CN"/>
                    </w:rPr>
                  </w:pPr>
                  <w:r>
                    <w:rPr>
                      <w:sz w:val="16"/>
                      <w:szCs w:val="16"/>
                      <w:lang w:val="en-US" w:eastAsia="zh-CN"/>
                    </w:rPr>
                    <w:t>RLM OOS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322"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323"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14:paraId="4531A324" w14:textId="77777777" w:rsidR="00092858" w:rsidRDefault="00092858">
                  <w:pPr>
                    <w:spacing w:after="0"/>
                    <w:rPr>
                      <w:sz w:val="16"/>
                      <w:szCs w:val="16"/>
                      <w:lang w:val="en-US" w:eastAsia="zh-CN"/>
                    </w:rPr>
                  </w:pPr>
                </w:p>
              </w:tc>
            </w:tr>
            <w:tr w:rsidR="00092858" w14:paraId="4531A32A"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26" w14:textId="77777777" w:rsidR="00092858" w:rsidRDefault="007A533B">
                  <w:pPr>
                    <w:spacing w:after="0"/>
                    <w:ind w:hanging="22"/>
                    <w:jc w:val="both"/>
                    <w:rPr>
                      <w:sz w:val="16"/>
                      <w:szCs w:val="16"/>
                      <w:lang w:val="en-US" w:eastAsia="zh-CN"/>
                    </w:rPr>
                  </w:pPr>
                  <w:r>
                    <w:rPr>
                      <w:sz w:val="16"/>
                      <w:szCs w:val="16"/>
                      <w:lang w:val="en-US" w:eastAsia="zh-CN"/>
                    </w:rPr>
                    <w:t>RLM IS with CSI-RS in FR1</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327"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328" w14:textId="77777777" w:rsidR="00092858" w:rsidRDefault="007A533B">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14:paraId="4531A329" w14:textId="77777777" w:rsidR="00092858" w:rsidRDefault="00092858">
                  <w:pPr>
                    <w:spacing w:after="0"/>
                    <w:rPr>
                      <w:sz w:val="16"/>
                      <w:szCs w:val="16"/>
                      <w:lang w:val="en-US" w:eastAsia="zh-CN"/>
                    </w:rPr>
                  </w:pPr>
                </w:p>
              </w:tc>
            </w:tr>
            <w:tr w:rsidR="00092858" w14:paraId="4531A32F"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2B" w14:textId="77777777" w:rsidR="00092858" w:rsidRDefault="007A533B">
                  <w:pPr>
                    <w:spacing w:after="0"/>
                    <w:ind w:hanging="22"/>
                    <w:jc w:val="both"/>
                    <w:rPr>
                      <w:sz w:val="16"/>
                      <w:szCs w:val="16"/>
                      <w:lang w:val="en-US" w:eastAsia="zh-CN"/>
                    </w:rPr>
                  </w:pPr>
                  <w:r>
                    <w:rPr>
                      <w:sz w:val="16"/>
                      <w:szCs w:val="16"/>
                      <w:lang w:val="en-US" w:eastAsia="zh-CN"/>
                    </w:rPr>
                    <w:t>RLM IS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4531A32C" w14:textId="77777777"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31A32D" w14:textId="77777777"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4531A32E" w14:textId="77777777" w:rsidR="00092858" w:rsidRDefault="00092858">
                  <w:pPr>
                    <w:spacing w:after="0"/>
                    <w:rPr>
                      <w:sz w:val="16"/>
                      <w:szCs w:val="16"/>
                      <w:lang w:val="en-US" w:eastAsia="zh-CN"/>
                    </w:rPr>
                  </w:pPr>
                </w:p>
              </w:tc>
            </w:tr>
            <w:tr w:rsidR="00092858" w14:paraId="4531A335"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30"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sz="4" w:space="0" w:color="auto"/>
                    <w:left w:val="single" w:sz="4" w:space="0" w:color="auto"/>
                    <w:bottom w:val="single" w:sz="4" w:space="0" w:color="auto"/>
                    <w:right w:val="single" w:sz="4" w:space="0" w:color="auto"/>
                  </w:tcBorders>
                </w:tcPr>
                <w:p w14:paraId="4531A331" w14:textId="77777777"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14:paraId="4531A332" w14:textId="77777777"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333" w14:textId="77777777" w:rsidR="00092858" w:rsidRDefault="007A533B">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14:paraId="4531A334" w14:textId="77777777" w:rsidR="00092858" w:rsidRDefault="00092858">
                  <w:pPr>
                    <w:spacing w:after="0"/>
                    <w:rPr>
                      <w:sz w:val="16"/>
                      <w:szCs w:val="16"/>
                      <w:lang w:val="en-US" w:eastAsia="zh-CN"/>
                    </w:rPr>
                  </w:pPr>
                </w:p>
              </w:tc>
            </w:tr>
            <w:tr w:rsidR="00092858" w14:paraId="4531A33B"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36"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sz="4" w:space="0" w:color="auto"/>
                    <w:left w:val="single" w:sz="4" w:space="0" w:color="auto"/>
                    <w:bottom w:val="single" w:sz="4" w:space="0" w:color="auto"/>
                    <w:right w:val="single" w:sz="4" w:space="0" w:color="auto"/>
                  </w:tcBorders>
                </w:tcPr>
                <w:p w14:paraId="4531A337" w14:textId="77777777"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14:paraId="4531A338" w14:textId="77777777" w:rsidR="00092858" w:rsidRDefault="007A533B">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339" w14:textId="77777777" w:rsidR="00092858" w:rsidRDefault="007A533B">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14:paraId="4531A33A" w14:textId="77777777" w:rsidR="00092858" w:rsidRDefault="00092858">
                  <w:pPr>
                    <w:spacing w:after="0"/>
                    <w:rPr>
                      <w:sz w:val="16"/>
                      <w:szCs w:val="16"/>
                      <w:lang w:val="en-US" w:eastAsia="zh-CN"/>
                    </w:rPr>
                  </w:pPr>
                </w:p>
              </w:tc>
            </w:tr>
            <w:tr w:rsidR="00092858" w14:paraId="4531A341"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3C"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sz="4" w:space="0" w:color="auto"/>
                    <w:left w:val="single" w:sz="4" w:space="0" w:color="auto"/>
                    <w:bottom w:val="single" w:sz="4" w:space="0" w:color="auto"/>
                    <w:right w:val="single" w:sz="4" w:space="0" w:color="auto"/>
                  </w:tcBorders>
                </w:tcPr>
                <w:p w14:paraId="4531A33D" w14:textId="77777777"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14:paraId="4531A33E" w14:textId="77777777"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33F" w14:textId="77777777" w:rsidR="00092858" w:rsidRDefault="007A533B">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14:paraId="4531A340" w14:textId="77777777" w:rsidR="00092858" w:rsidRDefault="00092858">
                  <w:pPr>
                    <w:spacing w:after="0"/>
                    <w:rPr>
                      <w:sz w:val="16"/>
                      <w:szCs w:val="16"/>
                      <w:lang w:val="en-US" w:eastAsia="zh-CN"/>
                    </w:rPr>
                  </w:pPr>
                </w:p>
              </w:tc>
            </w:tr>
            <w:tr w:rsidR="00092858" w14:paraId="4531A347"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31A342" w14:textId="77777777"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sz="4" w:space="0" w:color="auto"/>
                    <w:left w:val="single" w:sz="4" w:space="0" w:color="auto"/>
                    <w:bottom w:val="single" w:sz="4" w:space="0" w:color="auto"/>
                    <w:right w:val="single" w:sz="4" w:space="0" w:color="auto"/>
                  </w:tcBorders>
                </w:tcPr>
                <w:p w14:paraId="4531A343" w14:textId="77777777"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14:paraId="4531A344" w14:textId="77777777" w:rsidR="00092858" w:rsidRDefault="007A533B">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531A345" w14:textId="77777777" w:rsidR="00092858" w:rsidRDefault="007A533B">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14:paraId="4531A346" w14:textId="77777777" w:rsidR="00092858" w:rsidRDefault="00092858">
                  <w:pPr>
                    <w:spacing w:after="0"/>
                    <w:rPr>
                      <w:sz w:val="16"/>
                      <w:szCs w:val="16"/>
                      <w:lang w:val="en-US" w:eastAsia="zh-CN"/>
                    </w:rPr>
                  </w:pPr>
                </w:p>
              </w:tc>
            </w:tr>
          </w:tbl>
          <w:p w14:paraId="4531A348" w14:textId="77777777" w:rsidR="00092858" w:rsidRDefault="00092858">
            <w:pPr>
              <w:pStyle w:val="ListParagraph"/>
              <w:numPr>
                <w:ilvl w:val="255"/>
                <w:numId w:val="0"/>
              </w:numPr>
              <w:overflowPunct/>
              <w:autoSpaceDE/>
              <w:autoSpaceDN/>
              <w:adjustRightInd/>
              <w:spacing w:after="120"/>
              <w:ind w:firstLineChars="200" w:firstLine="400"/>
              <w:textAlignment w:val="auto"/>
              <w:rPr>
                <w:i/>
                <w:color w:val="0070C0"/>
                <w:lang w:val="en-US" w:eastAsia="zh-CN"/>
              </w:rPr>
            </w:pPr>
          </w:p>
          <w:p w14:paraId="4531A349" w14:textId="77777777"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RAN4 to adopt the work split as above. Companies please check if any clauses are missing or should be removed. Update this work split according to the discussion </w:t>
            </w:r>
            <w:r>
              <w:rPr>
                <w:rFonts w:eastAsiaTheme="minorEastAsia" w:hint="eastAsia"/>
                <w:i/>
                <w:color w:val="0070C0"/>
                <w:lang w:val="en-US" w:eastAsia="zh-CN"/>
              </w:rPr>
              <w:lastRenderedPageBreak/>
              <w:t>outcome for the remaining open issues. Companies are also encouraged to volunteer to take care of test cases.</w:t>
            </w:r>
          </w:p>
        </w:tc>
      </w:tr>
    </w:tbl>
    <w:p w14:paraId="4531A34B" w14:textId="77777777" w:rsidR="00092858" w:rsidRDefault="00092858">
      <w:pPr>
        <w:rPr>
          <w:i/>
          <w:color w:val="0070C0"/>
          <w:lang w:val="en-US" w:eastAsia="zh-CN"/>
        </w:rPr>
      </w:pPr>
    </w:p>
    <w:p w14:paraId="4531A34C" w14:textId="77777777" w:rsidR="00092858" w:rsidRDefault="007A533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92858" w14:paraId="4531A351" w14:textId="77777777">
        <w:trPr>
          <w:trHeight w:val="744"/>
        </w:trPr>
        <w:tc>
          <w:tcPr>
            <w:tcW w:w="1395" w:type="dxa"/>
          </w:tcPr>
          <w:p w14:paraId="4531A34D" w14:textId="77777777" w:rsidR="00092858" w:rsidRDefault="00092858">
            <w:pPr>
              <w:rPr>
                <w:rFonts w:eastAsiaTheme="minorEastAsia"/>
                <w:b/>
                <w:bCs/>
                <w:color w:val="0070C0"/>
                <w:lang w:val="en-US" w:eastAsia="zh-CN"/>
              </w:rPr>
            </w:pPr>
          </w:p>
        </w:tc>
        <w:tc>
          <w:tcPr>
            <w:tcW w:w="4554" w:type="dxa"/>
          </w:tcPr>
          <w:p w14:paraId="4531A34E"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31A34F"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Assigned Company,</w:t>
            </w:r>
          </w:p>
          <w:p w14:paraId="4531A350"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WF or LS lead</w:t>
            </w:r>
          </w:p>
        </w:tc>
      </w:tr>
      <w:tr w:rsidR="00092858" w14:paraId="4531A357" w14:textId="77777777">
        <w:trPr>
          <w:trHeight w:val="358"/>
        </w:trPr>
        <w:tc>
          <w:tcPr>
            <w:tcW w:w="1395" w:type="dxa"/>
          </w:tcPr>
          <w:p w14:paraId="4531A352" w14:textId="77777777" w:rsidR="00092858" w:rsidRDefault="007A533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531A353" w14:textId="77777777" w:rsidR="00092858" w:rsidRDefault="007A533B">
            <w:pPr>
              <w:rPr>
                <w:rFonts w:eastAsiaTheme="minorEastAsia"/>
                <w:color w:val="0070C0"/>
                <w:lang w:val="en-US" w:eastAsia="zh-CN"/>
              </w:rPr>
            </w:pPr>
            <w:r>
              <w:rPr>
                <w:rFonts w:eastAsiaTheme="minorEastAsia" w:hint="eastAsia"/>
                <w:color w:val="0070C0"/>
                <w:lang w:val="en-US" w:eastAsia="zh-CN"/>
              </w:rPr>
              <w:t>WF on test cases for IAB-MTs</w:t>
            </w:r>
          </w:p>
        </w:tc>
        <w:tc>
          <w:tcPr>
            <w:tcW w:w="2932" w:type="dxa"/>
          </w:tcPr>
          <w:p w14:paraId="4531A354" w14:textId="77777777" w:rsidR="00092858" w:rsidRDefault="00092858">
            <w:pPr>
              <w:spacing w:after="0"/>
              <w:rPr>
                <w:rFonts w:eastAsiaTheme="minorEastAsia"/>
                <w:color w:val="0070C0"/>
                <w:lang w:val="en-US" w:eastAsia="zh-CN"/>
              </w:rPr>
            </w:pPr>
          </w:p>
          <w:p w14:paraId="4531A355" w14:textId="77777777" w:rsidR="00092858" w:rsidRDefault="007A533B">
            <w:pPr>
              <w:spacing w:after="0"/>
              <w:rPr>
                <w:rFonts w:eastAsiaTheme="minorEastAsia"/>
                <w:color w:val="0070C0"/>
                <w:lang w:val="en-US" w:eastAsia="zh-CN"/>
              </w:rPr>
            </w:pPr>
            <w:r>
              <w:rPr>
                <w:rFonts w:eastAsiaTheme="minorEastAsia" w:hint="eastAsia"/>
                <w:color w:val="0070C0"/>
                <w:lang w:val="en-US" w:eastAsia="zh-CN"/>
              </w:rPr>
              <w:t>ZTE Corporation</w:t>
            </w:r>
          </w:p>
          <w:p w14:paraId="4531A356" w14:textId="77777777" w:rsidR="00092858" w:rsidRDefault="00092858">
            <w:pPr>
              <w:rPr>
                <w:rFonts w:eastAsiaTheme="minorEastAsia"/>
                <w:color w:val="0070C0"/>
                <w:lang w:val="en-US" w:eastAsia="zh-CN"/>
              </w:rPr>
            </w:pPr>
          </w:p>
        </w:tc>
      </w:tr>
    </w:tbl>
    <w:p w14:paraId="4531A358" w14:textId="77777777" w:rsidR="00092858" w:rsidRDefault="00092858">
      <w:pPr>
        <w:rPr>
          <w:i/>
          <w:color w:val="0070C0"/>
          <w:lang w:val="en-US" w:eastAsia="zh-CN"/>
        </w:rPr>
      </w:pPr>
    </w:p>
    <w:p w14:paraId="4531A359" w14:textId="77777777" w:rsidR="00092858" w:rsidRDefault="007A533B">
      <w:pPr>
        <w:pStyle w:val="Heading3"/>
        <w:rPr>
          <w:sz w:val="24"/>
          <w:szCs w:val="16"/>
        </w:rPr>
      </w:pPr>
      <w:r>
        <w:rPr>
          <w:sz w:val="24"/>
          <w:szCs w:val="16"/>
        </w:rPr>
        <w:t>CRs/TPs</w:t>
      </w:r>
    </w:p>
    <w:p w14:paraId="4531A35A" w14:textId="77777777" w:rsidR="00092858" w:rsidRDefault="007A533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092858" w14:paraId="4531A35D" w14:textId="77777777">
        <w:tc>
          <w:tcPr>
            <w:tcW w:w="1242" w:type="dxa"/>
          </w:tcPr>
          <w:p w14:paraId="4531A35B" w14:textId="77777777" w:rsidR="00092858" w:rsidRDefault="007A533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531A35C" w14:textId="77777777" w:rsidR="00092858" w:rsidRDefault="007A533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14:paraId="4531A360" w14:textId="77777777">
        <w:tc>
          <w:tcPr>
            <w:tcW w:w="1242" w:type="dxa"/>
          </w:tcPr>
          <w:p w14:paraId="4531A35E" w14:textId="77777777" w:rsidR="00092858" w:rsidRDefault="007A533B">
            <w:pPr>
              <w:rPr>
                <w:rFonts w:eastAsiaTheme="minorEastAsia"/>
                <w:color w:val="0070C0"/>
                <w:lang w:val="en-US" w:eastAsia="zh-CN"/>
              </w:rPr>
            </w:pPr>
            <w:r>
              <w:rPr>
                <w:rFonts w:eastAsiaTheme="minorEastAsia" w:hint="eastAsia"/>
                <w:color w:val="0070C0"/>
                <w:lang w:val="en-US" w:eastAsia="zh-CN"/>
              </w:rPr>
              <w:t>R4-2101629</w:t>
            </w:r>
          </w:p>
        </w:tc>
        <w:tc>
          <w:tcPr>
            <w:tcW w:w="8615" w:type="dxa"/>
          </w:tcPr>
          <w:p w14:paraId="4531A35F" w14:textId="77777777" w:rsidR="00092858" w:rsidRDefault="007A533B">
            <w:pPr>
              <w:rPr>
                <w:rFonts w:eastAsiaTheme="minorEastAsia"/>
                <w:color w:val="0070C0"/>
                <w:lang w:val="en-US" w:eastAsia="zh-CN"/>
              </w:rPr>
            </w:pPr>
            <w:r>
              <w:rPr>
                <w:rFonts w:eastAsiaTheme="minorEastAsia"/>
                <w:i/>
                <w:color w:val="0070C0"/>
                <w:lang w:val="en-US" w:eastAsia="zh-CN"/>
              </w:rPr>
              <w:t>to be revised</w:t>
            </w:r>
          </w:p>
        </w:tc>
      </w:tr>
    </w:tbl>
    <w:p w14:paraId="4531A361" w14:textId="77777777" w:rsidR="00092858" w:rsidRDefault="00092858">
      <w:pPr>
        <w:rPr>
          <w:color w:val="0070C0"/>
          <w:lang w:val="en-US" w:eastAsia="zh-CN"/>
        </w:rPr>
      </w:pPr>
    </w:p>
    <w:p w14:paraId="4531A362" w14:textId="77777777" w:rsidR="00092858" w:rsidRDefault="007A533B">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72"/>
        <w:gridCol w:w="8359"/>
      </w:tblGrid>
      <w:tr w:rsidR="00092858" w14:paraId="4531A365" w14:textId="77777777">
        <w:tc>
          <w:tcPr>
            <w:tcW w:w="1237" w:type="dxa"/>
          </w:tcPr>
          <w:p w14:paraId="4531A363"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4531A364"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w:t>
            </w:r>
          </w:p>
        </w:tc>
      </w:tr>
      <w:tr w:rsidR="00092858" w14:paraId="4531A36E" w14:textId="77777777">
        <w:tc>
          <w:tcPr>
            <w:tcW w:w="1237" w:type="dxa"/>
          </w:tcPr>
          <w:p w14:paraId="4531A366" w14:textId="77777777" w:rsidR="00092858" w:rsidRDefault="007A533B">
            <w:pPr>
              <w:spacing w:after="120"/>
              <w:rPr>
                <w:rFonts w:eastAsiaTheme="minorEastAsia"/>
                <w:color w:val="0070C0"/>
                <w:lang w:val="en-US" w:eastAsia="zh-CN"/>
              </w:rPr>
            </w:pPr>
            <w:del w:id="7" w:author="Huawei" w:date="2021-02-01T15:31:00Z">
              <w:r w:rsidDel="007A533B">
                <w:rPr>
                  <w:rFonts w:eastAsiaTheme="minorEastAsia" w:hint="eastAsia"/>
                  <w:color w:val="0070C0"/>
                  <w:lang w:val="en-US" w:eastAsia="zh-CN"/>
                </w:rPr>
                <w:delText>XXX</w:delText>
              </w:r>
            </w:del>
            <w:ins w:id="8" w:author="Huawei" w:date="2021-02-01T15:31:00Z">
              <w:r>
                <w:rPr>
                  <w:rFonts w:eastAsiaTheme="minorEastAsia"/>
                  <w:color w:val="0070C0"/>
                  <w:lang w:val="en-US" w:eastAsia="zh-CN"/>
                </w:rPr>
                <w:t>Huawei</w:t>
              </w:r>
            </w:ins>
          </w:p>
        </w:tc>
        <w:tc>
          <w:tcPr>
            <w:tcW w:w="8394" w:type="dxa"/>
          </w:tcPr>
          <w:p w14:paraId="4531A367" w14:textId="77777777" w:rsidR="00047D66" w:rsidRDefault="007A533B">
            <w:pPr>
              <w:spacing w:after="120"/>
              <w:rPr>
                <w:ins w:id="9" w:author="Huawei" w:date="2021-02-01T15:42:00Z"/>
                <w:rFonts w:eastAsiaTheme="minorEastAsia"/>
                <w:color w:val="0070C0"/>
                <w:lang w:val="en-US" w:eastAsia="zh-CN"/>
              </w:rPr>
            </w:pPr>
            <w:r>
              <w:rPr>
                <w:rFonts w:eastAsiaTheme="minorEastAsia" w:hint="eastAsia"/>
                <w:color w:val="0070C0"/>
                <w:lang w:val="en-US" w:eastAsia="zh-CN"/>
              </w:rPr>
              <w:t>Issue 2-1-2:</w:t>
            </w:r>
            <w:ins w:id="10" w:author="Huawei" w:date="2021-02-01T15:33:00Z">
              <w:r>
                <w:rPr>
                  <w:rFonts w:eastAsiaTheme="minorEastAsia"/>
                  <w:color w:val="0070C0"/>
                  <w:lang w:val="en-US" w:eastAsia="zh-CN"/>
                </w:rPr>
                <w:t xml:space="preserve"> We support to option 1. </w:t>
              </w:r>
            </w:ins>
            <w:ins w:id="11" w:author="Huawei" w:date="2021-02-01T15:35:00Z">
              <w:r>
                <w:rPr>
                  <w:rFonts w:eastAsiaTheme="minorEastAsia"/>
                  <w:color w:val="0070C0"/>
                  <w:lang w:val="en-US" w:eastAsia="zh-CN"/>
                </w:rPr>
                <w:t xml:space="preserve">We have </w:t>
              </w:r>
            </w:ins>
            <w:ins w:id="12" w:author="Huawei" w:date="2021-02-01T15:36:00Z">
              <w:r>
                <w:rPr>
                  <w:rFonts w:eastAsiaTheme="minorEastAsia"/>
                  <w:color w:val="0070C0"/>
                  <w:lang w:val="en-US" w:eastAsia="zh-CN"/>
                </w:rPr>
                <w:t xml:space="preserve">some </w:t>
              </w:r>
            </w:ins>
            <w:ins w:id="13" w:author="Huawei" w:date="2021-02-01T15:35:00Z">
              <w:r>
                <w:rPr>
                  <w:rFonts w:eastAsiaTheme="minorEastAsia"/>
                  <w:color w:val="0070C0"/>
                  <w:lang w:val="en-US" w:eastAsia="zh-CN"/>
                </w:rPr>
                <w:t>different understanding as Qualcomm’s 1</w:t>
              </w:r>
              <w:r w:rsidRPr="007A533B">
                <w:rPr>
                  <w:rFonts w:eastAsiaTheme="minorEastAsia"/>
                  <w:color w:val="0070C0"/>
                  <w:vertAlign w:val="superscript"/>
                  <w:lang w:val="en-US" w:eastAsia="zh-CN"/>
                  <w:rPrChange w:id="14" w:author="Huawei" w:date="2021-02-01T15:35:00Z">
                    <w:rPr>
                      <w:rFonts w:eastAsiaTheme="minorEastAsia"/>
                      <w:color w:val="0070C0"/>
                      <w:lang w:val="en-US" w:eastAsia="zh-CN"/>
                    </w:rPr>
                  </w:rPrChange>
                </w:rPr>
                <w:t>st</w:t>
              </w:r>
              <w:r>
                <w:rPr>
                  <w:rFonts w:eastAsiaTheme="minorEastAsia"/>
                  <w:color w:val="0070C0"/>
                  <w:lang w:val="en-US" w:eastAsia="zh-CN"/>
                </w:rPr>
                <w:t xml:space="preserve"> round comment</w:t>
              </w:r>
            </w:ins>
            <w:ins w:id="15" w:author="Huawei" w:date="2021-02-01T15:36:00Z">
              <w:r>
                <w:rPr>
                  <w:rFonts w:eastAsiaTheme="minorEastAsia"/>
                  <w:color w:val="0070C0"/>
                  <w:lang w:val="en-US" w:eastAsia="zh-CN"/>
                </w:rPr>
                <w:t>. I</w:t>
              </w:r>
            </w:ins>
            <w:ins w:id="16" w:author="Huawei" w:date="2021-02-01T16:33:00Z">
              <w:r w:rsidR="00164853">
                <w:rPr>
                  <w:rFonts w:eastAsiaTheme="minorEastAsia"/>
                  <w:color w:val="0070C0"/>
                  <w:lang w:val="en-US" w:eastAsia="zh-CN"/>
                </w:rPr>
                <w:t>f</w:t>
              </w:r>
            </w:ins>
            <w:ins w:id="17" w:author="Huawei" w:date="2021-02-01T15:36:00Z">
              <w:r>
                <w:rPr>
                  <w:rFonts w:eastAsiaTheme="minorEastAsia"/>
                  <w:color w:val="0070C0"/>
                  <w:lang w:val="en-US" w:eastAsia="zh-CN"/>
                </w:rPr>
                <w:t xml:space="preserve"> we look though the core requirements defined for </w:t>
              </w:r>
            </w:ins>
            <w:ins w:id="18" w:author="Huawei" w:date="2021-02-01T15:37:00Z">
              <w:r>
                <w:rPr>
                  <w:rFonts w:eastAsiaTheme="minorEastAsia"/>
                  <w:color w:val="0070C0"/>
                  <w:lang w:val="en-US" w:eastAsia="zh-CN"/>
                </w:rPr>
                <w:t>normal UE or IAB-MT, the requirements are expressed in terms of number of samples (Tssb/Tsmtc/DRX cycle</w:t>
              </w:r>
            </w:ins>
            <w:ins w:id="19" w:author="Huawei" w:date="2021-02-01T15:38:00Z">
              <w:r>
                <w:rPr>
                  <w:rFonts w:eastAsiaTheme="minorEastAsia"/>
                  <w:color w:val="0070C0"/>
                  <w:lang w:val="en-US" w:eastAsia="zh-CN"/>
                </w:rPr>
                <w:t>, .etc</w:t>
              </w:r>
            </w:ins>
            <w:ins w:id="20" w:author="Huawei" w:date="2021-02-01T15:37:00Z">
              <w:r>
                <w:rPr>
                  <w:rFonts w:eastAsiaTheme="minorEastAsia"/>
                  <w:color w:val="0070C0"/>
                  <w:lang w:val="en-US" w:eastAsia="zh-CN"/>
                </w:rPr>
                <w:t>)</w:t>
              </w:r>
            </w:ins>
            <w:ins w:id="21" w:author="Huawei" w:date="2021-02-01T15:38:00Z">
              <w:r>
                <w:rPr>
                  <w:rFonts w:eastAsiaTheme="minorEastAsia"/>
                  <w:color w:val="0070C0"/>
                  <w:lang w:val="en-US" w:eastAsia="zh-CN"/>
                </w:rPr>
                <w:t xml:space="preserve">. For different SSB configurations, we can get the accurate requirements accordingly. </w:t>
              </w:r>
            </w:ins>
            <w:ins w:id="22" w:author="Huawei" w:date="2021-02-01T15:39:00Z">
              <w:r>
                <w:rPr>
                  <w:rFonts w:eastAsiaTheme="minorEastAsia"/>
                  <w:color w:val="0070C0"/>
                  <w:lang w:val="en-US" w:eastAsia="zh-CN"/>
                </w:rPr>
                <w:t>And also observed from the test cases, the test is divided in to several time inte</w:t>
              </w:r>
            </w:ins>
            <w:ins w:id="23" w:author="Huawei" w:date="2021-02-01T15:40:00Z">
              <w:r>
                <w:rPr>
                  <w:rFonts w:eastAsiaTheme="minorEastAsia"/>
                  <w:color w:val="0070C0"/>
                  <w:lang w:val="en-US" w:eastAsia="zh-CN"/>
                </w:rPr>
                <w:t xml:space="preserve">rvals, and for each interval, it is started with certain conditions, such SNR level change. </w:t>
              </w:r>
            </w:ins>
            <w:ins w:id="24" w:author="Huawei" w:date="2021-02-01T15:41:00Z">
              <w:r>
                <w:rPr>
                  <w:rFonts w:eastAsiaTheme="minorEastAsia"/>
                  <w:color w:val="0070C0"/>
                  <w:lang w:val="en-US" w:eastAsia="zh-CN"/>
                </w:rPr>
                <w:t>So it means for different TDD pattern and related configurations, the corresponding requirements is clear.</w:t>
              </w:r>
            </w:ins>
          </w:p>
          <w:p w14:paraId="4531A368" w14:textId="77777777" w:rsidR="00092858" w:rsidRDefault="007A533B">
            <w:pPr>
              <w:spacing w:after="120"/>
              <w:rPr>
                <w:ins w:id="25" w:author="Huawei" w:date="2021-02-01T15:44:00Z"/>
                <w:rFonts w:eastAsiaTheme="minorEastAsia"/>
                <w:color w:val="0070C0"/>
                <w:lang w:val="en-US" w:eastAsia="zh-CN"/>
              </w:rPr>
            </w:pPr>
            <w:ins w:id="26" w:author="Huawei" w:date="2021-02-01T15:41:00Z">
              <w:r>
                <w:rPr>
                  <w:rFonts w:eastAsiaTheme="minorEastAsia"/>
                  <w:color w:val="0070C0"/>
                  <w:lang w:val="en-US" w:eastAsia="zh-CN"/>
                </w:rPr>
                <w:t xml:space="preserve"> </w:t>
              </w:r>
            </w:ins>
            <w:ins w:id="27" w:author="Huawei" w:date="2021-02-01T15:42:00Z">
              <w:r w:rsidR="00047D66">
                <w:rPr>
                  <w:rFonts w:eastAsiaTheme="minorEastAsia"/>
                  <w:color w:val="0070C0"/>
                  <w:lang w:val="en-US" w:eastAsia="zh-CN"/>
                </w:rPr>
                <w:t xml:space="preserve">And if we go through the test cases for normal UE, there are also some variables just refer to the core requirements. </w:t>
              </w:r>
            </w:ins>
            <w:ins w:id="28" w:author="Huawei" w:date="2021-02-01T15:40:00Z">
              <w:r>
                <w:rPr>
                  <w:rFonts w:eastAsiaTheme="minorEastAsia"/>
                  <w:color w:val="0070C0"/>
                  <w:lang w:val="en-US" w:eastAsia="zh-CN"/>
                </w:rPr>
                <w:t xml:space="preserve"> </w:t>
              </w:r>
            </w:ins>
            <w:ins w:id="29" w:author="Huawei" w:date="2021-02-01T15:43:00Z">
              <w:r w:rsidR="00047D66">
                <w:rPr>
                  <w:rFonts w:eastAsiaTheme="minorEastAsia"/>
                  <w:color w:val="0070C0"/>
                  <w:lang w:val="en-US" w:eastAsia="zh-CN"/>
                </w:rPr>
                <w:t>In the core requirements, the uncertainty is already considered</w:t>
              </w:r>
            </w:ins>
            <w:ins w:id="30" w:author="Huawei" w:date="2021-02-01T15:44:00Z">
              <w:r w:rsidR="00047D66">
                <w:rPr>
                  <w:rFonts w:eastAsiaTheme="minorEastAsia"/>
                  <w:color w:val="0070C0"/>
                  <w:lang w:val="en-US" w:eastAsia="zh-CN"/>
                </w:rPr>
                <w:t xml:space="preserve">, such as the uncertainty for RACH. </w:t>
              </w:r>
            </w:ins>
          </w:p>
          <w:p w14:paraId="4531A369" w14:textId="77777777" w:rsidR="00047D66" w:rsidRDefault="00047D66">
            <w:pPr>
              <w:spacing w:after="120"/>
              <w:rPr>
                <w:rFonts w:eastAsiaTheme="minorEastAsia"/>
                <w:color w:val="0070C0"/>
                <w:lang w:val="en-US" w:eastAsia="zh-CN"/>
              </w:rPr>
            </w:pPr>
            <w:ins w:id="31" w:author="Huawei" w:date="2021-02-01T15:45:00Z">
              <w:r>
                <w:rPr>
                  <w:rFonts w:eastAsiaTheme="minorEastAsia"/>
                  <w:color w:val="0070C0"/>
                  <w:lang w:val="en-US" w:eastAsia="zh-CN"/>
                </w:rPr>
                <w:t>For IAB which works a</w:t>
              </w:r>
            </w:ins>
            <w:ins w:id="32" w:author="Huawei" w:date="2021-02-01T15:46:00Z">
              <w:r>
                <w:rPr>
                  <w:rFonts w:eastAsiaTheme="minorEastAsia"/>
                  <w:color w:val="0070C0"/>
                  <w:lang w:val="en-US" w:eastAsia="zh-CN"/>
                </w:rPr>
                <w:t xml:space="preserve">s a network node, the TDD pattern are mainly from operator’s demand. The TDD pattern and configurations defined in TS 38.133 </w:t>
              </w:r>
            </w:ins>
            <w:ins w:id="33" w:author="Huawei" w:date="2021-02-01T15:47:00Z">
              <w:r>
                <w:rPr>
                  <w:rFonts w:eastAsiaTheme="minorEastAsia"/>
                  <w:color w:val="0070C0"/>
                  <w:lang w:val="en-US" w:eastAsia="zh-CN"/>
                </w:rPr>
                <w:t xml:space="preserve">Annex does not mean the requirements could only be evaluated using the particular configuration. </w:t>
              </w:r>
            </w:ins>
            <w:ins w:id="34" w:author="Huawei" w:date="2021-02-01T15:44:00Z">
              <w:r>
                <w:rPr>
                  <w:rFonts w:eastAsiaTheme="minorEastAsia"/>
                  <w:color w:val="0070C0"/>
                  <w:lang w:val="en-US" w:eastAsia="zh-CN"/>
                </w:rPr>
                <w:t xml:space="preserve">So our view is that </w:t>
              </w:r>
            </w:ins>
            <w:ins w:id="35" w:author="Huawei" w:date="2021-02-01T15:45:00Z">
              <w:r>
                <w:rPr>
                  <w:rFonts w:eastAsiaTheme="minorEastAsia"/>
                  <w:color w:val="0070C0"/>
                  <w:lang w:val="en-US" w:eastAsia="zh-CN"/>
                </w:rPr>
                <w:t>using different TDD pattern and related configurations, the requirements could be finely evaluate accordingly</w:t>
              </w:r>
            </w:ins>
            <w:ins w:id="36" w:author="Huawei" w:date="2021-02-01T15:47:00Z">
              <w:r>
                <w:rPr>
                  <w:rFonts w:eastAsiaTheme="minorEastAsia"/>
                  <w:color w:val="0070C0"/>
                  <w:lang w:val="en-US" w:eastAsia="zh-CN"/>
                </w:rPr>
                <w:t xml:space="preserve">, and we didn’t </w:t>
              </w:r>
            </w:ins>
            <w:ins w:id="37" w:author="Huawei" w:date="2021-02-01T15:48:00Z">
              <w:r>
                <w:rPr>
                  <w:rFonts w:eastAsiaTheme="minorEastAsia"/>
                  <w:color w:val="0070C0"/>
                  <w:lang w:val="en-US" w:eastAsia="zh-CN"/>
                </w:rPr>
                <w:t xml:space="preserve">see the reason why it can not be left for declaration and implement. </w:t>
              </w:r>
            </w:ins>
          </w:p>
          <w:p w14:paraId="4531A36A" w14:textId="77777777" w:rsidR="008E0223"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2-1-4: </w:t>
            </w:r>
            <w:ins w:id="38" w:author="Huawei" w:date="2021-02-01T15:48:00Z">
              <w:r w:rsidR="00047D66">
                <w:rPr>
                  <w:rFonts w:eastAsiaTheme="minorEastAsia"/>
                  <w:color w:val="0070C0"/>
                  <w:lang w:val="en-US" w:eastAsia="zh-CN"/>
                </w:rPr>
                <w:t>We support option 1, and we beli</w:t>
              </w:r>
            </w:ins>
            <w:ins w:id="39" w:author="Huawei" w:date="2021-02-01T15:49:00Z">
              <w:r w:rsidR="00047D66">
                <w:rPr>
                  <w:rFonts w:eastAsiaTheme="minorEastAsia"/>
                  <w:color w:val="0070C0"/>
                  <w:lang w:val="en-US" w:eastAsia="zh-CN"/>
                </w:rPr>
                <w:t>eve such clarification are necessary. And actually we can not find out a single common configurations for all IAB-MT</w:t>
              </w:r>
            </w:ins>
            <w:ins w:id="40" w:author="Huawei" w:date="2021-02-01T15:50:00Z">
              <w:r w:rsidR="00047D66">
                <w:rPr>
                  <w:rFonts w:eastAsiaTheme="minorEastAsia"/>
                  <w:color w:val="0070C0"/>
                  <w:lang w:val="en-US" w:eastAsia="zh-CN"/>
                </w:rPr>
                <w:t xml:space="preserve">. </w:t>
              </w:r>
            </w:ins>
            <w:ins w:id="41" w:author="Huawei" w:date="2021-02-01T15:51:00Z">
              <w:r w:rsidR="00047D66">
                <w:rPr>
                  <w:rFonts w:eastAsiaTheme="minorEastAsia"/>
                  <w:color w:val="0070C0"/>
                  <w:lang w:val="en-US" w:eastAsia="zh-CN"/>
                </w:rPr>
                <w:t xml:space="preserve">As for IAB-MT, there are lots </w:t>
              </w:r>
            </w:ins>
            <w:ins w:id="42" w:author="Huawei" w:date="2021-02-01T15:52:00Z">
              <w:r w:rsidR="008E0223">
                <w:rPr>
                  <w:rFonts w:eastAsiaTheme="minorEastAsia"/>
                  <w:color w:val="0070C0"/>
                  <w:lang w:val="en-US" w:eastAsia="zh-CN"/>
                </w:rPr>
                <w:t xml:space="preserve">of parameters are declared by manufacture, such </w:t>
              </w:r>
            </w:ins>
            <w:ins w:id="43" w:author="Huawei" w:date="2021-02-01T15:53:00Z">
              <w:r w:rsidR="008E0223">
                <w:rPr>
                  <w:rFonts w:eastAsiaTheme="minorEastAsia"/>
                  <w:color w:val="0070C0"/>
                  <w:lang w:val="en-US" w:eastAsia="zh-CN"/>
                </w:rPr>
                <w:t xml:space="preserve">BW/SCS, sensitivity, OTA directions, dynamic range, .etc. </w:t>
              </w:r>
            </w:ins>
            <w:ins w:id="44" w:author="Huawei" w:date="2021-02-01T15:54:00Z">
              <w:r w:rsidR="008E0223">
                <w:rPr>
                  <w:rFonts w:eastAsiaTheme="minorEastAsia"/>
                  <w:color w:val="0070C0"/>
                  <w:lang w:val="en-US" w:eastAsia="zh-CN"/>
                </w:rPr>
                <w:t xml:space="preserve">These are defined in the spec for normal UE, thus we can figure out a common test cases setup for all UE. But for IAB-MT, </w:t>
              </w:r>
            </w:ins>
            <w:ins w:id="45" w:author="Huawei" w:date="2021-02-01T15:55:00Z">
              <w:r w:rsidR="008E0223">
                <w:rPr>
                  <w:rFonts w:eastAsiaTheme="minorEastAsia"/>
                  <w:color w:val="0070C0"/>
                  <w:lang w:val="en-US" w:eastAsia="zh-CN"/>
                </w:rPr>
                <w:t xml:space="preserve">for instance, we cannot make sure whether the RMC or SS-RSRP level </w:t>
              </w:r>
            </w:ins>
            <w:ins w:id="46" w:author="Huawei" w:date="2021-02-01T15:56:00Z">
              <w:r w:rsidR="008E0223">
                <w:rPr>
                  <w:rFonts w:eastAsiaTheme="minorEastAsia"/>
                  <w:color w:val="0070C0"/>
                  <w:lang w:val="en-US" w:eastAsia="zh-CN"/>
                </w:rPr>
                <w:t xml:space="preserve">is suitable or not as it may depends on IAB declaration and implementation. </w:t>
              </w:r>
            </w:ins>
            <w:ins w:id="47" w:author="Huawei" w:date="2021-02-01T15:57:00Z">
              <w:r w:rsidR="008E0223">
                <w:rPr>
                  <w:rFonts w:eastAsiaTheme="minorEastAsia"/>
                  <w:color w:val="0070C0"/>
                  <w:lang w:val="en-US" w:eastAsia="zh-CN"/>
                </w:rPr>
                <w:t>Also as explained in the issue 2-1-2, the requirements could be evaluate</w:t>
              </w:r>
            </w:ins>
            <w:ins w:id="48" w:author="Huawei" w:date="2021-02-01T16:34:00Z">
              <w:r w:rsidR="00164853">
                <w:rPr>
                  <w:rFonts w:eastAsiaTheme="minorEastAsia"/>
                  <w:color w:val="0070C0"/>
                  <w:lang w:val="en-US" w:eastAsia="zh-CN"/>
                </w:rPr>
                <w:t>d</w:t>
              </w:r>
            </w:ins>
            <w:ins w:id="49" w:author="Huawei" w:date="2021-02-01T15:57:00Z">
              <w:r w:rsidR="008E0223">
                <w:rPr>
                  <w:rFonts w:eastAsiaTheme="minorEastAsia"/>
                  <w:color w:val="0070C0"/>
                  <w:lang w:val="en-US" w:eastAsia="zh-CN"/>
                </w:rPr>
                <w:t xml:space="preserve"> accordingly no matter we have a </w:t>
              </w:r>
            </w:ins>
            <w:ins w:id="50" w:author="Huawei" w:date="2021-02-01T15:58:00Z">
              <w:r w:rsidR="008E0223">
                <w:rPr>
                  <w:rFonts w:eastAsiaTheme="minorEastAsia"/>
                  <w:color w:val="0070C0"/>
                  <w:lang w:val="en-US" w:eastAsia="zh-CN"/>
                </w:rPr>
                <w:t xml:space="preserve">single common configuration or not. For discussion in the other session, </w:t>
              </w:r>
            </w:ins>
            <w:ins w:id="51" w:author="Huawei" w:date="2021-02-01T16:00:00Z">
              <w:r w:rsidR="008E0223">
                <w:rPr>
                  <w:rFonts w:eastAsiaTheme="minorEastAsia"/>
                  <w:color w:val="0070C0"/>
                  <w:lang w:val="en-US" w:eastAsia="zh-CN"/>
                </w:rPr>
                <w:t>it i</w:t>
              </w:r>
            </w:ins>
            <w:ins w:id="52" w:author="Huawei" w:date="2021-02-01T16:01:00Z">
              <w:r w:rsidR="008E0223">
                <w:rPr>
                  <w:rFonts w:eastAsiaTheme="minorEastAsia"/>
                  <w:color w:val="0070C0"/>
                  <w:lang w:val="en-US" w:eastAsia="zh-CN"/>
                </w:rPr>
                <w:t>s also agreed that f</w:t>
              </w:r>
              <w:r w:rsidR="008E0223" w:rsidRPr="008E0223">
                <w:rPr>
                  <w:rFonts w:eastAsiaTheme="minorEastAsia"/>
                  <w:color w:val="0070C0"/>
                  <w:lang w:val="en-US" w:eastAsia="zh-CN"/>
                </w:rPr>
                <w:t>lexibility in connection / measurement setup is allowed by keeping the specified setup informative</w:t>
              </w:r>
              <w:r w:rsidR="008E0223">
                <w:rPr>
                  <w:rFonts w:eastAsiaTheme="minorEastAsia"/>
                  <w:color w:val="0070C0"/>
                  <w:lang w:val="en-US" w:eastAsia="zh-CN"/>
                </w:rPr>
                <w:t xml:space="preserve">. As there is no </w:t>
              </w:r>
              <w:r w:rsidR="008E0223">
                <w:rPr>
                  <w:rFonts w:eastAsiaTheme="minorEastAsia"/>
                  <w:color w:val="0070C0"/>
                  <w:lang w:val="en-US" w:eastAsia="zh-CN"/>
                </w:rPr>
                <w:lastRenderedPageBreak/>
                <w:t xml:space="preserve">conformance testing for IAB-MT RRM, it is more reasonable to follow the principle and </w:t>
              </w:r>
              <w:r w:rsidR="007C797D">
                <w:rPr>
                  <w:rFonts w:eastAsiaTheme="minorEastAsia"/>
                  <w:color w:val="0070C0"/>
                  <w:lang w:val="en-US" w:eastAsia="zh-CN"/>
                </w:rPr>
                <w:t xml:space="preserve">keep the </w:t>
              </w:r>
            </w:ins>
            <w:ins w:id="53" w:author="Huawei" w:date="2021-02-01T16:02:00Z">
              <w:r w:rsidR="007C797D">
                <w:rPr>
                  <w:rFonts w:eastAsiaTheme="minorEastAsia"/>
                  <w:color w:val="0070C0"/>
                  <w:lang w:val="en-US" w:eastAsia="zh-CN"/>
                </w:rPr>
                <w:t>test cases informative.</w:t>
              </w:r>
            </w:ins>
          </w:p>
          <w:p w14:paraId="4531A36B"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2-2-3: </w:t>
            </w:r>
            <w:ins w:id="54" w:author="Huawei" w:date="2021-02-01T16:02:00Z">
              <w:r w:rsidR="007C797D">
                <w:rPr>
                  <w:rFonts w:eastAsiaTheme="minorEastAsia"/>
                  <w:color w:val="0070C0"/>
                  <w:lang w:val="en-US" w:eastAsia="zh-CN"/>
                </w:rPr>
                <w:t xml:space="preserve"> </w:t>
              </w:r>
            </w:ins>
            <w:ins w:id="55" w:author="Huawei" w:date="2021-02-01T16:03:00Z">
              <w:r w:rsidR="007C797D">
                <w:rPr>
                  <w:rFonts w:eastAsiaTheme="minorEastAsia"/>
                  <w:color w:val="0070C0"/>
                  <w:lang w:val="en-US" w:eastAsia="zh-CN"/>
                </w:rPr>
                <w:t>We support option 1. As mentioned in 1</w:t>
              </w:r>
              <w:r w:rsidR="007C797D" w:rsidRPr="007C797D">
                <w:rPr>
                  <w:rFonts w:eastAsiaTheme="minorEastAsia"/>
                  <w:color w:val="0070C0"/>
                  <w:vertAlign w:val="superscript"/>
                  <w:lang w:val="en-US" w:eastAsia="zh-CN"/>
                  <w:rPrChange w:id="56" w:author="Huawei" w:date="2021-02-01T16:03:00Z">
                    <w:rPr>
                      <w:rFonts w:eastAsiaTheme="minorEastAsia"/>
                      <w:color w:val="0070C0"/>
                      <w:lang w:val="en-US" w:eastAsia="zh-CN"/>
                    </w:rPr>
                  </w:rPrChange>
                </w:rPr>
                <w:t>st</w:t>
              </w:r>
              <w:r w:rsidR="007C797D">
                <w:rPr>
                  <w:rFonts w:eastAsiaTheme="minorEastAsia"/>
                  <w:color w:val="0070C0"/>
                  <w:lang w:val="en-US" w:eastAsia="zh-CN"/>
                </w:rPr>
                <w:t xml:space="preserve"> round comment. </w:t>
              </w:r>
            </w:ins>
            <w:ins w:id="57" w:author="Huawei" w:date="2021-02-01T16:05:00Z">
              <w:r w:rsidR="007C797D">
                <w:rPr>
                  <w:rFonts w:eastAsiaTheme="minorEastAsia"/>
                  <w:color w:val="0070C0"/>
                  <w:lang w:val="en-US" w:eastAsia="zh-CN"/>
                </w:rPr>
                <w:t xml:space="preserve">Actually we can not find real use case for TA adjustment for IAB-MT. </w:t>
              </w:r>
            </w:ins>
            <w:ins w:id="58" w:author="Huawei" w:date="2021-02-01T16:06:00Z">
              <w:r w:rsidR="007C797D">
                <w:rPr>
                  <w:rFonts w:eastAsiaTheme="minorEastAsia"/>
                  <w:color w:val="0070C0"/>
                  <w:lang w:val="en-US" w:eastAsia="zh-CN"/>
                </w:rPr>
                <w:t>Even for normal UE, we skip some test case which are not the typical cases. If</w:t>
              </w:r>
            </w:ins>
            <w:ins w:id="59" w:author="Huawei" w:date="2021-02-01T16:07:00Z">
              <w:r w:rsidR="007C797D">
                <w:rPr>
                  <w:rFonts w:eastAsiaTheme="minorEastAsia"/>
                  <w:color w:val="0070C0"/>
                  <w:lang w:val="en-US" w:eastAsia="zh-CN"/>
                </w:rPr>
                <w:t xml:space="preserve"> companies want to evaluate the timing accuracy considering the TA, then we believe the transmit timing cases are enough.</w:t>
              </w:r>
            </w:ins>
            <w:ins w:id="60" w:author="Huawei" w:date="2021-02-01T16:08:00Z">
              <w:r w:rsidR="007C797D">
                <w:rPr>
                  <w:rFonts w:eastAsiaTheme="minorEastAsia"/>
                  <w:color w:val="0070C0"/>
                  <w:lang w:val="en-US" w:eastAsia="zh-CN"/>
                </w:rPr>
                <w:t xml:space="preserve"> </w:t>
              </w:r>
            </w:ins>
            <w:ins w:id="61" w:author="Huawei" w:date="2021-02-01T16:09:00Z">
              <w:r w:rsidR="007C797D">
                <w:rPr>
                  <w:rFonts w:eastAsiaTheme="minorEastAsia"/>
                  <w:color w:val="0070C0"/>
                  <w:lang w:val="en-US" w:eastAsia="zh-CN"/>
                </w:rPr>
                <w:t xml:space="preserve">And according to the discussion in RF session, </w:t>
              </w:r>
            </w:ins>
            <w:ins w:id="62" w:author="Huawei" w:date="2021-02-01T16:10:00Z">
              <w:r w:rsidR="007C797D">
                <w:rPr>
                  <w:rFonts w:eastAsiaTheme="minorEastAsia"/>
                  <w:color w:val="0070C0"/>
                  <w:lang w:val="en-US" w:eastAsia="zh-CN"/>
                </w:rPr>
                <w:t xml:space="preserve">it is agreed that synchronization </w:t>
              </w:r>
            </w:ins>
            <w:ins w:id="63" w:author="Huawei" w:date="2021-02-01T16:11:00Z">
              <w:r w:rsidR="007C797D">
                <w:rPr>
                  <w:rFonts w:eastAsiaTheme="minorEastAsia"/>
                  <w:color w:val="0070C0"/>
                  <w:lang w:val="en-US" w:eastAsia="zh-CN"/>
                </w:rPr>
                <w:t>is not defined as according to RAN1 agreement</w:t>
              </w:r>
              <w:r w:rsidR="007C797D">
                <w:t xml:space="preserve"> </w:t>
              </w:r>
              <w:r w:rsidR="007C797D" w:rsidRPr="007C797D">
                <w:rPr>
                  <w:rFonts w:eastAsiaTheme="minorEastAsia"/>
                  <w:color w:val="0070C0"/>
                  <w:lang w:val="en-US" w:eastAsia="zh-CN"/>
                </w:rPr>
                <w:t>using SSBs for synchronization is not mandatory</w:t>
              </w:r>
              <w:r w:rsidR="007C797D">
                <w:rPr>
                  <w:rFonts w:eastAsiaTheme="minorEastAsia"/>
                  <w:color w:val="0070C0"/>
                  <w:lang w:val="en-US" w:eastAsia="zh-CN"/>
                </w:rPr>
                <w:t xml:space="preserve"> as </w:t>
              </w:r>
            </w:ins>
            <w:ins w:id="64" w:author="Huawei" w:date="2021-02-01T16:12:00Z">
              <w:r w:rsidR="00C83128" w:rsidRPr="00C83128">
                <w:rPr>
                  <w:rFonts w:eastAsiaTheme="minorEastAsia"/>
                  <w:color w:val="0070C0"/>
                  <w:lang w:val="en-US" w:eastAsia="zh-CN"/>
                </w:rPr>
                <w:t>synchronization can be obtained also by GNSS</w:t>
              </w:r>
              <w:r w:rsidR="00C83128">
                <w:rPr>
                  <w:rFonts w:eastAsiaTheme="minorEastAsia"/>
                  <w:color w:val="0070C0"/>
                  <w:lang w:val="en-US" w:eastAsia="zh-CN"/>
                </w:rPr>
                <w:t>. We even dou</w:t>
              </w:r>
            </w:ins>
            <w:ins w:id="65" w:author="Huawei" w:date="2021-02-01T16:13:00Z">
              <w:r w:rsidR="00C83128">
                <w:rPr>
                  <w:rFonts w:eastAsiaTheme="minorEastAsia"/>
                  <w:color w:val="0070C0"/>
                  <w:lang w:val="en-US" w:eastAsia="zh-CN"/>
                </w:rPr>
                <w:t xml:space="preserve">bt whether the time related requirements should apply. But at least for the test cases part, we think </w:t>
              </w:r>
            </w:ins>
            <w:ins w:id="66" w:author="Huawei" w:date="2021-02-01T16:14:00Z">
              <w:r w:rsidR="00C83128">
                <w:rPr>
                  <w:rFonts w:eastAsiaTheme="minorEastAsia"/>
                  <w:color w:val="0070C0"/>
                  <w:lang w:val="en-US" w:eastAsia="zh-CN"/>
                </w:rPr>
                <w:t xml:space="preserve">it is reasonable not to have timing related test cases. </w:t>
              </w:r>
            </w:ins>
            <w:ins w:id="67" w:author="Huawei" w:date="2021-02-01T16:12:00Z">
              <w:r w:rsidR="00C83128">
                <w:rPr>
                  <w:rFonts w:eastAsiaTheme="minorEastAsia"/>
                  <w:color w:val="0070C0"/>
                  <w:lang w:val="en-US" w:eastAsia="zh-CN"/>
                </w:rPr>
                <w:t xml:space="preserve"> </w:t>
              </w:r>
            </w:ins>
          </w:p>
          <w:p w14:paraId="4531A36C" w14:textId="77777777" w:rsidR="00092858" w:rsidDel="008C5827" w:rsidRDefault="007A533B" w:rsidP="00BE6A60">
            <w:pPr>
              <w:spacing w:after="120"/>
              <w:rPr>
                <w:del w:id="68" w:author="Huawei" w:date="2021-02-01T16:28:00Z"/>
                <w:rFonts w:eastAsiaTheme="minorEastAsia"/>
                <w:color w:val="0070C0"/>
                <w:lang w:val="en-US" w:eastAsia="zh-CN"/>
              </w:rPr>
            </w:pPr>
            <w:r>
              <w:rPr>
                <w:rFonts w:eastAsiaTheme="minorEastAsia" w:hint="eastAsia"/>
                <w:color w:val="0070C0"/>
                <w:lang w:val="en-US" w:eastAsia="zh-CN"/>
              </w:rPr>
              <w:t xml:space="preserve">Issue 2-2-4: </w:t>
            </w:r>
            <w:ins w:id="69" w:author="Huawei" w:date="2021-02-01T16:17:00Z">
              <w:r w:rsidR="00C83128">
                <w:rPr>
                  <w:rFonts w:eastAsiaTheme="minorEastAsia"/>
                  <w:color w:val="0070C0"/>
                  <w:lang w:val="en-US" w:eastAsia="zh-CN"/>
                </w:rPr>
                <w:t>For the WA IAB-MT and LA IAB-</w:t>
              </w:r>
            </w:ins>
            <w:ins w:id="70" w:author="Huawei" w:date="2021-02-01T16:18:00Z">
              <w:r w:rsidR="00C83128">
                <w:rPr>
                  <w:rFonts w:eastAsiaTheme="minorEastAsia"/>
                  <w:color w:val="0070C0"/>
                  <w:lang w:val="en-US" w:eastAsia="zh-CN"/>
                </w:rPr>
                <w:t>MT, it is the fundamental understanding that WA _AB-MT is BS-like node and was deployed w</w:t>
              </w:r>
            </w:ins>
            <w:ins w:id="71" w:author="Huawei" w:date="2021-02-01T16:19:00Z">
              <w:r w:rsidR="00C83128">
                <w:rPr>
                  <w:rFonts w:eastAsiaTheme="minorEastAsia"/>
                  <w:color w:val="0070C0"/>
                  <w:lang w:val="en-US" w:eastAsia="zh-CN"/>
                </w:rPr>
                <w:t>ith well planning in both RRM session and other sessions. And there is significant differen</w:t>
              </w:r>
            </w:ins>
            <w:ins w:id="72" w:author="Huawei" w:date="2021-02-01T16:35:00Z">
              <w:r w:rsidR="00164853">
                <w:rPr>
                  <w:rFonts w:eastAsiaTheme="minorEastAsia"/>
                  <w:color w:val="0070C0"/>
                  <w:lang w:val="en-US" w:eastAsia="zh-CN"/>
                </w:rPr>
                <w:t>ce</w:t>
              </w:r>
            </w:ins>
            <w:ins w:id="73" w:author="Huawei" w:date="2021-02-01T16:19:00Z">
              <w:r w:rsidR="00C83128">
                <w:rPr>
                  <w:rFonts w:eastAsiaTheme="minorEastAsia"/>
                  <w:color w:val="0070C0"/>
                  <w:lang w:val="en-US" w:eastAsia="zh-CN"/>
                </w:rPr>
                <w:t xml:space="preserve"> in RF requirements, such as </w:t>
              </w:r>
            </w:ins>
            <w:ins w:id="74" w:author="Huawei" w:date="2021-02-01T16:20:00Z">
              <w:r w:rsidR="00C83128">
                <w:rPr>
                  <w:rFonts w:eastAsiaTheme="minorEastAsia"/>
                  <w:color w:val="0070C0"/>
                  <w:lang w:val="en-US" w:eastAsia="zh-CN"/>
                </w:rPr>
                <w:t>there is no limit for output power for WA IAB, so we beli</w:t>
              </w:r>
              <w:r w:rsidR="008C5827">
                <w:rPr>
                  <w:rFonts w:eastAsiaTheme="minorEastAsia"/>
                  <w:color w:val="0070C0"/>
                  <w:lang w:val="en-US" w:eastAsia="zh-CN"/>
                </w:rPr>
                <w:t xml:space="preserve">eve </w:t>
              </w:r>
            </w:ins>
            <w:ins w:id="75" w:author="Huawei" w:date="2021-02-01T16:45:00Z">
              <w:r w:rsidR="008F4AD4">
                <w:rPr>
                  <w:rFonts w:eastAsiaTheme="minorEastAsia"/>
                  <w:color w:val="0070C0"/>
                  <w:lang w:val="en-US" w:eastAsia="zh-CN"/>
                </w:rPr>
                <w:t xml:space="preserve">maybe </w:t>
              </w:r>
            </w:ins>
            <w:ins w:id="76" w:author="Huawei" w:date="2021-02-01T16:46:00Z">
              <w:r w:rsidR="008F4AD4">
                <w:rPr>
                  <w:rFonts w:eastAsiaTheme="minorEastAsia"/>
                  <w:color w:val="0070C0"/>
                  <w:lang w:val="en-US" w:eastAsia="zh-CN"/>
                </w:rPr>
                <w:t xml:space="preserve">it </w:t>
              </w:r>
            </w:ins>
            <w:ins w:id="77" w:author="Huawei" w:date="2021-02-01T16:45:00Z">
              <w:r w:rsidR="008F4AD4">
                <w:rPr>
                  <w:rFonts w:eastAsiaTheme="minorEastAsia"/>
                  <w:color w:val="0070C0"/>
                  <w:lang w:val="en-US" w:eastAsia="zh-CN"/>
                </w:rPr>
                <w:t>could only be</w:t>
              </w:r>
            </w:ins>
            <w:ins w:id="78" w:author="Huawei" w:date="2021-02-01T16:20:00Z">
              <w:r w:rsidR="00C83128">
                <w:rPr>
                  <w:rFonts w:eastAsiaTheme="minorEastAsia"/>
                  <w:color w:val="0070C0"/>
                  <w:lang w:val="en-US" w:eastAsia="zh-CN"/>
                </w:rPr>
                <w:t xml:space="preserve"> deployed in </w:t>
              </w:r>
            </w:ins>
            <w:ins w:id="79" w:author="Huawei" w:date="2021-02-01T16:21:00Z">
              <w:r w:rsidR="00C83128">
                <w:rPr>
                  <w:rFonts w:eastAsiaTheme="minorEastAsia"/>
                  <w:color w:val="0070C0"/>
                  <w:lang w:val="en-US" w:eastAsia="zh-CN"/>
                </w:rPr>
                <w:t xml:space="preserve">a pre-planned manner. </w:t>
              </w:r>
            </w:ins>
            <w:ins w:id="80" w:author="Huawei" w:date="2021-02-01T16:26:00Z">
              <w:r w:rsidR="008C5827">
                <w:rPr>
                  <w:rFonts w:eastAsiaTheme="minorEastAsia"/>
                  <w:color w:val="0070C0"/>
                  <w:lang w:val="en-US" w:eastAsia="zh-CN"/>
                </w:rPr>
                <w:t>The link for WA IAB-MT is considered stable without change, and this is why we don</w:t>
              </w:r>
            </w:ins>
            <w:ins w:id="81" w:author="Huawei" w:date="2021-02-01T16:27:00Z">
              <w:r w:rsidR="008C5827">
                <w:rPr>
                  <w:rFonts w:eastAsiaTheme="minorEastAsia"/>
                  <w:color w:val="0070C0"/>
                  <w:lang w:val="en-US" w:eastAsia="zh-CN"/>
                </w:rPr>
                <w:t xml:space="preserve">’t have RLM/BFD/CBD requirements for WA IAB-MT. </w:t>
              </w:r>
            </w:ins>
            <w:ins w:id="82" w:author="Huawei" w:date="2021-02-01T16:36:00Z">
              <w:r w:rsidR="00164853">
                <w:rPr>
                  <w:rFonts w:eastAsiaTheme="minorEastAsia"/>
                  <w:color w:val="0070C0"/>
                  <w:lang w:val="en-US" w:eastAsia="zh-CN"/>
                </w:rPr>
                <w:t>As it</w:t>
              </w:r>
            </w:ins>
            <w:ins w:id="83" w:author="Huawei" w:date="2021-02-01T16:25:00Z">
              <w:r w:rsidR="008C5827">
                <w:rPr>
                  <w:rFonts w:eastAsiaTheme="minorEastAsia"/>
                  <w:color w:val="0070C0"/>
                  <w:lang w:val="en-US" w:eastAsia="zh-CN"/>
                </w:rPr>
                <w:t xml:space="preserve"> was </w:t>
              </w:r>
            </w:ins>
            <w:ins w:id="84" w:author="Huawei" w:date="2021-02-01T16:26:00Z">
              <w:r w:rsidR="008C5827">
                <w:rPr>
                  <w:rFonts w:eastAsiaTheme="minorEastAsia"/>
                  <w:color w:val="0070C0"/>
                  <w:lang w:val="en-US" w:eastAsia="zh-CN"/>
                </w:rPr>
                <w:t xml:space="preserve">also discussed </w:t>
              </w:r>
            </w:ins>
            <w:ins w:id="85" w:author="Huawei" w:date="2021-02-01T16:25:00Z">
              <w:r w:rsidR="008C5827">
                <w:rPr>
                  <w:rFonts w:eastAsiaTheme="minorEastAsia"/>
                  <w:color w:val="0070C0"/>
                  <w:lang w:val="en-US" w:eastAsia="zh-CN"/>
                </w:rPr>
                <w:t>that the differentiation between WA IAB and LA IAB shall be considered if need.</w:t>
              </w:r>
            </w:ins>
            <w:ins w:id="86" w:author="Huawei" w:date="2021-02-01T16:26:00Z">
              <w:r w:rsidR="008C5827">
                <w:rPr>
                  <w:rFonts w:eastAsiaTheme="minorEastAsia"/>
                  <w:color w:val="0070C0"/>
                  <w:lang w:val="en-US" w:eastAsia="zh-CN"/>
                </w:rPr>
                <w:t xml:space="preserve"> </w:t>
              </w:r>
            </w:ins>
            <w:ins w:id="87" w:author="Huawei" w:date="2021-02-01T16:25:00Z">
              <w:r w:rsidR="008C5827">
                <w:rPr>
                  <w:rFonts w:eastAsiaTheme="minorEastAsia"/>
                  <w:color w:val="0070C0"/>
                  <w:lang w:val="en-US" w:eastAsia="zh-CN"/>
                </w:rPr>
                <w:t xml:space="preserve"> </w:t>
              </w:r>
            </w:ins>
            <w:ins w:id="88" w:author="Huawei" w:date="2021-02-01T16:27:00Z">
              <w:r w:rsidR="008C5827">
                <w:rPr>
                  <w:rFonts w:eastAsiaTheme="minorEastAsia"/>
                  <w:color w:val="0070C0"/>
                  <w:lang w:val="en-US" w:eastAsia="zh-CN"/>
                </w:rPr>
                <w:t>Based on the analysis above,</w:t>
              </w:r>
            </w:ins>
            <w:ins w:id="89" w:author="Huawei" w:date="2021-02-01T16:28:00Z">
              <w:r w:rsidR="008C5827">
                <w:rPr>
                  <w:rFonts w:eastAsiaTheme="minorEastAsia"/>
                  <w:color w:val="0070C0"/>
                  <w:lang w:val="en-US" w:eastAsia="zh-CN"/>
                </w:rPr>
                <w:t xml:space="preserve"> the test cases to </w:t>
              </w:r>
            </w:ins>
            <w:ins w:id="90" w:author="Huawei" w:date="2021-02-01T16:33:00Z">
              <w:r w:rsidR="00164853">
                <w:rPr>
                  <w:rFonts w:eastAsiaTheme="minorEastAsia"/>
                  <w:color w:val="0070C0"/>
                  <w:lang w:val="en-US" w:eastAsia="zh-CN"/>
                </w:rPr>
                <w:t>consider</w:t>
              </w:r>
            </w:ins>
            <w:ins w:id="91" w:author="Huawei" w:date="2021-02-01T16:29:00Z">
              <w:r w:rsidR="008C5827">
                <w:rPr>
                  <w:rFonts w:eastAsiaTheme="minorEastAsia"/>
                  <w:color w:val="0070C0"/>
                  <w:lang w:val="en-US" w:eastAsia="zh-CN"/>
                </w:rPr>
                <w:t xml:space="preserve"> are indeed the corner cases and may not happened</w:t>
              </w:r>
            </w:ins>
            <w:ins w:id="92" w:author="Huawei" w:date="2021-02-01T16:30:00Z">
              <w:r w:rsidR="008C5827">
                <w:rPr>
                  <w:rFonts w:eastAsiaTheme="minorEastAsia"/>
                  <w:color w:val="0070C0"/>
                  <w:lang w:val="en-US" w:eastAsia="zh-CN"/>
                </w:rPr>
                <w:t>, then why we take efforts to define them</w:t>
              </w:r>
            </w:ins>
            <w:ins w:id="93" w:author="Huawei" w:date="2021-02-01T16:41:00Z">
              <w:r w:rsidR="00164853">
                <w:rPr>
                  <w:rFonts w:eastAsiaTheme="minorEastAsia"/>
                  <w:color w:val="0070C0"/>
                  <w:lang w:val="en-US" w:eastAsia="zh-CN"/>
                </w:rPr>
                <w:t>?</w:t>
              </w:r>
            </w:ins>
            <w:ins w:id="94" w:author="Huawei" w:date="2021-02-01T16:30:00Z">
              <w:r w:rsidR="008C5827">
                <w:rPr>
                  <w:rFonts w:eastAsiaTheme="minorEastAsia"/>
                  <w:color w:val="0070C0"/>
                  <w:lang w:val="en-US" w:eastAsia="zh-CN"/>
                </w:rPr>
                <w:t xml:space="preserve"> For normal UE, we also only define test cases for typic</w:t>
              </w:r>
            </w:ins>
            <w:ins w:id="95" w:author="Huawei" w:date="2021-02-01T16:31:00Z">
              <w:r w:rsidR="008C5827">
                <w:rPr>
                  <w:rFonts w:eastAsiaTheme="minorEastAsia"/>
                  <w:color w:val="0070C0"/>
                  <w:lang w:val="en-US" w:eastAsia="zh-CN"/>
                </w:rPr>
                <w:t xml:space="preserve">al cases instead of </w:t>
              </w:r>
            </w:ins>
            <w:ins w:id="96" w:author="Huawei" w:date="2021-02-01T16:32:00Z">
              <w:r w:rsidR="008C5827">
                <w:rPr>
                  <w:rFonts w:eastAsiaTheme="minorEastAsia"/>
                  <w:color w:val="0070C0"/>
                  <w:lang w:val="en-US" w:eastAsia="zh-CN"/>
                </w:rPr>
                <w:t>d</w:t>
              </w:r>
              <w:r w:rsidR="00164853">
                <w:rPr>
                  <w:rFonts w:eastAsiaTheme="minorEastAsia"/>
                  <w:color w:val="0070C0"/>
                  <w:lang w:val="en-US" w:eastAsia="zh-CN"/>
                </w:rPr>
                <w:t>efining each cases corresponding to the core requirements one-</w:t>
              </w:r>
            </w:ins>
            <w:ins w:id="97" w:author="Huawei" w:date="2021-02-01T16:33:00Z">
              <w:r w:rsidR="00164853">
                <w:rPr>
                  <w:rFonts w:eastAsiaTheme="minorEastAsia"/>
                  <w:color w:val="0070C0"/>
                  <w:lang w:val="en-US" w:eastAsia="zh-CN"/>
                </w:rPr>
                <w:t>to-one.</w:t>
              </w:r>
            </w:ins>
          </w:p>
          <w:p w14:paraId="4531A36D"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2-2-5: </w:t>
            </w:r>
            <w:ins w:id="98" w:author="Huawei" w:date="2021-02-01T16:38:00Z">
              <w:r w:rsidR="00164853">
                <w:rPr>
                  <w:rFonts w:eastAsiaTheme="minorEastAsia"/>
                  <w:color w:val="0070C0"/>
                  <w:lang w:val="en-US" w:eastAsia="zh-CN"/>
                </w:rPr>
                <w:t xml:space="preserve">We support the candidate options </w:t>
              </w:r>
            </w:ins>
            <w:ins w:id="99" w:author="Huawei" w:date="2021-02-01T16:39:00Z">
              <w:r w:rsidR="00164853">
                <w:rPr>
                  <w:rFonts w:eastAsiaTheme="minorEastAsia"/>
                  <w:color w:val="0070C0"/>
                  <w:lang w:val="en-US" w:eastAsia="zh-CN"/>
                </w:rPr>
                <w:t>as the proponent company. But we believe it may related to the conclusion of the above issues.</w:t>
              </w:r>
            </w:ins>
          </w:p>
        </w:tc>
      </w:tr>
      <w:tr w:rsidR="00092858" w14:paraId="4531A375" w14:textId="77777777">
        <w:tc>
          <w:tcPr>
            <w:tcW w:w="1237" w:type="dxa"/>
          </w:tcPr>
          <w:p w14:paraId="4531A36F" w14:textId="67C72B6F" w:rsidR="00092858" w:rsidRDefault="00246D39">
            <w:pPr>
              <w:spacing w:after="120"/>
              <w:rPr>
                <w:rFonts w:eastAsiaTheme="minorEastAsia"/>
                <w:color w:val="0070C0"/>
                <w:lang w:val="en-US" w:eastAsia="zh-CN"/>
              </w:rPr>
            </w:pPr>
            <w:ins w:id="100" w:author="MK" w:date="2021-02-01T18:09:00Z">
              <w:r>
                <w:rPr>
                  <w:rFonts w:eastAsiaTheme="minorEastAsia"/>
                  <w:color w:val="0070C0"/>
                  <w:lang w:val="en-US" w:eastAsia="zh-CN"/>
                </w:rPr>
                <w:lastRenderedPageBreak/>
                <w:t>Ericsson</w:t>
              </w:r>
            </w:ins>
          </w:p>
        </w:tc>
        <w:tc>
          <w:tcPr>
            <w:tcW w:w="8394" w:type="dxa"/>
          </w:tcPr>
          <w:p w14:paraId="4531A370" w14:textId="6931FB56"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2-1-2:</w:t>
            </w:r>
            <w:ins w:id="101" w:author="MK" w:date="2021-02-01T18:09:00Z">
              <w:r w:rsidR="005D1893">
                <w:rPr>
                  <w:rFonts w:eastAsiaTheme="minorEastAsia"/>
                  <w:color w:val="0070C0"/>
                  <w:lang w:val="en-US" w:eastAsia="zh-CN"/>
                </w:rPr>
                <w:t xml:space="preserve"> Support option 1.</w:t>
              </w:r>
            </w:ins>
            <w:ins w:id="102" w:author="MK" w:date="2021-02-01T18:10:00Z">
              <w:r w:rsidR="00A75D3A">
                <w:rPr>
                  <w:rFonts w:eastAsiaTheme="minorEastAsia"/>
                  <w:color w:val="0070C0"/>
                  <w:lang w:val="en-US" w:eastAsia="zh-CN"/>
                </w:rPr>
                <w:t xml:space="preserve"> </w:t>
              </w:r>
            </w:ins>
            <w:ins w:id="103" w:author="MK" w:date="2021-02-01T18:09:00Z">
              <w:r w:rsidR="005D1893">
                <w:rPr>
                  <w:rFonts w:eastAsiaTheme="minorEastAsia"/>
                  <w:color w:val="0070C0"/>
                  <w:lang w:val="en-US" w:eastAsia="zh-CN"/>
                </w:rPr>
                <w:t>IAB</w:t>
              </w:r>
            </w:ins>
            <w:ins w:id="104" w:author="MK" w:date="2021-02-01T18:10:00Z">
              <w:r w:rsidR="00A75D3A">
                <w:rPr>
                  <w:rFonts w:eastAsiaTheme="minorEastAsia"/>
                  <w:color w:val="0070C0"/>
                  <w:lang w:val="en-US" w:eastAsia="zh-CN"/>
                </w:rPr>
                <w:t xml:space="preserve"> is a fixed node like BS and lot of test requirements are based on declaration and deployment.</w:t>
              </w:r>
            </w:ins>
          </w:p>
          <w:p w14:paraId="4531A371" w14:textId="0E4A5F03"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2-1-4: </w:t>
            </w:r>
            <w:ins w:id="105" w:author="MK" w:date="2021-02-01T18:10:00Z">
              <w:r w:rsidR="00A75D3A">
                <w:rPr>
                  <w:rFonts w:eastAsiaTheme="minorEastAsia"/>
                  <w:color w:val="0070C0"/>
                  <w:lang w:val="en-US" w:eastAsia="zh-CN"/>
                </w:rPr>
                <w:t>Support opti</w:t>
              </w:r>
            </w:ins>
            <w:ins w:id="106" w:author="MK" w:date="2021-02-01T18:11:00Z">
              <w:r w:rsidR="00A75D3A">
                <w:rPr>
                  <w:rFonts w:eastAsiaTheme="minorEastAsia"/>
                  <w:color w:val="0070C0"/>
                  <w:lang w:val="en-US" w:eastAsia="zh-CN"/>
                </w:rPr>
                <w:t xml:space="preserve">on 1. </w:t>
              </w:r>
            </w:ins>
            <w:ins w:id="107" w:author="MK" w:date="2021-02-01T18:24:00Z">
              <w:r w:rsidR="00F55839">
                <w:rPr>
                  <w:rFonts w:eastAsiaTheme="minorEastAsia"/>
                  <w:color w:val="0070C0"/>
                  <w:lang w:val="en-US" w:eastAsia="zh-CN"/>
                </w:rPr>
                <w:t xml:space="preserve">It is related to issue 2-1-2. </w:t>
              </w:r>
            </w:ins>
            <w:ins w:id="108" w:author="MK" w:date="2021-02-01T18:11:00Z">
              <w:r w:rsidR="00237B65">
                <w:rPr>
                  <w:rFonts w:eastAsiaTheme="minorEastAsia"/>
                  <w:color w:val="0070C0"/>
                  <w:lang w:val="en-US" w:eastAsia="zh-CN"/>
                </w:rPr>
                <w:t xml:space="preserve">In the tests in the annex the test requirements are derived for certain set of configurations as an example. </w:t>
              </w:r>
            </w:ins>
          </w:p>
          <w:p w14:paraId="4531A372" w14:textId="6A6B950B"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2-2-3: </w:t>
            </w:r>
            <w:ins w:id="109" w:author="MK" w:date="2021-02-01T18:20:00Z">
              <w:r w:rsidR="00C5500F">
                <w:rPr>
                  <w:rFonts w:eastAsiaTheme="minorEastAsia"/>
                  <w:color w:val="0070C0"/>
                  <w:lang w:val="en-US" w:eastAsia="zh-CN"/>
                </w:rPr>
                <w:t>Support option 1.</w:t>
              </w:r>
            </w:ins>
            <w:ins w:id="110" w:author="MK" w:date="2021-02-01T18:26:00Z">
              <w:r w:rsidR="00530816">
                <w:rPr>
                  <w:rFonts w:eastAsiaTheme="minorEastAsia"/>
                  <w:color w:val="0070C0"/>
                  <w:lang w:val="en-US" w:eastAsia="zh-CN"/>
                </w:rPr>
                <w:t xml:space="preserve"> TA change is related to change in position. IAB is fixed node. </w:t>
              </w:r>
            </w:ins>
            <w:ins w:id="111" w:author="MK" w:date="2021-02-01T18:27:00Z">
              <w:r w:rsidR="0092365C">
                <w:rPr>
                  <w:rFonts w:eastAsiaTheme="minorEastAsia"/>
                  <w:color w:val="0070C0"/>
                  <w:lang w:val="en-US" w:eastAsia="zh-CN"/>
                </w:rPr>
                <w:t>Once TA is set it will not change. So test cases for TA are not necessary.</w:t>
              </w:r>
            </w:ins>
          </w:p>
          <w:p w14:paraId="4531A373" w14:textId="6FA47389"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2-2-4: </w:t>
            </w:r>
            <w:ins w:id="112" w:author="MK" w:date="2021-02-01T18:20:00Z">
              <w:r w:rsidR="00C5500F">
                <w:rPr>
                  <w:rFonts w:eastAsiaTheme="minorEastAsia"/>
                  <w:color w:val="0070C0"/>
                  <w:lang w:val="en-US" w:eastAsia="zh-CN"/>
                </w:rPr>
                <w:t>Support option 1. In our view core requirement</w:t>
              </w:r>
            </w:ins>
            <w:ins w:id="113" w:author="MK" w:date="2021-02-01T18:27:00Z">
              <w:r w:rsidR="0092365C">
                <w:rPr>
                  <w:rFonts w:eastAsiaTheme="minorEastAsia"/>
                  <w:color w:val="0070C0"/>
                  <w:lang w:val="en-US" w:eastAsia="zh-CN"/>
                </w:rPr>
                <w:t xml:space="preserve">s, </w:t>
              </w:r>
            </w:ins>
            <w:ins w:id="114" w:author="MK" w:date="2021-02-01T18:25:00Z">
              <w:r w:rsidR="004C2E22">
                <w:rPr>
                  <w:rFonts w:eastAsiaTheme="minorEastAsia"/>
                  <w:color w:val="0070C0"/>
                  <w:lang w:val="en-US" w:eastAsia="zh-CN"/>
                </w:rPr>
                <w:t>which exist</w:t>
              </w:r>
            </w:ins>
            <w:ins w:id="115" w:author="MK" w:date="2021-02-01T18:27:00Z">
              <w:r w:rsidR="0092365C">
                <w:rPr>
                  <w:rFonts w:eastAsiaTheme="minorEastAsia"/>
                  <w:color w:val="0070C0"/>
                  <w:lang w:val="en-US" w:eastAsia="zh-CN"/>
                </w:rPr>
                <w:t xml:space="preserve"> </w:t>
              </w:r>
            </w:ins>
            <w:ins w:id="116" w:author="MK" w:date="2021-02-01T18:20:00Z">
              <w:r w:rsidR="00C5500F">
                <w:rPr>
                  <w:rFonts w:eastAsiaTheme="minorEastAsia"/>
                  <w:color w:val="0070C0"/>
                  <w:lang w:val="en-US" w:eastAsia="zh-CN"/>
                </w:rPr>
                <w:t xml:space="preserve">are sufficient. </w:t>
              </w:r>
              <w:r w:rsidR="00490361">
                <w:rPr>
                  <w:rFonts w:eastAsiaTheme="minorEastAsia"/>
                  <w:color w:val="0070C0"/>
                  <w:lang w:val="en-US" w:eastAsia="zh-CN"/>
                </w:rPr>
                <w:t>It is not in</w:t>
              </w:r>
            </w:ins>
            <w:ins w:id="117" w:author="MK" w:date="2021-02-01T18:21:00Z">
              <w:r w:rsidR="00490361">
                <w:rPr>
                  <w:rFonts w:eastAsiaTheme="minorEastAsia"/>
                  <w:color w:val="0070C0"/>
                  <w:lang w:val="en-US" w:eastAsia="zh-CN"/>
                </w:rPr>
                <w:t xml:space="preserve">teresting to check requirements for feature (e.g. timing) </w:t>
              </w:r>
              <w:r w:rsidR="00A27255">
                <w:rPr>
                  <w:rFonts w:eastAsiaTheme="minorEastAsia"/>
                  <w:color w:val="0070C0"/>
                  <w:lang w:val="en-US" w:eastAsia="zh-CN"/>
                </w:rPr>
                <w:t>that is mainly static.</w:t>
              </w:r>
            </w:ins>
          </w:p>
          <w:p w14:paraId="4531A374" w14:textId="6BA138F3"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2-2-5: </w:t>
            </w:r>
            <w:ins w:id="118" w:author="MK" w:date="2021-02-01T18:22:00Z">
              <w:r w:rsidR="00917CE9">
                <w:rPr>
                  <w:rFonts w:eastAsiaTheme="minorEastAsia"/>
                  <w:color w:val="0070C0"/>
                  <w:lang w:val="en-US" w:eastAsia="zh-CN"/>
                </w:rPr>
                <w:t xml:space="preserve">We support the test case list. Ericsson is providing test cases for </w:t>
              </w:r>
            </w:ins>
            <w:ins w:id="119" w:author="MK" w:date="2021-02-01T18:23:00Z">
              <w:r w:rsidR="00917CE9" w:rsidRPr="00917CE9">
                <w:rPr>
                  <w:rFonts w:eastAsiaTheme="minorEastAsia"/>
                  <w:color w:val="0070C0"/>
                  <w:lang w:val="en-US" w:eastAsia="zh-CN"/>
                </w:rPr>
                <w:t>RRC Re-establishment in FR1</w:t>
              </w:r>
              <w:r w:rsidR="00917CE9">
                <w:rPr>
                  <w:rFonts w:eastAsiaTheme="minorEastAsia"/>
                  <w:color w:val="0070C0"/>
                  <w:lang w:val="en-US" w:eastAsia="zh-CN"/>
                </w:rPr>
                <w:t xml:space="preserve"> and </w:t>
              </w:r>
              <w:r w:rsidR="00917CE9" w:rsidRPr="00917CE9">
                <w:rPr>
                  <w:rFonts w:eastAsiaTheme="minorEastAsia"/>
                  <w:color w:val="0070C0"/>
                  <w:lang w:val="en-US" w:eastAsia="zh-CN"/>
                </w:rPr>
                <w:t>RRC Re-establishment in FR</w:t>
              </w:r>
              <w:r w:rsidR="00917CE9">
                <w:rPr>
                  <w:rFonts w:eastAsiaTheme="minorEastAsia"/>
                  <w:color w:val="0070C0"/>
                  <w:lang w:val="en-US" w:eastAsia="zh-CN"/>
                </w:rPr>
                <w:t>2.</w:t>
              </w:r>
            </w:ins>
          </w:p>
        </w:tc>
      </w:tr>
      <w:tr w:rsidR="00237B65" w14:paraId="6F194BAD" w14:textId="77777777">
        <w:trPr>
          <w:ins w:id="120" w:author="MK" w:date="2021-02-01T18:11:00Z"/>
        </w:trPr>
        <w:tc>
          <w:tcPr>
            <w:tcW w:w="1237" w:type="dxa"/>
          </w:tcPr>
          <w:p w14:paraId="5E059CE9" w14:textId="77777777" w:rsidR="00237B65" w:rsidRDefault="00237B65">
            <w:pPr>
              <w:spacing w:after="120"/>
              <w:rPr>
                <w:ins w:id="121" w:author="MK" w:date="2021-02-01T18:11:00Z"/>
                <w:rFonts w:eastAsiaTheme="minorEastAsia"/>
                <w:color w:val="0070C0"/>
                <w:lang w:val="en-US" w:eastAsia="zh-CN"/>
              </w:rPr>
            </w:pPr>
          </w:p>
        </w:tc>
        <w:tc>
          <w:tcPr>
            <w:tcW w:w="8394" w:type="dxa"/>
          </w:tcPr>
          <w:p w14:paraId="18617D86" w14:textId="77777777" w:rsidR="00237B65" w:rsidRDefault="00237B65">
            <w:pPr>
              <w:spacing w:after="120"/>
              <w:rPr>
                <w:ins w:id="122" w:author="MK" w:date="2021-02-01T18:11:00Z"/>
                <w:rFonts w:eastAsiaTheme="minorEastAsia" w:hint="eastAsia"/>
                <w:color w:val="0070C0"/>
                <w:lang w:val="en-US" w:eastAsia="zh-CN"/>
              </w:rPr>
            </w:pPr>
          </w:p>
        </w:tc>
      </w:tr>
    </w:tbl>
    <w:p w14:paraId="4531A376" w14:textId="77777777" w:rsidR="00092858" w:rsidRDefault="00092858">
      <w:pPr>
        <w:rPr>
          <w:lang w:val="en-US" w:eastAsia="zh-CN"/>
        </w:rPr>
      </w:pPr>
    </w:p>
    <w:p w14:paraId="4531A377" w14:textId="77777777" w:rsidR="00092858" w:rsidRDefault="007A533B">
      <w:pPr>
        <w:pStyle w:val="Heading2"/>
        <w:rPr>
          <w:lang w:val="en-US"/>
        </w:rPr>
      </w:pPr>
      <w:r>
        <w:rPr>
          <w:lang w:val="en-US"/>
        </w:rPr>
        <w:t>Summary on 2nd round (if applicable)</w:t>
      </w:r>
    </w:p>
    <w:p w14:paraId="4531A378" w14:textId="77777777"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92858" w14:paraId="4531A37B" w14:textId="77777777">
        <w:tc>
          <w:tcPr>
            <w:tcW w:w="1242" w:type="dxa"/>
          </w:tcPr>
          <w:p w14:paraId="4531A379" w14:textId="77777777" w:rsidR="00092858" w:rsidRDefault="007A533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531A37A" w14:textId="77777777" w:rsidR="00092858" w:rsidRDefault="007A533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14:paraId="4531A37E" w14:textId="77777777">
        <w:tc>
          <w:tcPr>
            <w:tcW w:w="1242" w:type="dxa"/>
          </w:tcPr>
          <w:p w14:paraId="4531A37C" w14:textId="77777777" w:rsidR="00092858" w:rsidRDefault="007A533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31A37D" w14:textId="77777777" w:rsidR="00092858" w:rsidRDefault="007A533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31A37F" w14:textId="77777777" w:rsidR="00092858" w:rsidRDefault="00092858">
      <w:pPr>
        <w:rPr>
          <w:rFonts w:ascii="Arial" w:hAnsi="Arial"/>
          <w:lang w:val="en-US" w:eastAsia="zh-CN"/>
        </w:rPr>
      </w:pPr>
    </w:p>
    <w:p w14:paraId="4531A380" w14:textId="77777777" w:rsidR="00092858" w:rsidRDefault="007A533B">
      <w:pPr>
        <w:pStyle w:val="Heading1"/>
        <w:rPr>
          <w:lang w:eastAsia="ja-JP"/>
        </w:rPr>
      </w:pPr>
      <w:r>
        <w:rPr>
          <w:lang w:eastAsia="ja-JP"/>
        </w:rPr>
        <w:lastRenderedPageBreak/>
        <w:t>Topic #</w:t>
      </w:r>
      <w:r>
        <w:rPr>
          <w:rFonts w:hint="eastAsia"/>
          <w:lang w:val="en-US" w:eastAsia="zh-CN"/>
        </w:rPr>
        <w:t>3</w:t>
      </w:r>
      <w:r>
        <w:rPr>
          <w:lang w:eastAsia="ja-JP"/>
        </w:rPr>
        <w:t xml:space="preserve">: </w:t>
      </w:r>
      <w:r>
        <w:rPr>
          <w:rFonts w:hint="eastAsia"/>
          <w:lang w:val="en-US" w:eastAsia="zh-CN"/>
        </w:rPr>
        <w:t>Specifying test cases</w:t>
      </w:r>
    </w:p>
    <w:p w14:paraId="4531A381" w14:textId="77777777" w:rsidR="00092858" w:rsidRDefault="007A533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56"/>
        <w:gridCol w:w="1682"/>
        <w:gridCol w:w="6593"/>
      </w:tblGrid>
      <w:tr w:rsidR="00092858" w14:paraId="4531A385" w14:textId="77777777">
        <w:trPr>
          <w:trHeight w:val="468"/>
        </w:trPr>
        <w:tc>
          <w:tcPr>
            <w:tcW w:w="1376" w:type="dxa"/>
            <w:vAlign w:val="center"/>
          </w:tcPr>
          <w:p w14:paraId="4531A382" w14:textId="77777777" w:rsidR="00092858" w:rsidRDefault="007A533B">
            <w:pPr>
              <w:spacing w:before="120" w:after="120"/>
              <w:rPr>
                <w:b/>
                <w:bCs/>
              </w:rPr>
            </w:pPr>
            <w:r>
              <w:rPr>
                <w:b/>
                <w:bCs/>
              </w:rPr>
              <w:t>T-doc number</w:t>
            </w:r>
          </w:p>
        </w:tc>
        <w:tc>
          <w:tcPr>
            <w:tcW w:w="1709" w:type="dxa"/>
            <w:vAlign w:val="center"/>
          </w:tcPr>
          <w:p w14:paraId="4531A383" w14:textId="77777777" w:rsidR="00092858" w:rsidRDefault="007A533B">
            <w:pPr>
              <w:spacing w:before="120" w:after="120"/>
              <w:rPr>
                <w:b/>
                <w:bCs/>
              </w:rPr>
            </w:pPr>
            <w:r>
              <w:rPr>
                <w:b/>
                <w:bCs/>
              </w:rPr>
              <w:t>Company</w:t>
            </w:r>
          </w:p>
        </w:tc>
        <w:tc>
          <w:tcPr>
            <w:tcW w:w="6772" w:type="dxa"/>
            <w:vAlign w:val="center"/>
          </w:tcPr>
          <w:p w14:paraId="4531A384" w14:textId="77777777" w:rsidR="00092858" w:rsidRDefault="007A533B">
            <w:pPr>
              <w:spacing w:before="120" w:after="120"/>
              <w:rPr>
                <w:b/>
                <w:bCs/>
              </w:rPr>
            </w:pPr>
            <w:r>
              <w:rPr>
                <w:b/>
                <w:bCs/>
              </w:rPr>
              <w:t>Proposals / Observations</w:t>
            </w:r>
          </w:p>
        </w:tc>
      </w:tr>
      <w:tr w:rsidR="00092858" w14:paraId="4531A389" w14:textId="77777777">
        <w:trPr>
          <w:trHeight w:val="468"/>
        </w:trPr>
        <w:tc>
          <w:tcPr>
            <w:tcW w:w="1376" w:type="dxa"/>
          </w:tcPr>
          <w:p w14:paraId="4531A386" w14:textId="77777777" w:rsidR="00092858" w:rsidRDefault="0092365C">
            <w:pPr>
              <w:textAlignment w:val="top"/>
            </w:pPr>
            <w:hyperlink r:id="rId37" w:history="1">
              <w:r w:rsidR="007A533B">
                <w:rPr>
                  <w:rStyle w:val="Hyperlink"/>
                  <w:rFonts w:ascii="Arial" w:hAnsi="Arial" w:cs="Arial"/>
                  <w:b/>
                  <w:sz w:val="16"/>
                  <w:szCs w:val="16"/>
                </w:rPr>
                <w:t>R4-2100046</w:t>
              </w:r>
            </w:hyperlink>
          </w:p>
        </w:tc>
        <w:tc>
          <w:tcPr>
            <w:tcW w:w="1709" w:type="dxa"/>
          </w:tcPr>
          <w:p w14:paraId="4531A387" w14:textId="77777777" w:rsidR="00092858" w:rsidRDefault="007A533B">
            <w:pPr>
              <w:textAlignment w:val="top"/>
            </w:pPr>
            <w:r>
              <w:rPr>
                <w:rFonts w:ascii="Arial" w:hAnsi="Arial" w:cs="Arial"/>
                <w:color w:val="000000"/>
                <w:sz w:val="16"/>
                <w:szCs w:val="16"/>
                <w:lang w:val="en-US" w:eastAsia="zh-CN" w:bidi="ar"/>
              </w:rPr>
              <w:t>ZTE Corporation</w:t>
            </w:r>
          </w:p>
        </w:tc>
        <w:tc>
          <w:tcPr>
            <w:tcW w:w="6772" w:type="dxa"/>
          </w:tcPr>
          <w:p w14:paraId="4531A388" w14:textId="77777777" w:rsidR="00092858" w:rsidRDefault="007A533B">
            <w:pPr>
              <w:textAlignment w:val="top"/>
            </w:pPr>
            <w:r>
              <w:rPr>
                <w:rFonts w:ascii="Arial" w:hAnsi="Arial" w:cs="Arial"/>
                <w:color w:val="000000"/>
                <w:sz w:val="16"/>
                <w:szCs w:val="16"/>
                <w:lang w:val="en-US" w:eastAsia="zh-CN" w:bidi="ar"/>
              </w:rPr>
              <w:t>[draft CR] Test cases for timing for IAB-MT</w:t>
            </w:r>
          </w:p>
        </w:tc>
      </w:tr>
      <w:tr w:rsidR="00092858" w14:paraId="4531A38D" w14:textId="77777777">
        <w:trPr>
          <w:trHeight w:val="468"/>
        </w:trPr>
        <w:tc>
          <w:tcPr>
            <w:tcW w:w="1376" w:type="dxa"/>
          </w:tcPr>
          <w:p w14:paraId="4531A38A" w14:textId="77777777" w:rsidR="00092858" w:rsidRDefault="0092365C">
            <w:pPr>
              <w:textAlignment w:val="top"/>
            </w:pPr>
            <w:hyperlink r:id="rId38" w:history="1">
              <w:r w:rsidR="007A533B">
                <w:rPr>
                  <w:rStyle w:val="Hyperlink"/>
                  <w:rFonts w:ascii="Arial" w:hAnsi="Arial" w:cs="Arial"/>
                  <w:b/>
                  <w:sz w:val="16"/>
                  <w:szCs w:val="16"/>
                </w:rPr>
                <w:t>R4-2101630</w:t>
              </w:r>
            </w:hyperlink>
          </w:p>
        </w:tc>
        <w:tc>
          <w:tcPr>
            <w:tcW w:w="1709" w:type="dxa"/>
          </w:tcPr>
          <w:p w14:paraId="4531A38B" w14:textId="77777777" w:rsidR="00092858" w:rsidRDefault="007A533B">
            <w:pPr>
              <w:textAlignment w:val="top"/>
            </w:pPr>
            <w:r>
              <w:rPr>
                <w:rFonts w:ascii="Arial" w:hAnsi="Arial" w:cs="Arial"/>
                <w:color w:val="000000"/>
                <w:sz w:val="16"/>
                <w:szCs w:val="16"/>
                <w:lang w:val="en-US" w:eastAsia="zh-CN" w:bidi="ar"/>
              </w:rPr>
              <w:t>Huawei, HiSilicon</w:t>
            </w:r>
          </w:p>
        </w:tc>
        <w:tc>
          <w:tcPr>
            <w:tcW w:w="6772" w:type="dxa"/>
          </w:tcPr>
          <w:p w14:paraId="4531A38C" w14:textId="77777777" w:rsidR="00092858" w:rsidRDefault="007A533B">
            <w:pPr>
              <w:textAlignment w:val="top"/>
            </w:pPr>
            <w:r>
              <w:rPr>
                <w:rFonts w:ascii="Arial" w:hAnsi="Arial" w:cs="Arial"/>
                <w:color w:val="000000"/>
                <w:sz w:val="16"/>
                <w:szCs w:val="16"/>
                <w:lang w:val="en-US" w:eastAsia="zh-CN" w:bidi="ar"/>
              </w:rPr>
              <w:t>draftCR to introduce test cases for RRC release with redirection for IAB-MT</w:t>
            </w:r>
          </w:p>
        </w:tc>
      </w:tr>
      <w:tr w:rsidR="00092858" w14:paraId="4531A391" w14:textId="77777777">
        <w:trPr>
          <w:trHeight w:val="468"/>
        </w:trPr>
        <w:tc>
          <w:tcPr>
            <w:tcW w:w="1376" w:type="dxa"/>
          </w:tcPr>
          <w:p w14:paraId="4531A38E" w14:textId="77777777" w:rsidR="00092858" w:rsidRDefault="0092365C">
            <w:pPr>
              <w:textAlignment w:val="top"/>
            </w:pPr>
            <w:hyperlink r:id="rId39" w:history="1">
              <w:r w:rsidR="007A533B">
                <w:rPr>
                  <w:rStyle w:val="Hyperlink"/>
                  <w:rFonts w:ascii="Arial" w:hAnsi="Arial" w:cs="Arial"/>
                  <w:b/>
                  <w:sz w:val="16"/>
                  <w:szCs w:val="16"/>
                </w:rPr>
                <w:t>R4-2102490</w:t>
              </w:r>
            </w:hyperlink>
          </w:p>
        </w:tc>
        <w:tc>
          <w:tcPr>
            <w:tcW w:w="1709" w:type="dxa"/>
          </w:tcPr>
          <w:p w14:paraId="4531A38F" w14:textId="77777777" w:rsidR="00092858" w:rsidRDefault="007A533B">
            <w:pPr>
              <w:textAlignment w:val="top"/>
            </w:pPr>
            <w:r>
              <w:rPr>
                <w:rFonts w:ascii="Arial" w:hAnsi="Arial" w:cs="Arial"/>
                <w:color w:val="000000"/>
                <w:sz w:val="16"/>
                <w:szCs w:val="16"/>
                <w:lang w:val="en-US" w:eastAsia="zh-CN" w:bidi="ar"/>
              </w:rPr>
              <w:t>Nokia, Nokia Shanghai Bell</w:t>
            </w:r>
          </w:p>
        </w:tc>
        <w:tc>
          <w:tcPr>
            <w:tcW w:w="6772" w:type="dxa"/>
          </w:tcPr>
          <w:p w14:paraId="4531A390" w14:textId="77777777" w:rsidR="00092858" w:rsidRDefault="007A533B">
            <w:pPr>
              <w:textAlignment w:val="top"/>
            </w:pPr>
            <w:r>
              <w:rPr>
                <w:rFonts w:ascii="Arial" w:hAnsi="Arial" w:cs="Arial"/>
                <w:color w:val="000000"/>
                <w:sz w:val="16"/>
                <w:szCs w:val="16"/>
                <w:lang w:val="en-US" w:eastAsia="zh-CN" w:bidi="ar"/>
              </w:rPr>
              <w:t>draftCR on IAB RLM test cases</w:t>
            </w:r>
          </w:p>
        </w:tc>
      </w:tr>
      <w:tr w:rsidR="00092858" w14:paraId="4531A395" w14:textId="77777777">
        <w:trPr>
          <w:trHeight w:val="468"/>
        </w:trPr>
        <w:tc>
          <w:tcPr>
            <w:tcW w:w="1376" w:type="dxa"/>
          </w:tcPr>
          <w:p w14:paraId="4531A392" w14:textId="77777777" w:rsidR="00092858" w:rsidRDefault="0092365C">
            <w:pPr>
              <w:textAlignment w:val="top"/>
            </w:pPr>
            <w:hyperlink r:id="rId40" w:history="1">
              <w:r w:rsidR="007A533B">
                <w:rPr>
                  <w:rStyle w:val="Hyperlink"/>
                  <w:rFonts w:ascii="Arial" w:hAnsi="Arial" w:cs="Arial"/>
                  <w:b/>
                  <w:sz w:val="16"/>
                  <w:szCs w:val="16"/>
                </w:rPr>
                <w:t>R4-2102637</w:t>
              </w:r>
            </w:hyperlink>
          </w:p>
        </w:tc>
        <w:tc>
          <w:tcPr>
            <w:tcW w:w="1709" w:type="dxa"/>
          </w:tcPr>
          <w:p w14:paraId="4531A393" w14:textId="77777777" w:rsidR="00092858" w:rsidRDefault="007A533B">
            <w:pPr>
              <w:textAlignment w:val="top"/>
            </w:pPr>
            <w:r>
              <w:rPr>
                <w:rFonts w:ascii="Arial" w:hAnsi="Arial" w:cs="Arial"/>
                <w:color w:val="000000"/>
                <w:sz w:val="16"/>
                <w:szCs w:val="16"/>
                <w:lang w:val="en-US" w:eastAsia="zh-CN" w:bidi="ar"/>
              </w:rPr>
              <w:t>Ericsson</w:t>
            </w:r>
          </w:p>
        </w:tc>
        <w:tc>
          <w:tcPr>
            <w:tcW w:w="6772" w:type="dxa"/>
          </w:tcPr>
          <w:p w14:paraId="4531A394" w14:textId="77777777" w:rsidR="00092858" w:rsidRDefault="007A533B">
            <w:pPr>
              <w:textAlignment w:val="top"/>
            </w:pPr>
            <w:r>
              <w:rPr>
                <w:rFonts w:ascii="Arial" w:hAnsi="Arial" w:cs="Arial"/>
                <w:color w:val="000000"/>
                <w:sz w:val="16"/>
                <w:szCs w:val="16"/>
                <w:lang w:val="en-US" w:eastAsia="zh-CN" w:bidi="ar"/>
              </w:rPr>
              <w:t>Big CR: IAB-MT RRM test cases in 38.174</w:t>
            </w:r>
          </w:p>
        </w:tc>
      </w:tr>
      <w:tr w:rsidR="00092858" w14:paraId="4531A39D" w14:textId="77777777">
        <w:trPr>
          <w:trHeight w:val="468"/>
        </w:trPr>
        <w:tc>
          <w:tcPr>
            <w:tcW w:w="1376" w:type="dxa"/>
          </w:tcPr>
          <w:p w14:paraId="4531A396" w14:textId="77777777" w:rsidR="00092858" w:rsidRDefault="0092365C">
            <w:pPr>
              <w:textAlignment w:val="top"/>
            </w:pPr>
            <w:hyperlink r:id="rId41" w:history="1">
              <w:r w:rsidR="007A533B">
                <w:rPr>
                  <w:rStyle w:val="Hyperlink"/>
                  <w:rFonts w:ascii="Arial" w:hAnsi="Arial" w:cs="Arial"/>
                  <w:b/>
                  <w:sz w:val="16"/>
                  <w:szCs w:val="16"/>
                </w:rPr>
                <w:t>R4-2102638</w:t>
              </w:r>
            </w:hyperlink>
          </w:p>
        </w:tc>
        <w:tc>
          <w:tcPr>
            <w:tcW w:w="1709" w:type="dxa"/>
          </w:tcPr>
          <w:p w14:paraId="4531A397" w14:textId="77777777" w:rsidR="00092858" w:rsidRDefault="007A533B">
            <w:pPr>
              <w:textAlignment w:val="top"/>
            </w:pPr>
            <w:r>
              <w:rPr>
                <w:rFonts w:ascii="Arial" w:hAnsi="Arial" w:cs="Arial"/>
                <w:color w:val="000000"/>
                <w:sz w:val="16"/>
                <w:szCs w:val="16"/>
                <w:lang w:val="en-US" w:eastAsia="zh-CN" w:bidi="ar"/>
              </w:rPr>
              <w:t>Ericsson</w:t>
            </w:r>
          </w:p>
        </w:tc>
        <w:tc>
          <w:tcPr>
            <w:tcW w:w="6772" w:type="dxa"/>
          </w:tcPr>
          <w:p w14:paraId="4531A398" w14:textId="77777777" w:rsidR="00092858" w:rsidRDefault="007A533B">
            <w:pPr>
              <w:pStyle w:val="ListParagraph"/>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14:paraId="4531A399" w14:textId="77777777" w:rsidR="00092858" w:rsidRDefault="007A533B">
            <w:pPr>
              <w:pStyle w:val="ListParagraph"/>
              <w:numPr>
                <w:ilvl w:val="1"/>
                <w:numId w:val="7"/>
              </w:numPr>
              <w:spacing w:before="120"/>
              <w:ind w:firstLine="400"/>
              <w:rPr>
                <w:szCs w:val="22"/>
              </w:rPr>
            </w:pPr>
            <w:r>
              <w:rPr>
                <w:szCs w:val="22"/>
              </w:rPr>
              <w:t>TC1: Inter-frequency RRC Re-establishment in FR1 for LA IAB-MT and IAB type 1-H</w:t>
            </w:r>
          </w:p>
          <w:p w14:paraId="4531A39A" w14:textId="77777777" w:rsidR="00092858" w:rsidRDefault="007A533B">
            <w:pPr>
              <w:pStyle w:val="ListParagraph"/>
              <w:numPr>
                <w:ilvl w:val="1"/>
                <w:numId w:val="7"/>
              </w:numPr>
              <w:spacing w:before="120"/>
              <w:ind w:firstLine="400"/>
              <w:rPr>
                <w:szCs w:val="22"/>
              </w:rPr>
            </w:pPr>
            <w:r>
              <w:rPr>
                <w:szCs w:val="22"/>
              </w:rPr>
              <w:t>TC2: Intra-frequency RRC Re-establishment in FR1 without serving cell timing for LA IAB-MT and IAB type 1-H</w:t>
            </w:r>
          </w:p>
          <w:p w14:paraId="4531A39B" w14:textId="77777777" w:rsidR="00092858" w:rsidRDefault="007A533B">
            <w:pPr>
              <w:pStyle w:val="ListParagraph"/>
              <w:numPr>
                <w:ilvl w:val="1"/>
                <w:numId w:val="7"/>
              </w:numPr>
              <w:spacing w:before="120"/>
              <w:ind w:firstLine="400"/>
              <w:rPr>
                <w:rFonts w:eastAsia="Yu Mincho"/>
              </w:rPr>
            </w:pPr>
            <w:r>
              <w:rPr>
                <w:szCs w:val="22"/>
              </w:rPr>
              <w:t>TC3: Inter-frequency RRC Re-establishment in FR2 for LA IAB-MT and IAB type 1-O</w:t>
            </w:r>
          </w:p>
          <w:p w14:paraId="4531A39C" w14:textId="77777777" w:rsidR="00092858" w:rsidRDefault="007A533B">
            <w:pPr>
              <w:pStyle w:val="ListParagraph"/>
              <w:numPr>
                <w:ilvl w:val="1"/>
                <w:numId w:val="7"/>
              </w:numPr>
              <w:spacing w:before="120"/>
              <w:ind w:firstLine="400"/>
              <w:rPr>
                <w:rFonts w:eastAsia="Yu Mincho"/>
              </w:rPr>
            </w:pPr>
            <w:r>
              <w:rPr>
                <w:szCs w:val="22"/>
              </w:rPr>
              <w:t>TC4: Intra-frequency RRC Re-establishment in FR2 without serving cell timing for LA IAB-MT and IAB type 1-O</w:t>
            </w:r>
          </w:p>
        </w:tc>
      </w:tr>
      <w:tr w:rsidR="00092858" w14:paraId="4531A3A1" w14:textId="77777777">
        <w:trPr>
          <w:trHeight w:val="468"/>
        </w:trPr>
        <w:tc>
          <w:tcPr>
            <w:tcW w:w="1376" w:type="dxa"/>
          </w:tcPr>
          <w:p w14:paraId="4531A39E" w14:textId="77777777" w:rsidR="00092858" w:rsidRDefault="0092365C">
            <w:pPr>
              <w:textAlignment w:val="top"/>
            </w:pPr>
            <w:hyperlink r:id="rId42" w:history="1">
              <w:r w:rsidR="007A533B">
                <w:rPr>
                  <w:rStyle w:val="Hyperlink"/>
                  <w:rFonts w:ascii="Arial" w:hAnsi="Arial" w:cs="Arial"/>
                  <w:b/>
                  <w:sz w:val="16"/>
                  <w:szCs w:val="16"/>
                </w:rPr>
                <w:t>R4-2102639</w:t>
              </w:r>
            </w:hyperlink>
          </w:p>
        </w:tc>
        <w:tc>
          <w:tcPr>
            <w:tcW w:w="1709" w:type="dxa"/>
          </w:tcPr>
          <w:p w14:paraId="4531A39F" w14:textId="77777777" w:rsidR="00092858" w:rsidRDefault="007A533B">
            <w:pPr>
              <w:textAlignment w:val="top"/>
            </w:pPr>
            <w:r>
              <w:rPr>
                <w:rFonts w:ascii="Arial" w:hAnsi="Arial" w:cs="Arial"/>
                <w:color w:val="000000"/>
                <w:sz w:val="16"/>
                <w:szCs w:val="16"/>
                <w:lang w:val="en-US" w:eastAsia="zh-CN" w:bidi="ar"/>
              </w:rPr>
              <w:t>Ericsson</w:t>
            </w:r>
          </w:p>
        </w:tc>
        <w:tc>
          <w:tcPr>
            <w:tcW w:w="6772" w:type="dxa"/>
          </w:tcPr>
          <w:p w14:paraId="4531A3A0" w14:textId="77777777" w:rsidR="00092858" w:rsidRDefault="007A533B">
            <w:pPr>
              <w:textAlignment w:val="top"/>
            </w:pPr>
            <w:r>
              <w:rPr>
                <w:rFonts w:ascii="Arial" w:hAnsi="Arial" w:cs="Arial"/>
                <w:color w:val="000000"/>
                <w:sz w:val="16"/>
                <w:szCs w:val="16"/>
                <w:lang w:val="en-US" w:eastAsia="zh-CN" w:bidi="ar"/>
              </w:rPr>
              <w:t>RRC re-establishment tests for LA IAB-MT</w:t>
            </w:r>
          </w:p>
        </w:tc>
      </w:tr>
    </w:tbl>
    <w:p w14:paraId="4531A3A2" w14:textId="77777777" w:rsidR="00092858" w:rsidRDefault="00092858">
      <w:pPr>
        <w:overflowPunct w:val="0"/>
        <w:autoSpaceDE w:val="0"/>
        <w:autoSpaceDN w:val="0"/>
        <w:adjustRightInd w:val="0"/>
        <w:spacing w:before="120" w:after="120"/>
        <w:textAlignment w:val="baseline"/>
        <w:rPr>
          <w:rFonts w:eastAsia="Yu Mincho"/>
        </w:rPr>
      </w:pPr>
    </w:p>
    <w:p w14:paraId="4531A3A3" w14:textId="77777777" w:rsidR="00092858" w:rsidRDefault="007A533B">
      <w:pPr>
        <w:pStyle w:val="Heading2"/>
      </w:pPr>
      <w:r>
        <w:rPr>
          <w:rFonts w:hint="eastAsia"/>
        </w:rPr>
        <w:t>Open issues</w:t>
      </w:r>
      <w:r>
        <w:t xml:space="preserve"> summary</w:t>
      </w:r>
    </w:p>
    <w:p w14:paraId="4531A3A4" w14:textId="77777777" w:rsidR="00092858" w:rsidRDefault="007A533B">
      <w:pPr>
        <w:pStyle w:val="Heading3"/>
        <w:rPr>
          <w:sz w:val="24"/>
          <w:szCs w:val="16"/>
        </w:rPr>
      </w:pPr>
      <w:r>
        <w:rPr>
          <w:sz w:val="24"/>
          <w:szCs w:val="16"/>
        </w:rPr>
        <w:t xml:space="preserve">Sub-topic </w:t>
      </w:r>
      <w:r>
        <w:rPr>
          <w:rFonts w:hint="eastAsia"/>
          <w:sz w:val="24"/>
          <w:szCs w:val="16"/>
          <w:lang w:val="en-US"/>
        </w:rPr>
        <w:t>3</w:t>
      </w:r>
      <w:r>
        <w:rPr>
          <w:sz w:val="24"/>
          <w:szCs w:val="16"/>
        </w:rPr>
        <w:t>-1</w:t>
      </w:r>
    </w:p>
    <w:p w14:paraId="4531A3A5" w14:textId="77777777" w:rsidR="00092858" w:rsidRDefault="007A533B">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14:paraId="4531A3A6"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1A3A7"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2"/>
          <w:lang w:val="en-US" w:eastAsia="zh-CN"/>
        </w:rPr>
        <w:t>(Ericsson)</w:t>
      </w:r>
      <w:r>
        <w:rPr>
          <w:rFonts w:eastAsia="SimSun" w:hint="eastAsia"/>
          <w:color w:val="0070C0"/>
          <w:szCs w:val="24"/>
          <w:lang w:eastAsia="zh-CN"/>
        </w:rPr>
        <w:t></w:t>
      </w:r>
    </w:p>
    <w:p w14:paraId="4531A3A8"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Following test cases are defined to verify RRC re-establishment requirements in clause 12.1.1.1, TS 38.174:</w:t>
      </w:r>
    </w:p>
    <w:p w14:paraId="4531A3A9"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TC1: Inter-frequency RRC Re-establishment in FR1 for LA IAB-MT and IAB type 1-H</w:t>
      </w:r>
    </w:p>
    <w:p w14:paraId="4531A3AA"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TC2: Intra-frequency RRC Re-establishment in FR1 without serving cell timing for LA IAB-MT and IAB type 1-H</w:t>
      </w:r>
    </w:p>
    <w:p w14:paraId="4531A3AB"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TC3: Inter-frequency RRC Re-establishment in FR2 for LA IAB-MT and IAB type 1-O</w:t>
      </w:r>
    </w:p>
    <w:p w14:paraId="4531A3AC"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TC4: Intra-frequency RRC Re-establishment in FR2 without serving cell timing for LA IAB-MT and IAB type 1-O</w:t>
      </w:r>
      <w:r>
        <w:rPr>
          <w:rFonts w:eastAsia="SimSun" w:hint="eastAsia"/>
          <w:szCs w:val="22"/>
          <w:lang w:val="en-US" w:eastAsia="zh-CN"/>
        </w:rPr>
        <w:t xml:space="preserve"> </w:t>
      </w:r>
    </w:p>
    <w:p w14:paraId="4531A3AD" w14:textId="77777777" w:rsidR="00092858" w:rsidRDefault="007A533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31A3AE"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Can Option 1 be agreed?</w:t>
      </w:r>
    </w:p>
    <w:p w14:paraId="4531A3AF" w14:textId="77777777" w:rsidR="00092858" w:rsidRDefault="00092858">
      <w:pPr>
        <w:rPr>
          <w:i/>
          <w:color w:val="0070C0"/>
          <w:lang w:eastAsia="zh-CN"/>
        </w:rPr>
      </w:pPr>
    </w:p>
    <w:p w14:paraId="4531A3B0" w14:textId="77777777" w:rsidR="00092858" w:rsidRDefault="007A533B">
      <w:pPr>
        <w:pStyle w:val="Heading2"/>
        <w:rPr>
          <w:lang w:val="en-US"/>
        </w:rPr>
      </w:pPr>
      <w:r>
        <w:rPr>
          <w:lang w:val="en-US"/>
        </w:rPr>
        <w:t xml:space="preserve">Companies views’ collection for 1st round </w:t>
      </w:r>
    </w:p>
    <w:p w14:paraId="4531A3B1" w14:textId="77777777" w:rsidR="00092858" w:rsidRDefault="007A533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92858" w14:paraId="4531A3B4" w14:textId="77777777">
        <w:tc>
          <w:tcPr>
            <w:tcW w:w="1242" w:type="dxa"/>
          </w:tcPr>
          <w:p w14:paraId="4531A3B2"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531A3B3"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w:t>
            </w:r>
          </w:p>
        </w:tc>
      </w:tr>
      <w:tr w:rsidR="00092858" w14:paraId="4531A3B7" w14:textId="77777777">
        <w:tc>
          <w:tcPr>
            <w:tcW w:w="1242" w:type="dxa"/>
          </w:tcPr>
          <w:p w14:paraId="4531A3B5"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531A3B6"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3-1: </w:t>
            </w:r>
          </w:p>
        </w:tc>
      </w:tr>
    </w:tbl>
    <w:p w14:paraId="4531A3B8" w14:textId="77777777" w:rsidR="00092858" w:rsidRDefault="007A533B">
      <w:pPr>
        <w:rPr>
          <w:color w:val="0070C0"/>
          <w:lang w:val="en-US" w:eastAsia="zh-CN"/>
        </w:rPr>
      </w:pPr>
      <w:r>
        <w:rPr>
          <w:rFonts w:hint="eastAsia"/>
          <w:color w:val="0070C0"/>
          <w:lang w:val="en-US" w:eastAsia="zh-CN"/>
        </w:rPr>
        <w:t xml:space="preserve"> </w:t>
      </w:r>
    </w:p>
    <w:p w14:paraId="4531A3B9" w14:textId="77777777" w:rsidR="00092858" w:rsidRDefault="007A533B">
      <w:pPr>
        <w:pStyle w:val="Heading3"/>
        <w:rPr>
          <w:sz w:val="24"/>
          <w:szCs w:val="16"/>
        </w:rPr>
      </w:pPr>
      <w:r>
        <w:rPr>
          <w:sz w:val="24"/>
          <w:szCs w:val="16"/>
        </w:rPr>
        <w:t>CRs/TPs comments collection</w:t>
      </w:r>
    </w:p>
    <w:p w14:paraId="4531A3BA" w14:textId="77777777" w:rsidR="00092858" w:rsidRDefault="007A533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092858" w14:paraId="4531A3BD" w14:textId="77777777">
        <w:tc>
          <w:tcPr>
            <w:tcW w:w="1242" w:type="dxa"/>
          </w:tcPr>
          <w:p w14:paraId="4531A3BB"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531A3BC" w14:textId="77777777"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92858" w14:paraId="4531A3C0" w14:textId="77777777">
        <w:tc>
          <w:tcPr>
            <w:tcW w:w="1242" w:type="dxa"/>
            <w:vMerge w:val="restart"/>
          </w:tcPr>
          <w:p w14:paraId="4531A3BE" w14:textId="77777777" w:rsidR="00092858" w:rsidRDefault="0092365C">
            <w:pPr>
              <w:textAlignment w:val="top"/>
              <w:rPr>
                <w:rFonts w:eastAsiaTheme="minorEastAsia"/>
                <w:color w:val="0070C0"/>
                <w:lang w:val="en-US" w:eastAsia="zh-CN"/>
              </w:rPr>
            </w:pPr>
            <w:hyperlink r:id="rId43" w:history="1">
              <w:r w:rsidR="007A533B">
                <w:rPr>
                  <w:rStyle w:val="Hyperlink"/>
                  <w:rFonts w:ascii="Arial" w:hAnsi="Arial" w:cs="Arial"/>
                  <w:b/>
                  <w:sz w:val="16"/>
                  <w:szCs w:val="16"/>
                </w:rPr>
                <w:t>R4-2100046</w:t>
              </w:r>
            </w:hyperlink>
          </w:p>
        </w:tc>
        <w:tc>
          <w:tcPr>
            <w:tcW w:w="8615" w:type="dxa"/>
          </w:tcPr>
          <w:p w14:paraId="4531A3BF" w14:textId="77777777" w:rsidR="00092858" w:rsidRDefault="007A533B">
            <w:pPr>
              <w:spacing w:after="120"/>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rsidR="00092858" w14:paraId="4531A3C6" w14:textId="77777777">
        <w:tc>
          <w:tcPr>
            <w:tcW w:w="1242" w:type="dxa"/>
            <w:vMerge/>
          </w:tcPr>
          <w:p w14:paraId="4531A3C1" w14:textId="77777777" w:rsidR="00092858" w:rsidRDefault="00092858">
            <w:pPr>
              <w:spacing w:after="120"/>
              <w:rPr>
                <w:rFonts w:eastAsiaTheme="minorEastAsia"/>
                <w:color w:val="0070C0"/>
                <w:lang w:val="en-US" w:eastAsia="zh-CN"/>
              </w:rPr>
            </w:pPr>
          </w:p>
        </w:tc>
        <w:tc>
          <w:tcPr>
            <w:tcW w:w="8615" w:type="dxa"/>
          </w:tcPr>
          <w:p w14:paraId="4531A3C2" w14:textId="77777777" w:rsidR="00092858" w:rsidRDefault="007A533B">
            <w:pPr>
              <w:spacing w:after="120"/>
              <w:rPr>
                <w:rFonts w:eastAsiaTheme="minorEastAsia"/>
                <w:color w:val="0070C0"/>
                <w:lang w:val="en-US" w:eastAsia="zh-CN"/>
              </w:rPr>
            </w:pPr>
            <w:r>
              <w:rPr>
                <w:rFonts w:eastAsiaTheme="minorEastAsia"/>
                <w:color w:val="0070C0"/>
                <w:lang w:val="en-US" w:eastAsia="zh-CN"/>
              </w:rPr>
              <w:t>Ericsson: Comments apply to all tests:</w:t>
            </w:r>
          </w:p>
          <w:p w14:paraId="4531A3C3" w14:textId="77777777" w:rsidR="00092858" w:rsidRDefault="007A533B">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14:paraId="4531A3C4" w14:textId="77777777" w:rsidR="00092858" w:rsidRDefault="007A533B">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14:paraId="4531A3C5" w14:textId="77777777" w:rsidR="00092858" w:rsidRDefault="007A533B">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rsidR="00092858" w14:paraId="4531A3C9" w14:textId="77777777">
        <w:tc>
          <w:tcPr>
            <w:tcW w:w="1242" w:type="dxa"/>
            <w:vMerge/>
          </w:tcPr>
          <w:p w14:paraId="4531A3C7" w14:textId="77777777" w:rsidR="00092858" w:rsidRDefault="00092858">
            <w:pPr>
              <w:spacing w:after="120"/>
              <w:rPr>
                <w:rFonts w:eastAsiaTheme="minorEastAsia"/>
                <w:color w:val="0070C0"/>
                <w:lang w:val="en-US" w:eastAsia="zh-CN"/>
              </w:rPr>
            </w:pPr>
          </w:p>
        </w:tc>
        <w:tc>
          <w:tcPr>
            <w:tcW w:w="8615" w:type="dxa"/>
          </w:tcPr>
          <w:p w14:paraId="4531A3C8" w14:textId="77777777" w:rsidR="00092858" w:rsidRDefault="00092858">
            <w:pPr>
              <w:spacing w:after="120"/>
              <w:rPr>
                <w:rFonts w:eastAsiaTheme="minorEastAsia"/>
                <w:color w:val="0070C0"/>
                <w:lang w:val="en-US" w:eastAsia="zh-CN"/>
              </w:rPr>
            </w:pPr>
          </w:p>
        </w:tc>
      </w:tr>
      <w:tr w:rsidR="00092858" w14:paraId="4531A3CC" w14:textId="77777777">
        <w:tc>
          <w:tcPr>
            <w:tcW w:w="1242" w:type="dxa"/>
            <w:vMerge w:val="restart"/>
          </w:tcPr>
          <w:p w14:paraId="4531A3CA" w14:textId="77777777" w:rsidR="00092858" w:rsidRDefault="0092365C">
            <w:pPr>
              <w:textAlignment w:val="top"/>
              <w:rPr>
                <w:rFonts w:eastAsiaTheme="minorEastAsia"/>
                <w:color w:val="0070C0"/>
                <w:lang w:val="en-US" w:eastAsia="zh-CN"/>
              </w:rPr>
            </w:pPr>
            <w:hyperlink r:id="rId44" w:history="1">
              <w:r w:rsidR="007A533B">
                <w:rPr>
                  <w:rStyle w:val="Hyperlink"/>
                  <w:rFonts w:ascii="Arial" w:hAnsi="Arial" w:cs="Arial"/>
                  <w:b/>
                  <w:sz w:val="16"/>
                  <w:szCs w:val="16"/>
                </w:rPr>
                <w:t>R4-2101630</w:t>
              </w:r>
            </w:hyperlink>
          </w:p>
        </w:tc>
        <w:tc>
          <w:tcPr>
            <w:tcW w:w="8615" w:type="dxa"/>
          </w:tcPr>
          <w:p w14:paraId="4531A3CB"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Company A</w:t>
            </w:r>
          </w:p>
        </w:tc>
      </w:tr>
      <w:tr w:rsidR="00092858" w14:paraId="4531A3CF" w14:textId="77777777">
        <w:tc>
          <w:tcPr>
            <w:tcW w:w="1242" w:type="dxa"/>
            <w:vMerge/>
          </w:tcPr>
          <w:p w14:paraId="4531A3CD" w14:textId="77777777" w:rsidR="00092858" w:rsidRDefault="00092858">
            <w:pPr>
              <w:spacing w:after="120"/>
              <w:rPr>
                <w:rFonts w:eastAsiaTheme="minorEastAsia"/>
                <w:color w:val="0070C0"/>
                <w:lang w:val="en-US" w:eastAsia="zh-CN"/>
              </w:rPr>
            </w:pPr>
          </w:p>
        </w:tc>
        <w:tc>
          <w:tcPr>
            <w:tcW w:w="8615" w:type="dxa"/>
          </w:tcPr>
          <w:p w14:paraId="4531A3CE"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92858" w14:paraId="4531A3D2" w14:textId="77777777">
        <w:tc>
          <w:tcPr>
            <w:tcW w:w="1242" w:type="dxa"/>
            <w:vMerge/>
          </w:tcPr>
          <w:p w14:paraId="4531A3D0" w14:textId="77777777" w:rsidR="00092858" w:rsidRDefault="00092858">
            <w:pPr>
              <w:spacing w:after="120"/>
              <w:rPr>
                <w:rFonts w:eastAsiaTheme="minorEastAsia"/>
                <w:color w:val="0070C0"/>
                <w:lang w:val="en-US" w:eastAsia="zh-CN"/>
              </w:rPr>
            </w:pPr>
          </w:p>
        </w:tc>
        <w:tc>
          <w:tcPr>
            <w:tcW w:w="8615" w:type="dxa"/>
          </w:tcPr>
          <w:p w14:paraId="4531A3D1" w14:textId="77777777" w:rsidR="00092858" w:rsidRDefault="00092858">
            <w:pPr>
              <w:spacing w:after="120"/>
              <w:rPr>
                <w:rFonts w:eastAsiaTheme="minorEastAsia"/>
                <w:color w:val="0070C0"/>
                <w:lang w:val="en-US" w:eastAsia="zh-CN"/>
              </w:rPr>
            </w:pPr>
          </w:p>
        </w:tc>
      </w:tr>
      <w:tr w:rsidR="00092858" w14:paraId="4531A3D5" w14:textId="77777777">
        <w:tc>
          <w:tcPr>
            <w:tcW w:w="1242" w:type="dxa"/>
            <w:vMerge w:val="restart"/>
          </w:tcPr>
          <w:p w14:paraId="4531A3D3" w14:textId="77777777" w:rsidR="00092858" w:rsidRDefault="0092365C">
            <w:pPr>
              <w:textAlignment w:val="top"/>
              <w:rPr>
                <w:rFonts w:eastAsiaTheme="minorEastAsia"/>
                <w:color w:val="0070C0"/>
                <w:lang w:val="en-US" w:eastAsia="zh-CN"/>
              </w:rPr>
            </w:pPr>
            <w:hyperlink r:id="rId45" w:history="1">
              <w:r w:rsidR="007A533B">
                <w:rPr>
                  <w:rStyle w:val="Hyperlink"/>
                  <w:rFonts w:ascii="Arial" w:hAnsi="Arial" w:cs="Arial"/>
                  <w:b/>
                  <w:sz w:val="16"/>
                  <w:szCs w:val="16"/>
                </w:rPr>
                <w:t>R4-2102490</w:t>
              </w:r>
            </w:hyperlink>
          </w:p>
        </w:tc>
        <w:tc>
          <w:tcPr>
            <w:tcW w:w="8615" w:type="dxa"/>
          </w:tcPr>
          <w:p w14:paraId="4531A3D4" w14:textId="77777777" w:rsidR="00092858" w:rsidRDefault="00092858">
            <w:pPr>
              <w:spacing w:after="120"/>
              <w:rPr>
                <w:rFonts w:eastAsiaTheme="minorEastAsia"/>
                <w:color w:val="0070C0"/>
                <w:lang w:val="en-US" w:eastAsia="zh-CN"/>
              </w:rPr>
            </w:pPr>
          </w:p>
        </w:tc>
      </w:tr>
      <w:tr w:rsidR="00092858" w14:paraId="4531A3D8" w14:textId="77777777">
        <w:tc>
          <w:tcPr>
            <w:tcW w:w="1242" w:type="dxa"/>
            <w:vMerge/>
          </w:tcPr>
          <w:p w14:paraId="4531A3D6" w14:textId="77777777" w:rsidR="00092858" w:rsidRDefault="00092858">
            <w:pPr>
              <w:spacing w:after="120"/>
              <w:rPr>
                <w:rFonts w:eastAsiaTheme="minorEastAsia"/>
                <w:color w:val="0070C0"/>
                <w:lang w:val="en-US" w:eastAsia="zh-CN"/>
              </w:rPr>
            </w:pPr>
          </w:p>
        </w:tc>
        <w:tc>
          <w:tcPr>
            <w:tcW w:w="8615" w:type="dxa"/>
          </w:tcPr>
          <w:p w14:paraId="4531A3D7" w14:textId="77777777" w:rsidR="00092858" w:rsidRDefault="00092858">
            <w:pPr>
              <w:spacing w:after="120"/>
              <w:rPr>
                <w:rFonts w:eastAsiaTheme="minorEastAsia"/>
                <w:color w:val="0070C0"/>
                <w:lang w:val="en-US" w:eastAsia="zh-CN"/>
              </w:rPr>
            </w:pPr>
          </w:p>
        </w:tc>
      </w:tr>
      <w:tr w:rsidR="00092858" w14:paraId="4531A3DB" w14:textId="77777777">
        <w:tc>
          <w:tcPr>
            <w:tcW w:w="1242" w:type="dxa"/>
            <w:vMerge/>
          </w:tcPr>
          <w:p w14:paraId="4531A3D9" w14:textId="77777777" w:rsidR="00092858" w:rsidRDefault="00092858">
            <w:pPr>
              <w:spacing w:after="120"/>
              <w:rPr>
                <w:rFonts w:eastAsiaTheme="minorEastAsia"/>
                <w:color w:val="0070C0"/>
                <w:lang w:val="en-US" w:eastAsia="zh-CN"/>
              </w:rPr>
            </w:pPr>
          </w:p>
        </w:tc>
        <w:tc>
          <w:tcPr>
            <w:tcW w:w="8615" w:type="dxa"/>
          </w:tcPr>
          <w:p w14:paraId="4531A3DA" w14:textId="77777777" w:rsidR="00092858" w:rsidRDefault="00092858">
            <w:pPr>
              <w:spacing w:after="120"/>
              <w:rPr>
                <w:rFonts w:eastAsiaTheme="minorEastAsia"/>
                <w:color w:val="0070C0"/>
                <w:lang w:val="en-US" w:eastAsia="zh-CN"/>
              </w:rPr>
            </w:pPr>
          </w:p>
        </w:tc>
      </w:tr>
      <w:tr w:rsidR="00092858" w14:paraId="4531A3DE" w14:textId="77777777">
        <w:tc>
          <w:tcPr>
            <w:tcW w:w="1242" w:type="dxa"/>
            <w:vMerge w:val="restart"/>
          </w:tcPr>
          <w:p w14:paraId="4531A3DC" w14:textId="77777777" w:rsidR="00092858" w:rsidRDefault="0092365C">
            <w:pPr>
              <w:textAlignment w:val="top"/>
              <w:rPr>
                <w:rFonts w:eastAsiaTheme="minorEastAsia"/>
                <w:color w:val="0070C0"/>
                <w:lang w:val="en-US" w:eastAsia="zh-CN"/>
              </w:rPr>
            </w:pPr>
            <w:hyperlink r:id="rId46" w:history="1">
              <w:r w:rsidR="007A533B">
                <w:rPr>
                  <w:rStyle w:val="Hyperlink"/>
                  <w:rFonts w:ascii="Arial" w:hAnsi="Arial" w:cs="Arial"/>
                  <w:b/>
                  <w:sz w:val="16"/>
                  <w:szCs w:val="16"/>
                </w:rPr>
                <w:t>R4-2102637</w:t>
              </w:r>
            </w:hyperlink>
          </w:p>
        </w:tc>
        <w:tc>
          <w:tcPr>
            <w:tcW w:w="8615" w:type="dxa"/>
          </w:tcPr>
          <w:p w14:paraId="4531A3DD" w14:textId="77777777" w:rsidR="00092858" w:rsidRDefault="007A533B">
            <w:pPr>
              <w:spacing w:after="120"/>
              <w:rPr>
                <w:rFonts w:eastAsiaTheme="minorEastAsia"/>
                <w:color w:val="0070C0"/>
                <w:lang w:val="en-US" w:eastAsia="zh-CN"/>
              </w:rPr>
            </w:pPr>
            <w:r>
              <w:rPr>
                <w:rFonts w:eastAsiaTheme="minorEastAsia" w:hint="eastAsia"/>
                <w:color w:val="0070C0"/>
                <w:lang w:val="en-US" w:eastAsia="zh-CN"/>
              </w:rPr>
              <w:t>ZTE: In the CR it should be IAB-MT not UE transmit timing. Also, the skeleton depends on the scope of TCs which is under discussions now. Suggest to wait till the scope and work split is clear.</w:t>
            </w:r>
          </w:p>
        </w:tc>
      </w:tr>
      <w:tr w:rsidR="00092858" w14:paraId="4531A3E1" w14:textId="77777777">
        <w:tc>
          <w:tcPr>
            <w:tcW w:w="1242" w:type="dxa"/>
            <w:vMerge/>
          </w:tcPr>
          <w:p w14:paraId="4531A3DF" w14:textId="77777777" w:rsidR="00092858" w:rsidRDefault="00092858">
            <w:pPr>
              <w:spacing w:after="120"/>
              <w:rPr>
                <w:rFonts w:eastAsiaTheme="minorEastAsia"/>
                <w:color w:val="0070C0"/>
                <w:lang w:val="en-US" w:eastAsia="zh-CN"/>
              </w:rPr>
            </w:pPr>
          </w:p>
        </w:tc>
        <w:tc>
          <w:tcPr>
            <w:tcW w:w="8615" w:type="dxa"/>
          </w:tcPr>
          <w:p w14:paraId="4531A3E0" w14:textId="77777777" w:rsidR="00092858" w:rsidRDefault="007A533B">
            <w:pPr>
              <w:spacing w:after="120"/>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rsidR="00092858" w14:paraId="4531A3E4" w14:textId="77777777">
        <w:tc>
          <w:tcPr>
            <w:tcW w:w="1242" w:type="dxa"/>
            <w:vMerge/>
          </w:tcPr>
          <w:p w14:paraId="4531A3E2" w14:textId="77777777" w:rsidR="00092858" w:rsidRDefault="00092858">
            <w:pPr>
              <w:spacing w:after="120"/>
              <w:rPr>
                <w:rFonts w:eastAsiaTheme="minorEastAsia"/>
                <w:color w:val="0070C0"/>
                <w:lang w:val="en-US" w:eastAsia="zh-CN"/>
              </w:rPr>
            </w:pPr>
          </w:p>
        </w:tc>
        <w:tc>
          <w:tcPr>
            <w:tcW w:w="8615" w:type="dxa"/>
          </w:tcPr>
          <w:p w14:paraId="4531A3E3" w14:textId="77777777" w:rsidR="00092858" w:rsidRDefault="00092858">
            <w:pPr>
              <w:spacing w:after="120"/>
              <w:rPr>
                <w:rFonts w:eastAsiaTheme="minorEastAsia"/>
                <w:color w:val="0070C0"/>
                <w:lang w:val="en-US" w:eastAsia="zh-CN"/>
              </w:rPr>
            </w:pPr>
          </w:p>
        </w:tc>
      </w:tr>
      <w:tr w:rsidR="00092858" w14:paraId="4531A3E7" w14:textId="77777777">
        <w:tc>
          <w:tcPr>
            <w:tcW w:w="1242" w:type="dxa"/>
            <w:vMerge w:val="restart"/>
          </w:tcPr>
          <w:p w14:paraId="4531A3E5" w14:textId="77777777" w:rsidR="00092858" w:rsidRDefault="0092365C">
            <w:pPr>
              <w:textAlignment w:val="top"/>
              <w:rPr>
                <w:rFonts w:eastAsiaTheme="minorEastAsia"/>
                <w:color w:val="0070C0"/>
                <w:lang w:val="en-US" w:eastAsia="zh-CN"/>
              </w:rPr>
            </w:pPr>
            <w:hyperlink r:id="rId47" w:history="1">
              <w:r w:rsidR="007A533B">
                <w:rPr>
                  <w:rStyle w:val="Hyperlink"/>
                  <w:rFonts w:ascii="Arial" w:hAnsi="Arial" w:cs="Arial"/>
                  <w:b/>
                  <w:sz w:val="16"/>
                  <w:szCs w:val="16"/>
                </w:rPr>
                <w:t>R4-2102639</w:t>
              </w:r>
            </w:hyperlink>
          </w:p>
        </w:tc>
        <w:tc>
          <w:tcPr>
            <w:tcW w:w="8615" w:type="dxa"/>
          </w:tcPr>
          <w:p w14:paraId="4531A3E6" w14:textId="77777777" w:rsidR="00092858" w:rsidRDefault="00092858">
            <w:pPr>
              <w:spacing w:after="120"/>
              <w:rPr>
                <w:rFonts w:eastAsiaTheme="minorEastAsia"/>
                <w:color w:val="0070C0"/>
                <w:lang w:val="en-US" w:eastAsia="zh-CN"/>
              </w:rPr>
            </w:pPr>
          </w:p>
        </w:tc>
      </w:tr>
      <w:tr w:rsidR="00092858" w14:paraId="4531A3EA" w14:textId="77777777">
        <w:tc>
          <w:tcPr>
            <w:tcW w:w="1242" w:type="dxa"/>
            <w:vMerge/>
          </w:tcPr>
          <w:p w14:paraId="4531A3E8" w14:textId="77777777" w:rsidR="00092858" w:rsidRDefault="00092858">
            <w:pPr>
              <w:spacing w:after="120"/>
              <w:rPr>
                <w:rFonts w:eastAsiaTheme="minorEastAsia"/>
                <w:color w:val="0070C0"/>
                <w:lang w:val="en-US" w:eastAsia="zh-CN"/>
              </w:rPr>
            </w:pPr>
          </w:p>
        </w:tc>
        <w:tc>
          <w:tcPr>
            <w:tcW w:w="8615" w:type="dxa"/>
          </w:tcPr>
          <w:p w14:paraId="4531A3E9" w14:textId="77777777" w:rsidR="00092858" w:rsidRDefault="00092858">
            <w:pPr>
              <w:spacing w:after="120"/>
              <w:rPr>
                <w:rFonts w:eastAsiaTheme="minorEastAsia"/>
                <w:color w:val="0070C0"/>
                <w:lang w:val="en-US" w:eastAsia="zh-CN"/>
              </w:rPr>
            </w:pPr>
          </w:p>
        </w:tc>
      </w:tr>
      <w:tr w:rsidR="00092858" w14:paraId="4531A3ED" w14:textId="77777777">
        <w:tc>
          <w:tcPr>
            <w:tcW w:w="1242" w:type="dxa"/>
            <w:vMerge/>
          </w:tcPr>
          <w:p w14:paraId="4531A3EB" w14:textId="77777777" w:rsidR="00092858" w:rsidRDefault="00092858">
            <w:pPr>
              <w:spacing w:after="120"/>
              <w:rPr>
                <w:rFonts w:eastAsiaTheme="minorEastAsia"/>
                <w:color w:val="0070C0"/>
                <w:lang w:val="en-US" w:eastAsia="zh-CN"/>
              </w:rPr>
            </w:pPr>
          </w:p>
        </w:tc>
        <w:tc>
          <w:tcPr>
            <w:tcW w:w="8615" w:type="dxa"/>
          </w:tcPr>
          <w:p w14:paraId="4531A3EC" w14:textId="77777777" w:rsidR="00092858" w:rsidRDefault="00092858">
            <w:pPr>
              <w:spacing w:after="120"/>
              <w:rPr>
                <w:rFonts w:eastAsiaTheme="minorEastAsia"/>
                <w:color w:val="0070C0"/>
                <w:lang w:val="en-US" w:eastAsia="zh-CN"/>
              </w:rPr>
            </w:pPr>
          </w:p>
        </w:tc>
      </w:tr>
    </w:tbl>
    <w:p w14:paraId="4531A3EE" w14:textId="77777777" w:rsidR="00092858" w:rsidRDefault="00092858">
      <w:pPr>
        <w:rPr>
          <w:color w:val="0070C0"/>
          <w:lang w:val="en-US" w:eastAsia="zh-CN"/>
        </w:rPr>
      </w:pPr>
    </w:p>
    <w:p w14:paraId="4531A3EF" w14:textId="77777777" w:rsidR="00092858" w:rsidRDefault="007A533B">
      <w:pPr>
        <w:pStyle w:val="Heading2"/>
      </w:pPr>
      <w:r>
        <w:lastRenderedPageBreak/>
        <w:t>Summary</w:t>
      </w:r>
      <w:r>
        <w:rPr>
          <w:rFonts w:hint="eastAsia"/>
        </w:rPr>
        <w:t xml:space="preserve"> for 1st round </w:t>
      </w:r>
    </w:p>
    <w:p w14:paraId="4531A3F0" w14:textId="77777777" w:rsidR="00092858" w:rsidRDefault="007A533B">
      <w:pPr>
        <w:pStyle w:val="Heading3"/>
        <w:rPr>
          <w:sz w:val="24"/>
          <w:szCs w:val="16"/>
        </w:rPr>
      </w:pPr>
      <w:r>
        <w:rPr>
          <w:sz w:val="24"/>
          <w:szCs w:val="16"/>
        </w:rPr>
        <w:t xml:space="preserve">Open issues </w:t>
      </w:r>
    </w:p>
    <w:p w14:paraId="4531A3F1" w14:textId="77777777"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092858" w14:paraId="4531A3F4" w14:textId="77777777">
        <w:tc>
          <w:tcPr>
            <w:tcW w:w="1242" w:type="dxa"/>
          </w:tcPr>
          <w:p w14:paraId="4531A3F2" w14:textId="77777777" w:rsidR="00092858" w:rsidRDefault="00092858">
            <w:pPr>
              <w:rPr>
                <w:rFonts w:eastAsiaTheme="minorEastAsia"/>
                <w:b/>
                <w:bCs/>
                <w:color w:val="0070C0"/>
                <w:lang w:val="en-US" w:eastAsia="zh-CN"/>
              </w:rPr>
            </w:pPr>
          </w:p>
        </w:tc>
        <w:tc>
          <w:tcPr>
            <w:tcW w:w="8615" w:type="dxa"/>
          </w:tcPr>
          <w:p w14:paraId="4531A3F3" w14:textId="77777777" w:rsidR="00092858" w:rsidRDefault="007A533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92858" w14:paraId="4531A3FD" w14:textId="77777777">
        <w:tc>
          <w:tcPr>
            <w:tcW w:w="1242" w:type="dxa"/>
          </w:tcPr>
          <w:p w14:paraId="4531A3F5" w14:textId="77777777" w:rsidR="00092858" w:rsidRDefault="007A533B">
            <w:pPr>
              <w:rPr>
                <w:rFonts w:eastAsiaTheme="minorEastAsia"/>
                <w:color w:val="0070C0"/>
                <w:lang w:val="en-US" w:eastAsia="zh-CN"/>
              </w:rPr>
            </w:pPr>
            <w:r>
              <w:rPr>
                <w:rFonts w:eastAsiaTheme="minorEastAsia" w:hint="eastAsia"/>
                <w:b/>
                <w:bCs/>
                <w:color w:val="0070C0"/>
                <w:lang w:val="en-US" w:eastAsia="zh-CN"/>
              </w:rPr>
              <w:t>Issue 3-1</w:t>
            </w:r>
          </w:p>
        </w:tc>
        <w:tc>
          <w:tcPr>
            <w:tcW w:w="8615" w:type="dxa"/>
          </w:tcPr>
          <w:p w14:paraId="4531A3F6" w14:textId="77777777" w:rsidR="00092858" w:rsidRDefault="007A533B">
            <w:pPr>
              <w:rPr>
                <w:rFonts w:eastAsiaTheme="minorEastAsia"/>
                <w:i/>
                <w:color w:val="0070C0"/>
                <w:lang w:val="en-US" w:eastAsia="zh-CN"/>
              </w:rPr>
            </w:pPr>
            <w:r>
              <w:rPr>
                <w:rFonts w:eastAsiaTheme="minorEastAsia" w:hint="eastAsia"/>
                <w:i/>
                <w:color w:val="0070C0"/>
                <w:lang w:val="en-US" w:eastAsia="zh-CN"/>
              </w:rPr>
              <w:t>Tentative agreements:</w:t>
            </w:r>
          </w:p>
          <w:p w14:paraId="4531A3F7" w14:textId="77777777" w:rsidR="00092858" w:rsidRDefault="007A533B">
            <w:pPr>
              <w:pStyle w:val="ListParagraph"/>
              <w:numPr>
                <w:ilvl w:val="255"/>
                <w:numId w:val="0"/>
              </w:numPr>
              <w:overflowPunct/>
              <w:autoSpaceDE/>
              <w:autoSpaceDN/>
              <w:adjustRightInd/>
              <w:spacing w:after="120"/>
              <w:textAlignment w:val="auto"/>
              <w:rPr>
                <w:rFonts w:eastAsia="SimSun"/>
                <w:color w:val="0070C0"/>
                <w:szCs w:val="24"/>
                <w:lang w:eastAsia="zh-CN"/>
              </w:rPr>
            </w:pPr>
            <w:r>
              <w:rPr>
                <w:rFonts w:eastAsia="SimSun" w:hint="eastAsia"/>
                <w:color w:val="0070C0"/>
                <w:szCs w:val="24"/>
                <w:lang w:eastAsia="zh-CN"/>
              </w:rPr>
              <w:t>Following test cases are defined to verify RRC re-establishment requirements in clause 12.1.1.1, TS 38.174:</w:t>
            </w:r>
          </w:p>
          <w:p w14:paraId="4531A3F8"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TC1: Inter-frequency RRC Re-establishment in FR1 for LA IAB-MT and IAB type 1-H</w:t>
            </w:r>
          </w:p>
          <w:p w14:paraId="4531A3F9"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SimSun" w:hint="eastAsia"/>
                <w:color w:val="0070C0"/>
                <w:szCs w:val="24"/>
                <w:lang w:eastAsia="zh-CN"/>
              </w:rPr>
              <w:t>TC2: Intra-frequency RRC Re-establishment in FR1 without serving cell timing for LA IAB-MT and IAB type 1-H</w:t>
            </w:r>
          </w:p>
          <w:p w14:paraId="4531A3FA"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SimSun" w:hint="eastAsia"/>
                <w:color w:val="0070C0"/>
                <w:szCs w:val="24"/>
                <w:lang w:eastAsia="zh-CN"/>
              </w:rPr>
              <w:t>TC3: Inter-frequency RRC Re-establishment in FR2 for LA IAB-MT and IAB type 1-O</w:t>
            </w:r>
          </w:p>
          <w:p w14:paraId="4531A3FB" w14:textId="77777777" w:rsidR="00092858" w:rsidRDefault="007A533B">
            <w:pPr>
              <w:pStyle w:val="ListParagraph"/>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SimSun" w:hint="eastAsia"/>
                <w:color w:val="0070C0"/>
                <w:szCs w:val="24"/>
                <w:lang w:eastAsia="zh-CN"/>
              </w:rPr>
              <w:t>TC4: Intra-frequency RRC Re-establishment in FR2 without serving cell timing for LA IAB-MT and IAB type 1-O</w:t>
            </w:r>
            <w:r>
              <w:rPr>
                <w:rFonts w:eastAsia="SimSun" w:hint="eastAsia"/>
                <w:szCs w:val="22"/>
                <w:lang w:val="en-US" w:eastAsia="zh-CN"/>
              </w:rPr>
              <w:t xml:space="preserve"> </w:t>
            </w:r>
          </w:p>
          <w:p w14:paraId="4531A3FC" w14:textId="77777777" w:rsidR="00092858" w:rsidRDefault="007A533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comments received during the first round, which means the proposal is agreeable. No need to further discuss.</w:t>
            </w:r>
          </w:p>
        </w:tc>
      </w:tr>
    </w:tbl>
    <w:p w14:paraId="4531A3FE" w14:textId="77777777" w:rsidR="00092858" w:rsidRDefault="00092858">
      <w:pPr>
        <w:rPr>
          <w:i/>
          <w:color w:val="0070C0"/>
          <w:lang w:val="en-US" w:eastAsia="zh-CN"/>
        </w:rPr>
      </w:pPr>
    </w:p>
    <w:p w14:paraId="4531A3FF" w14:textId="77777777" w:rsidR="00092858" w:rsidRDefault="007A533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92858" w14:paraId="4531A404" w14:textId="77777777">
        <w:trPr>
          <w:trHeight w:val="744"/>
        </w:trPr>
        <w:tc>
          <w:tcPr>
            <w:tcW w:w="1395" w:type="dxa"/>
          </w:tcPr>
          <w:p w14:paraId="4531A400" w14:textId="77777777" w:rsidR="00092858" w:rsidRDefault="00092858">
            <w:pPr>
              <w:rPr>
                <w:rFonts w:eastAsiaTheme="minorEastAsia"/>
                <w:b/>
                <w:bCs/>
                <w:color w:val="0070C0"/>
                <w:lang w:val="en-US" w:eastAsia="zh-CN"/>
              </w:rPr>
            </w:pPr>
          </w:p>
        </w:tc>
        <w:tc>
          <w:tcPr>
            <w:tcW w:w="4554" w:type="dxa"/>
          </w:tcPr>
          <w:p w14:paraId="4531A401"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31A402"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Assigned Company,</w:t>
            </w:r>
          </w:p>
          <w:p w14:paraId="4531A403" w14:textId="77777777" w:rsidR="00092858" w:rsidRDefault="007A533B">
            <w:pPr>
              <w:rPr>
                <w:rFonts w:eastAsiaTheme="minorEastAsia"/>
                <w:b/>
                <w:bCs/>
                <w:color w:val="0070C0"/>
                <w:lang w:val="en-US" w:eastAsia="zh-CN"/>
              </w:rPr>
            </w:pPr>
            <w:r>
              <w:rPr>
                <w:rFonts w:eastAsiaTheme="minorEastAsia" w:hint="eastAsia"/>
                <w:b/>
                <w:bCs/>
                <w:color w:val="0070C0"/>
                <w:lang w:val="en-US" w:eastAsia="zh-CN"/>
              </w:rPr>
              <w:t>WF or LS lead</w:t>
            </w:r>
          </w:p>
        </w:tc>
      </w:tr>
      <w:tr w:rsidR="00092858" w14:paraId="4531A40A" w14:textId="77777777">
        <w:trPr>
          <w:trHeight w:val="358"/>
        </w:trPr>
        <w:tc>
          <w:tcPr>
            <w:tcW w:w="1395" w:type="dxa"/>
          </w:tcPr>
          <w:p w14:paraId="4531A405" w14:textId="77777777" w:rsidR="00092858" w:rsidRDefault="007A533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531A406" w14:textId="77777777" w:rsidR="00092858" w:rsidRDefault="00092858">
            <w:pPr>
              <w:rPr>
                <w:rFonts w:eastAsiaTheme="minorEastAsia"/>
                <w:color w:val="0070C0"/>
                <w:lang w:val="en-US" w:eastAsia="zh-CN"/>
              </w:rPr>
            </w:pPr>
          </w:p>
        </w:tc>
        <w:tc>
          <w:tcPr>
            <w:tcW w:w="2932" w:type="dxa"/>
          </w:tcPr>
          <w:p w14:paraId="4531A407" w14:textId="77777777" w:rsidR="00092858" w:rsidRDefault="00092858">
            <w:pPr>
              <w:spacing w:after="0"/>
              <w:rPr>
                <w:rFonts w:eastAsiaTheme="minorEastAsia"/>
                <w:color w:val="0070C0"/>
                <w:lang w:val="en-US" w:eastAsia="zh-CN"/>
              </w:rPr>
            </w:pPr>
          </w:p>
          <w:p w14:paraId="4531A408" w14:textId="77777777" w:rsidR="00092858" w:rsidRDefault="00092858">
            <w:pPr>
              <w:spacing w:after="0"/>
              <w:rPr>
                <w:rFonts w:eastAsiaTheme="minorEastAsia"/>
                <w:color w:val="0070C0"/>
                <w:lang w:val="en-US" w:eastAsia="zh-CN"/>
              </w:rPr>
            </w:pPr>
          </w:p>
          <w:p w14:paraId="4531A409" w14:textId="77777777" w:rsidR="00092858" w:rsidRDefault="00092858">
            <w:pPr>
              <w:rPr>
                <w:rFonts w:eastAsiaTheme="minorEastAsia"/>
                <w:color w:val="0070C0"/>
                <w:lang w:val="en-US" w:eastAsia="zh-CN"/>
              </w:rPr>
            </w:pPr>
          </w:p>
        </w:tc>
      </w:tr>
    </w:tbl>
    <w:p w14:paraId="4531A40B" w14:textId="77777777" w:rsidR="00092858" w:rsidRDefault="00092858">
      <w:pPr>
        <w:rPr>
          <w:i/>
          <w:color w:val="0070C0"/>
          <w:lang w:eastAsia="zh-CN"/>
        </w:rPr>
      </w:pPr>
    </w:p>
    <w:p w14:paraId="4531A40C" w14:textId="77777777" w:rsidR="00092858" w:rsidRDefault="007A533B">
      <w:pPr>
        <w:pStyle w:val="Heading3"/>
        <w:rPr>
          <w:sz w:val="24"/>
          <w:szCs w:val="16"/>
        </w:rPr>
      </w:pPr>
      <w:r>
        <w:rPr>
          <w:sz w:val="24"/>
          <w:szCs w:val="16"/>
        </w:rPr>
        <w:t>CRs/TPs</w:t>
      </w:r>
    </w:p>
    <w:p w14:paraId="4531A40D" w14:textId="77777777" w:rsidR="00092858" w:rsidRDefault="007A533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092858" w14:paraId="4531A410" w14:textId="77777777">
        <w:tc>
          <w:tcPr>
            <w:tcW w:w="1242" w:type="dxa"/>
          </w:tcPr>
          <w:p w14:paraId="4531A40E" w14:textId="77777777" w:rsidR="00092858" w:rsidRDefault="007A533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531A40F" w14:textId="77777777" w:rsidR="00092858" w:rsidRDefault="007A533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14:paraId="4531A413" w14:textId="77777777">
        <w:tc>
          <w:tcPr>
            <w:tcW w:w="1242" w:type="dxa"/>
          </w:tcPr>
          <w:p w14:paraId="4531A411" w14:textId="77777777" w:rsidR="00092858" w:rsidRDefault="0092365C">
            <w:pPr>
              <w:textAlignment w:val="top"/>
              <w:rPr>
                <w:rFonts w:eastAsiaTheme="minorEastAsia"/>
                <w:color w:val="0070C0"/>
                <w:lang w:val="en-US" w:eastAsia="zh-CN"/>
              </w:rPr>
            </w:pPr>
            <w:hyperlink r:id="rId48" w:history="1">
              <w:r w:rsidR="007A533B">
                <w:rPr>
                  <w:rStyle w:val="Hyperlink"/>
                  <w:rFonts w:ascii="Arial" w:hAnsi="Arial" w:cs="Arial"/>
                  <w:b/>
                  <w:sz w:val="16"/>
                  <w:szCs w:val="16"/>
                </w:rPr>
                <w:t>R4-2100046</w:t>
              </w:r>
            </w:hyperlink>
          </w:p>
        </w:tc>
        <w:tc>
          <w:tcPr>
            <w:tcW w:w="8615" w:type="dxa"/>
          </w:tcPr>
          <w:p w14:paraId="4531A412" w14:textId="77777777" w:rsidR="00092858" w:rsidRDefault="007A533B">
            <w:pPr>
              <w:rPr>
                <w:rFonts w:eastAsiaTheme="minorEastAsia"/>
                <w:color w:val="0070C0"/>
                <w:lang w:val="en-US" w:eastAsia="zh-CN"/>
              </w:rPr>
            </w:pPr>
            <w:r>
              <w:rPr>
                <w:rFonts w:eastAsiaTheme="minorEastAsia"/>
                <w:i/>
                <w:color w:val="0070C0"/>
                <w:lang w:val="en-US" w:eastAsia="zh-CN"/>
              </w:rPr>
              <w:t>to be revised</w:t>
            </w:r>
          </w:p>
        </w:tc>
      </w:tr>
      <w:tr w:rsidR="00092858" w14:paraId="4531A416" w14:textId="77777777">
        <w:tc>
          <w:tcPr>
            <w:tcW w:w="1242" w:type="dxa"/>
          </w:tcPr>
          <w:p w14:paraId="4531A414" w14:textId="77777777" w:rsidR="00092858" w:rsidRDefault="0092365C">
            <w:pPr>
              <w:textAlignment w:val="top"/>
              <w:rPr>
                <w:rFonts w:eastAsiaTheme="minorEastAsia"/>
                <w:color w:val="0070C0"/>
                <w:lang w:val="en-US" w:eastAsia="zh-CN"/>
              </w:rPr>
            </w:pPr>
            <w:hyperlink r:id="rId49" w:history="1">
              <w:r w:rsidR="007A533B">
                <w:rPr>
                  <w:rStyle w:val="Hyperlink"/>
                  <w:rFonts w:ascii="Arial" w:hAnsi="Arial" w:cs="Arial"/>
                  <w:b/>
                  <w:sz w:val="16"/>
                  <w:szCs w:val="16"/>
                </w:rPr>
                <w:t>R4-2101630</w:t>
              </w:r>
            </w:hyperlink>
          </w:p>
        </w:tc>
        <w:tc>
          <w:tcPr>
            <w:tcW w:w="8615" w:type="dxa"/>
          </w:tcPr>
          <w:p w14:paraId="4531A415" w14:textId="77777777" w:rsidR="00092858" w:rsidRDefault="007A533B">
            <w:pPr>
              <w:rPr>
                <w:rFonts w:eastAsiaTheme="minorEastAsia"/>
                <w:i/>
                <w:color w:val="0070C0"/>
                <w:lang w:val="en-US" w:eastAsia="zh-CN"/>
              </w:rPr>
            </w:pPr>
            <w:r>
              <w:rPr>
                <w:rFonts w:eastAsiaTheme="minorEastAsia"/>
                <w:i/>
                <w:color w:val="0070C0"/>
                <w:lang w:val="en-US" w:eastAsia="zh-CN"/>
              </w:rPr>
              <w:t>to be revised</w:t>
            </w:r>
          </w:p>
        </w:tc>
      </w:tr>
      <w:tr w:rsidR="00092858" w14:paraId="4531A419" w14:textId="77777777">
        <w:tc>
          <w:tcPr>
            <w:tcW w:w="1242" w:type="dxa"/>
          </w:tcPr>
          <w:p w14:paraId="4531A417" w14:textId="77777777" w:rsidR="00092858" w:rsidRDefault="0092365C">
            <w:pPr>
              <w:textAlignment w:val="top"/>
              <w:rPr>
                <w:rFonts w:eastAsiaTheme="minorEastAsia"/>
                <w:color w:val="0070C0"/>
                <w:lang w:val="en-US" w:eastAsia="zh-CN"/>
              </w:rPr>
            </w:pPr>
            <w:hyperlink r:id="rId50" w:history="1">
              <w:r w:rsidR="007A533B">
                <w:rPr>
                  <w:rStyle w:val="Hyperlink"/>
                  <w:rFonts w:ascii="Arial" w:hAnsi="Arial" w:cs="Arial"/>
                  <w:b/>
                  <w:sz w:val="16"/>
                  <w:szCs w:val="16"/>
                </w:rPr>
                <w:t>R4-2102490</w:t>
              </w:r>
            </w:hyperlink>
          </w:p>
        </w:tc>
        <w:tc>
          <w:tcPr>
            <w:tcW w:w="8615" w:type="dxa"/>
          </w:tcPr>
          <w:p w14:paraId="4531A418" w14:textId="77777777" w:rsidR="00092858" w:rsidRDefault="007A533B">
            <w:pPr>
              <w:rPr>
                <w:rFonts w:eastAsiaTheme="minorEastAsia"/>
                <w:i/>
                <w:color w:val="0070C0"/>
                <w:lang w:val="en-US" w:eastAsia="zh-CN"/>
              </w:rPr>
            </w:pPr>
            <w:r>
              <w:rPr>
                <w:rFonts w:eastAsiaTheme="minorEastAsia"/>
                <w:i/>
                <w:color w:val="0070C0"/>
                <w:lang w:val="en-US" w:eastAsia="zh-CN"/>
              </w:rPr>
              <w:t>to be revised</w:t>
            </w:r>
          </w:p>
        </w:tc>
      </w:tr>
      <w:tr w:rsidR="00092858" w14:paraId="4531A41C" w14:textId="77777777">
        <w:tc>
          <w:tcPr>
            <w:tcW w:w="1242" w:type="dxa"/>
          </w:tcPr>
          <w:p w14:paraId="4531A41A" w14:textId="77777777" w:rsidR="00092858" w:rsidRDefault="0092365C">
            <w:pPr>
              <w:textAlignment w:val="top"/>
              <w:rPr>
                <w:rFonts w:eastAsiaTheme="minorEastAsia"/>
                <w:color w:val="0070C0"/>
                <w:lang w:val="en-US" w:eastAsia="zh-CN"/>
              </w:rPr>
            </w:pPr>
            <w:hyperlink r:id="rId51" w:history="1">
              <w:r w:rsidR="007A533B">
                <w:rPr>
                  <w:rStyle w:val="Hyperlink"/>
                  <w:rFonts w:ascii="Arial" w:hAnsi="Arial" w:cs="Arial"/>
                  <w:b/>
                  <w:sz w:val="16"/>
                  <w:szCs w:val="16"/>
                </w:rPr>
                <w:t>R4-2102637</w:t>
              </w:r>
            </w:hyperlink>
          </w:p>
        </w:tc>
        <w:tc>
          <w:tcPr>
            <w:tcW w:w="8615" w:type="dxa"/>
          </w:tcPr>
          <w:p w14:paraId="4531A41B" w14:textId="77777777" w:rsidR="00092858" w:rsidRDefault="007A533B">
            <w:pPr>
              <w:rPr>
                <w:rFonts w:eastAsiaTheme="minorEastAsia"/>
                <w:i/>
                <w:color w:val="0070C0"/>
                <w:lang w:val="en-US" w:eastAsia="zh-CN"/>
              </w:rPr>
            </w:pPr>
            <w:r>
              <w:rPr>
                <w:rFonts w:eastAsiaTheme="minorEastAsia"/>
                <w:i/>
                <w:color w:val="0070C0"/>
                <w:lang w:val="en-US" w:eastAsia="zh-CN"/>
              </w:rPr>
              <w:t>to be revised</w:t>
            </w:r>
          </w:p>
        </w:tc>
      </w:tr>
      <w:tr w:rsidR="00092858" w14:paraId="4531A41F" w14:textId="77777777">
        <w:tc>
          <w:tcPr>
            <w:tcW w:w="1242" w:type="dxa"/>
          </w:tcPr>
          <w:p w14:paraId="4531A41D" w14:textId="77777777" w:rsidR="00092858" w:rsidRDefault="0092365C">
            <w:pPr>
              <w:textAlignment w:val="top"/>
              <w:rPr>
                <w:rFonts w:eastAsiaTheme="minorEastAsia"/>
                <w:color w:val="0070C0"/>
                <w:lang w:val="en-US" w:eastAsia="zh-CN"/>
              </w:rPr>
            </w:pPr>
            <w:hyperlink r:id="rId52" w:history="1">
              <w:r w:rsidR="007A533B">
                <w:rPr>
                  <w:rStyle w:val="Hyperlink"/>
                  <w:rFonts w:ascii="Arial" w:hAnsi="Arial" w:cs="Arial"/>
                  <w:b/>
                  <w:sz w:val="16"/>
                  <w:szCs w:val="16"/>
                </w:rPr>
                <w:t>R4-2102639</w:t>
              </w:r>
            </w:hyperlink>
          </w:p>
        </w:tc>
        <w:tc>
          <w:tcPr>
            <w:tcW w:w="8615" w:type="dxa"/>
          </w:tcPr>
          <w:p w14:paraId="4531A41E" w14:textId="77777777" w:rsidR="00092858" w:rsidRDefault="007A533B">
            <w:pPr>
              <w:rPr>
                <w:rFonts w:eastAsiaTheme="minorEastAsia"/>
                <w:i/>
                <w:color w:val="0070C0"/>
                <w:lang w:val="en-US" w:eastAsia="zh-CN"/>
              </w:rPr>
            </w:pPr>
            <w:r>
              <w:rPr>
                <w:rFonts w:eastAsiaTheme="minorEastAsia"/>
                <w:i/>
                <w:color w:val="0070C0"/>
                <w:lang w:val="en-US" w:eastAsia="zh-CN"/>
              </w:rPr>
              <w:t>to be revised</w:t>
            </w:r>
          </w:p>
        </w:tc>
      </w:tr>
    </w:tbl>
    <w:p w14:paraId="4531A420" w14:textId="77777777" w:rsidR="00092858" w:rsidRDefault="00092858">
      <w:pPr>
        <w:rPr>
          <w:color w:val="0070C0"/>
          <w:lang w:val="en-US" w:eastAsia="zh-CN"/>
        </w:rPr>
      </w:pPr>
    </w:p>
    <w:p w14:paraId="4531A421" w14:textId="77777777" w:rsidR="00092858" w:rsidRDefault="007A533B">
      <w:pPr>
        <w:pStyle w:val="Heading2"/>
        <w:rPr>
          <w:lang w:val="en-US"/>
        </w:rPr>
      </w:pPr>
      <w:r>
        <w:rPr>
          <w:lang w:val="en-US"/>
        </w:rPr>
        <w:lastRenderedPageBreak/>
        <w:t>Discussion on 2nd round (if applicable)</w:t>
      </w:r>
    </w:p>
    <w:p w14:paraId="4531A422" w14:textId="77777777" w:rsidR="00092858" w:rsidRDefault="00092858">
      <w:pPr>
        <w:rPr>
          <w:lang w:val="en-US" w:eastAsia="zh-CN"/>
        </w:rPr>
      </w:pPr>
    </w:p>
    <w:p w14:paraId="4531A423" w14:textId="77777777" w:rsidR="00092858" w:rsidRDefault="007A533B">
      <w:pPr>
        <w:pStyle w:val="Heading2"/>
        <w:rPr>
          <w:lang w:val="en-US"/>
        </w:rPr>
      </w:pPr>
      <w:r>
        <w:rPr>
          <w:lang w:val="en-US"/>
        </w:rPr>
        <w:t>Summary on 2nd round (if applicable)</w:t>
      </w:r>
    </w:p>
    <w:p w14:paraId="4531A424" w14:textId="77777777"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92858" w14:paraId="4531A427" w14:textId="77777777">
        <w:tc>
          <w:tcPr>
            <w:tcW w:w="1242" w:type="dxa"/>
          </w:tcPr>
          <w:p w14:paraId="4531A425" w14:textId="77777777" w:rsidR="00092858" w:rsidRDefault="007A533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531A426" w14:textId="77777777" w:rsidR="00092858" w:rsidRDefault="007A533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14:paraId="4531A42A" w14:textId="77777777">
        <w:tc>
          <w:tcPr>
            <w:tcW w:w="1242" w:type="dxa"/>
          </w:tcPr>
          <w:p w14:paraId="4531A428" w14:textId="77777777" w:rsidR="00092858" w:rsidRDefault="007A533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31A429" w14:textId="77777777" w:rsidR="00092858" w:rsidRDefault="007A533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31A42B" w14:textId="77777777" w:rsidR="00092858" w:rsidRDefault="00092858"/>
    <w:p w14:paraId="4531A42C" w14:textId="77777777" w:rsidR="00092858" w:rsidRDefault="00092858">
      <w:pPr>
        <w:rPr>
          <w:rFonts w:ascii="Arial" w:hAnsi="Arial"/>
          <w:lang w:val="en-US" w:eastAsia="zh-CN"/>
        </w:rPr>
      </w:pPr>
    </w:p>
    <w:sectPr w:rsidR="000928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1A42F" w14:textId="77777777" w:rsidR="00277F7D" w:rsidRDefault="00277F7D" w:rsidP="007A533B">
      <w:pPr>
        <w:spacing w:after="0" w:line="240" w:lineRule="auto"/>
      </w:pPr>
      <w:r>
        <w:separator/>
      </w:r>
    </w:p>
  </w:endnote>
  <w:endnote w:type="continuationSeparator" w:id="0">
    <w:p w14:paraId="4531A430" w14:textId="77777777" w:rsidR="00277F7D" w:rsidRDefault="00277F7D" w:rsidP="007A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1A42D" w14:textId="77777777" w:rsidR="00277F7D" w:rsidRDefault="00277F7D" w:rsidP="007A533B">
      <w:pPr>
        <w:spacing w:after="0" w:line="240" w:lineRule="auto"/>
      </w:pPr>
      <w:r>
        <w:separator/>
      </w:r>
    </w:p>
  </w:footnote>
  <w:footnote w:type="continuationSeparator" w:id="0">
    <w:p w14:paraId="4531A42E" w14:textId="77777777" w:rsidR="00277F7D" w:rsidRDefault="00277F7D" w:rsidP="007A5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401490C"/>
    <w:multiLevelType w:val="multilevel"/>
    <w:tmpl w:val="3401490C"/>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BA278F4"/>
    <w:multiLevelType w:val="multilevel"/>
    <w:tmpl w:val="3BA278F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A44281"/>
    <w:multiLevelType w:val="multilevel"/>
    <w:tmpl w:val="4DA44281"/>
    <w:lvl w:ilvl="0">
      <w:start w:val="1"/>
      <w:numFmt w:val="decimal"/>
      <w:pStyle w:val="RAN4Proposal0"/>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47D66"/>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285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3A8F"/>
    <w:rsid w:val="00144F96"/>
    <w:rsid w:val="00151EAC"/>
    <w:rsid w:val="0015265A"/>
    <w:rsid w:val="00153528"/>
    <w:rsid w:val="00154E68"/>
    <w:rsid w:val="00155151"/>
    <w:rsid w:val="00156C72"/>
    <w:rsid w:val="00162548"/>
    <w:rsid w:val="00164853"/>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B65"/>
    <w:rsid w:val="0024130A"/>
    <w:rsid w:val="002435CA"/>
    <w:rsid w:val="0024469F"/>
    <w:rsid w:val="00246D39"/>
    <w:rsid w:val="00252DB8"/>
    <w:rsid w:val="002537BC"/>
    <w:rsid w:val="00255C58"/>
    <w:rsid w:val="00260EC7"/>
    <w:rsid w:val="00261539"/>
    <w:rsid w:val="0026179F"/>
    <w:rsid w:val="002666AE"/>
    <w:rsid w:val="00274E1A"/>
    <w:rsid w:val="002775B1"/>
    <w:rsid w:val="002775B9"/>
    <w:rsid w:val="00277F7D"/>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61"/>
    <w:rsid w:val="004917E0"/>
    <w:rsid w:val="004A495F"/>
    <w:rsid w:val="004A7544"/>
    <w:rsid w:val="004A7F5F"/>
    <w:rsid w:val="004B29FE"/>
    <w:rsid w:val="004B6148"/>
    <w:rsid w:val="004B6B0F"/>
    <w:rsid w:val="004B789E"/>
    <w:rsid w:val="004C2E22"/>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16"/>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D0B99"/>
    <w:rsid w:val="005D1893"/>
    <w:rsid w:val="005D308E"/>
    <w:rsid w:val="005D3A48"/>
    <w:rsid w:val="005D7AF8"/>
    <w:rsid w:val="005E366A"/>
    <w:rsid w:val="005E5751"/>
    <w:rsid w:val="005F2145"/>
    <w:rsid w:val="006016E1"/>
    <w:rsid w:val="00602D27"/>
    <w:rsid w:val="006144A1"/>
    <w:rsid w:val="00614DB8"/>
    <w:rsid w:val="00615EBB"/>
    <w:rsid w:val="00616096"/>
    <w:rsid w:val="006160A2"/>
    <w:rsid w:val="00626E10"/>
    <w:rsid w:val="006302AA"/>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2F87"/>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33B"/>
    <w:rsid w:val="007A79FD"/>
    <w:rsid w:val="007B0B9D"/>
    <w:rsid w:val="007B5A43"/>
    <w:rsid w:val="007B709B"/>
    <w:rsid w:val="007C1343"/>
    <w:rsid w:val="007C5EF1"/>
    <w:rsid w:val="007C797D"/>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5827"/>
    <w:rsid w:val="008C60E9"/>
    <w:rsid w:val="008D1B7C"/>
    <w:rsid w:val="008D6657"/>
    <w:rsid w:val="008E0223"/>
    <w:rsid w:val="008E1F60"/>
    <w:rsid w:val="008E307E"/>
    <w:rsid w:val="008F0955"/>
    <w:rsid w:val="008F4AD4"/>
    <w:rsid w:val="008F4DD1"/>
    <w:rsid w:val="008F6056"/>
    <w:rsid w:val="00902C07"/>
    <w:rsid w:val="00905804"/>
    <w:rsid w:val="009101E2"/>
    <w:rsid w:val="00915D73"/>
    <w:rsid w:val="00916077"/>
    <w:rsid w:val="009170A2"/>
    <w:rsid w:val="00917CE9"/>
    <w:rsid w:val="009208A6"/>
    <w:rsid w:val="0092365C"/>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27255"/>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75D3A"/>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B0C57"/>
    <w:rsid w:val="00AB1195"/>
    <w:rsid w:val="00AB4182"/>
    <w:rsid w:val="00AB4ADA"/>
    <w:rsid w:val="00AC27DB"/>
    <w:rsid w:val="00AC6D6B"/>
    <w:rsid w:val="00AD7736"/>
    <w:rsid w:val="00AE10CE"/>
    <w:rsid w:val="00AE29D4"/>
    <w:rsid w:val="00AE70D4"/>
    <w:rsid w:val="00AE7868"/>
    <w:rsid w:val="00AF0407"/>
    <w:rsid w:val="00AF4D8B"/>
    <w:rsid w:val="00B067CA"/>
    <w:rsid w:val="00B12B26"/>
    <w:rsid w:val="00B163F8"/>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E6A60"/>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500F"/>
    <w:rsid w:val="00C5739F"/>
    <w:rsid w:val="00C57CF0"/>
    <w:rsid w:val="00C649BD"/>
    <w:rsid w:val="00C65891"/>
    <w:rsid w:val="00C66AC9"/>
    <w:rsid w:val="00C724D3"/>
    <w:rsid w:val="00C77DD9"/>
    <w:rsid w:val="00C83128"/>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839"/>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A7920B4"/>
    <w:rsid w:val="0ACE7887"/>
    <w:rsid w:val="0B18142D"/>
    <w:rsid w:val="0C673BB2"/>
    <w:rsid w:val="0C9224E3"/>
    <w:rsid w:val="0CEC44D2"/>
    <w:rsid w:val="0D013626"/>
    <w:rsid w:val="0D1E4032"/>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7465A9"/>
    <w:rsid w:val="2F7F6BE9"/>
    <w:rsid w:val="2FD467FB"/>
    <w:rsid w:val="30A71F81"/>
    <w:rsid w:val="30B55729"/>
    <w:rsid w:val="31157852"/>
    <w:rsid w:val="31984985"/>
    <w:rsid w:val="32FC1CCF"/>
    <w:rsid w:val="33393FC0"/>
    <w:rsid w:val="355804B1"/>
    <w:rsid w:val="36623D70"/>
    <w:rsid w:val="37DA653F"/>
    <w:rsid w:val="38DD0434"/>
    <w:rsid w:val="398E221E"/>
    <w:rsid w:val="3AB01693"/>
    <w:rsid w:val="3B5E6E2C"/>
    <w:rsid w:val="3D8B2D6D"/>
    <w:rsid w:val="3E7817BA"/>
    <w:rsid w:val="3EAF4921"/>
    <w:rsid w:val="3F2B596B"/>
    <w:rsid w:val="3FF4325B"/>
    <w:rsid w:val="403117CC"/>
    <w:rsid w:val="40B648D4"/>
    <w:rsid w:val="419D0B3A"/>
    <w:rsid w:val="421C3471"/>
    <w:rsid w:val="423927A5"/>
    <w:rsid w:val="42F10241"/>
    <w:rsid w:val="4325190D"/>
    <w:rsid w:val="43B9737E"/>
    <w:rsid w:val="43C938EB"/>
    <w:rsid w:val="43D821BF"/>
    <w:rsid w:val="44820332"/>
    <w:rsid w:val="44974737"/>
    <w:rsid w:val="45612A73"/>
    <w:rsid w:val="4595029C"/>
    <w:rsid w:val="45C03BA9"/>
    <w:rsid w:val="466E73ED"/>
    <w:rsid w:val="46DB273E"/>
    <w:rsid w:val="478335F6"/>
    <w:rsid w:val="48BF523A"/>
    <w:rsid w:val="48DD1A45"/>
    <w:rsid w:val="49550964"/>
    <w:rsid w:val="496516DC"/>
    <w:rsid w:val="4A387EB5"/>
    <w:rsid w:val="4CEA0C85"/>
    <w:rsid w:val="4D31072C"/>
    <w:rsid w:val="4D9D5874"/>
    <w:rsid w:val="4E3406D7"/>
    <w:rsid w:val="4F917A00"/>
    <w:rsid w:val="4FBD4AAB"/>
    <w:rsid w:val="53DE5622"/>
    <w:rsid w:val="542264D1"/>
    <w:rsid w:val="56912A4F"/>
    <w:rsid w:val="572A426C"/>
    <w:rsid w:val="57590AB0"/>
    <w:rsid w:val="5A4D1623"/>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E791D9F"/>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319FF8"/>
  <w15:docId w15:val="{E46095D9-3717-484A-8FB5-830B10B6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style>
  <w:style w:type="paragraph" w:customStyle="1" w:styleId="RAN4Proposal0">
    <w:name w:val="RAN4 Proposal"/>
    <w:basedOn w:val="ListParagraph"/>
    <w:next w:val="Normal"/>
    <w:qFormat/>
    <w:pPr>
      <w:numPr>
        <w:numId w:val="3"/>
      </w:numPr>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0041.zip" TargetMode="External"/><Relationship Id="rId18" Type="http://schemas.openxmlformats.org/officeDocument/2006/relationships/hyperlink" Target="https://www.3gpp.org/ftp/TSG_RAN/WG4_Radio/TSGR4_98_e/Docs/R4-2102488.zip" TargetMode="External"/><Relationship Id="rId26" Type="http://schemas.openxmlformats.org/officeDocument/2006/relationships/hyperlink" Target="https://www.3gpp.org/ftp/TSG_RAN/WG4_Radio/TSGR4_98_e/Docs/R4-2101627.zip" TargetMode="External"/><Relationship Id="rId39" Type="http://schemas.openxmlformats.org/officeDocument/2006/relationships/hyperlink" Target="https://www.3gpp.org/ftp/TSG_RAN/WG4_Radio/TSGR4_98_e/Docs/R4-2102490.zip" TargetMode="External"/><Relationship Id="rId21" Type="http://schemas.openxmlformats.org/officeDocument/2006/relationships/hyperlink" Target="https://www.3gpp.org/ftp/TSG_RAN/WG4_Radio/TSGR4_98_e/Docs/R4-2100042.zip" TargetMode="External"/><Relationship Id="rId34" Type="http://schemas.openxmlformats.org/officeDocument/2006/relationships/hyperlink" Target="https://www.3gpp.org/ftp/TSG_RAN/WG4_Radio/TSGR4_98_e/Docs/R4-2102489.zip" TargetMode="External"/><Relationship Id="rId42" Type="http://schemas.openxmlformats.org/officeDocument/2006/relationships/hyperlink" Target="https://www.3gpp.org/ftp/TSG_RAN/WG4_Radio/TSGR4_98_e/Docs/R4-2102639.zip" TargetMode="External"/><Relationship Id="rId47" Type="http://schemas.openxmlformats.org/officeDocument/2006/relationships/hyperlink" Target="https://www.3gpp.org/ftp/TSG_RAN/WG4_Radio/TSGR4_98_e/Docs/R4-2102639.zip" TargetMode="External"/><Relationship Id="rId50" Type="http://schemas.openxmlformats.org/officeDocument/2006/relationships/hyperlink" Target="https://www.3gpp.org/ftp/TSG_RAN/WG4_Radio/TSGR4_98_e/Docs/R4-2102490.zip" TargetMode="Externa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8_e/Docs/R4-2101627.zip" TargetMode="External"/><Relationship Id="rId29" Type="http://schemas.openxmlformats.org/officeDocument/2006/relationships/hyperlink" Target="https://www.3gpp.org/ftp/TSG_RAN/WG4_Radio/TSGR4_98_e/Docs/R4-2100042.zip" TargetMode="External"/><Relationship Id="rId11" Type="http://schemas.openxmlformats.org/officeDocument/2006/relationships/footnotes" Target="footnotes.xml"/><Relationship Id="rId24" Type="http://schemas.openxmlformats.org/officeDocument/2006/relationships/hyperlink" Target="https://www.3gpp.org/ftp/TSG_RAN/WG4_Radio/TSGR4_98_e/Docs/R4-2102636.zip" TargetMode="External"/><Relationship Id="rId32" Type="http://schemas.openxmlformats.org/officeDocument/2006/relationships/hyperlink" Target="https://www.3gpp.org/ftp/TSG_RAN/WG4_Radio/TSGR4_98_e/Docs/R4-2101628.zip" TargetMode="External"/><Relationship Id="rId37" Type="http://schemas.openxmlformats.org/officeDocument/2006/relationships/hyperlink" Target="https://www.3gpp.org/ftp/TSG_RAN/WG4_Radio/TSGR4_98_e/Docs/R4-2100046.zip" TargetMode="External"/><Relationship Id="rId40" Type="http://schemas.openxmlformats.org/officeDocument/2006/relationships/hyperlink" Target="https://www.3gpp.org/ftp/TSG_RAN/WG4_Radio/TSGR4_98_e/Docs/R4-2102637.zip" TargetMode="External"/><Relationship Id="rId45" Type="http://schemas.openxmlformats.org/officeDocument/2006/relationships/hyperlink" Target="https://www.3gpp.org/ftp/TSG_RAN/WG4_Radio/TSGR4_98_e/Docs/R4-2102490.zip" TargetMode="External"/><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hyperlink" Target="https://www.3gpp.org/ftp/TSG_RAN/WG4_Radio/TSGR4_98_e/Docs/R4-2102635.zip" TargetMode="External"/><Relationship Id="rId31" Type="http://schemas.openxmlformats.org/officeDocument/2006/relationships/hyperlink" Target="https://www.3gpp.org/ftp/TSG_RAN/WG4_Radio/TSGR4_98_e/Docs/R4-2100253.zip" TargetMode="External"/><Relationship Id="rId44" Type="http://schemas.openxmlformats.org/officeDocument/2006/relationships/hyperlink" Target="https://www.3gpp.org/ftp/TSG_RAN/WG4_Radio/TSGR4_98_e/Docs/R4-2101630.zip" TargetMode="External"/><Relationship Id="rId52" Type="http://schemas.openxmlformats.org/officeDocument/2006/relationships/hyperlink" Target="https://www.3gpp.org/ftp/TSG_RAN/WG4_Radio/TSGR4_98_e/Docs/R4-210263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8_e/Docs/R4-2100042.zip" TargetMode="External"/><Relationship Id="rId22" Type="http://schemas.openxmlformats.org/officeDocument/2006/relationships/hyperlink" Target="https://www.3gpp.org/ftp/TSG_RAN/WG4_Radio/TSGR4_98_e/Docs/R4-2101627.zip" TargetMode="External"/><Relationship Id="rId27" Type="http://schemas.openxmlformats.org/officeDocument/2006/relationships/hyperlink" Target="https://www.3gpp.org/ftp/TSG_RAN/WG4_Radio/TSGR4_98_e/Docs/R4-2100042.zip" TargetMode="External"/><Relationship Id="rId30" Type="http://schemas.openxmlformats.org/officeDocument/2006/relationships/hyperlink" Target="https://www.3gpp.org/ftp/TSG_RAN/WG4_Radio/TSGR4_98_e/Docs/R4-2102636.zip" TargetMode="External"/><Relationship Id="rId35" Type="http://schemas.openxmlformats.org/officeDocument/2006/relationships/hyperlink" Target="https://www.3gpp.org/ftp/TSG_RAN/WG4_Radio/TSGR4_98_e/Docs/R4-2102640.zip" TargetMode="External"/><Relationship Id="rId43" Type="http://schemas.openxmlformats.org/officeDocument/2006/relationships/hyperlink" Target="https://www.3gpp.org/ftp/TSG_RAN/WG4_Radio/TSGR4_98_e/Docs/R4-2100046.zip" TargetMode="External"/><Relationship Id="rId48" Type="http://schemas.openxmlformats.org/officeDocument/2006/relationships/hyperlink" Target="https://www.3gpp.org/ftp/TSG_RAN/WG4_Radio/TSGR4_98_e/Docs/R4-2100046.zip" TargetMode="External"/><Relationship Id="rId8" Type="http://schemas.openxmlformats.org/officeDocument/2006/relationships/styles" Target="styles.xml"/><Relationship Id="rId51" Type="http://schemas.openxmlformats.org/officeDocument/2006/relationships/hyperlink" Target="https://www.3gpp.org/ftp/TSG_RAN/WG4_Radio/TSGR4_98_e/Docs/R4-2102637.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8_e/Docs/R4-2102487.zip" TargetMode="External"/><Relationship Id="rId25" Type="http://schemas.openxmlformats.org/officeDocument/2006/relationships/hyperlink" Target="https://www.3gpp.org/ftp/TSG_RAN/WG4_Radio/TSGR4_98_e/Docs/R4-2100042.zip" TargetMode="External"/><Relationship Id="rId33" Type="http://schemas.openxmlformats.org/officeDocument/2006/relationships/hyperlink" Target="https://www.3gpp.org/ftp/TSG_RAN/WG4_Radio/TSGR4_98_e/Docs/R4-2101629.zip" TargetMode="External"/><Relationship Id="rId38" Type="http://schemas.openxmlformats.org/officeDocument/2006/relationships/hyperlink" Target="https://www.3gpp.org/ftp/TSG_RAN/WG4_Radio/TSGR4_98_e/Docs/R4-2101630.zip" TargetMode="External"/><Relationship Id="rId46" Type="http://schemas.openxmlformats.org/officeDocument/2006/relationships/hyperlink" Target="https://www.3gpp.org/ftp/TSG_RAN/WG4_Radio/TSGR4_98_e/Docs/R4-2102637.zip" TargetMode="External"/><Relationship Id="rId20" Type="http://schemas.openxmlformats.org/officeDocument/2006/relationships/hyperlink" Target="https://www.3gpp.org/ftp/TSG_RAN/WG4_Radio/TSGR4_98_e/Docs/R4-2102636.zip" TargetMode="External"/><Relationship Id="rId41" Type="http://schemas.openxmlformats.org/officeDocument/2006/relationships/hyperlink" Target="https://www.3gpp.org/ftp/TSG_RAN/WG4_Radio/TSGR4_98_e/Docs/R4-2102638.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8_e/Docs/R4-2101626.zip" TargetMode="External"/><Relationship Id="rId23" Type="http://schemas.openxmlformats.org/officeDocument/2006/relationships/hyperlink" Target="https://www.3gpp.org/ftp/TSG_RAN/WG4_Radio/TSGR4_98_e/Docs/R4-2102488.zip" TargetMode="External"/><Relationship Id="rId28" Type="http://schemas.openxmlformats.org/officeDocument/2006/relationships/hyperlink" Target="https://www.3gpp.org/ftp/TSG_RAN/WG4_Radio/TSGR4_98_e/Docs/R4-2102488.zip" TargetMode="External"/><Relationship Id="rId36" Type="http://schemas.openxmlformats.org/officeDocument/2006/relationships/hyperlink" Target="https://www.3gpp.org/ftp/TSG_RAN/WG4_Radio/TSGR4_98_e/Docs/R4-2102936.zip" TargetMode="External"/><Relationship Id="rId49" Type="http://schemas.openxmlformats.org/officeDocument/2006/relationships/hyperlink" Target="https://www.3gpp.org/ftp/TSG_RAN/WG4_Radio/TSGR4_98_e/Docs/R4-21016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1A21-7C32-4EBA-9284-34DEA6A8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A69B076-7982-449B-8E71-5FA6A29AEF50}">
  <ds:schemaRefs>
    <ds:schemaRef ds:uri="http://schemas.microsoft.com/sharepoint/v3/contenttype/forms"/>
  </ds:schemaRefs>
</ds:datastoreItem>
</file>

<file path=customXml/itemProps4.xml><?xml version="1.0" encoding="utf-8"?>
<ds:datastoreItem xmlns:ds="http://schemas.openxmlformats.org/officeDocument/2006/customXml" ds:itemID="{C6CCF279-FCE9-4C21-AA7A-F1FC063556B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C13E783-438E-4859-9A0B-88F9B93F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106</TotalTime>
  <Pages>20</Pages>
  <Words>6813</Words>
  <Characters>36112</Characters>
  <Application>Microsoft Office Word</Application>
  <DocSecurity>0</DocSecurity>
  <Lines>300</Lines>
  <Paragraphs>85</Paragraphs>
  <ScaleCrop>false</ScaleCrop>
  <Company>Huawei Technologies Co.,Ltd.</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85</cp:revision>
  <cp:lastPrinted>2019-04-25T01:09:00Z</cp:lastPrinted>
  <dcterms:created xsi:type="dcterms:W3CDTF">2021-01-25T05:25:00Z</dcterms:created>
  <dcterms:modified xsi:type="dcterms:W3CDTF">2021-02-01T17:27:00Z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