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aff8"/>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aff8"/>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1567">
        <w:rPr>
          <w:lang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9D6F8A9" w14:textId="5C26AF69" w:rsidR="00B4108D" w:rsidRPr="00BA436E" w:rsidRDefault="00B4108D" w:rsidP="00BA436E">
      <w:pPr>
        <w:rPr>
          <w:rFonts w:eastAsia="Malgun Gothic"/>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373E201" w:rsidR="00B4108D" w:rsidRPr="00805BE8" w:rsidRDefault="00BA436E"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2642761" w14:textId="7BC74B5B"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520CD53" w:rsidR="00DD19DE" w:rsidRPr="003A1BDD" w:rsidRDefault="00AC33E8" w:rsidP="00045592">
            <w:pPr>
              <w:spacing w:before="120" w:after="120"/>
            </w:pPr>
            <w:r w:rsidRPr="00AC33E8">
              <w:t>R4-2101110</w:t>
            </w:r>
          </w:p>
        </w:tc>
        <w:tc>
          <w:tcPr>
            <w:tcW w:w="1437" w:type="dxa"/>
          </w:tcPr>
          <w:p w14:paraId="786ACC88" w14:textId="3329099A" w:rsidR="00DD19DE" w:rsidRPr="003A1BDD" w:rsidRDefault="00AC33E8" w:rsidP="00045592">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Observation 3: it is a bit premature to support high power UE in n1 and n3 with one Tx architecture from the implementation point of view.</w:t>
            </w:r>
          </w:p>
          <w:p w14:paraId="04F88B85" w14:textId="77777777" w:rsidR="00AC33E8" w:rsidRDefault="00AC33E8" w:rsidP="00AC33E8">
            <w:pPr>
              <w:spacing w:before="120" w:after="120"/>
            </w:pPr>
            <w:r>
              <w:t>Observation 4: Besides the requirements ACLR, MPR and A-MPR should be reevaluated, impact on the Rx reference sensitivity also needs to be considered.</w:t>
            </w:r>
          </w:p>
          <w:p w14:paraId="7FAB433F" w14:textId="4E0D1FAB" w:rsidR="00DD19DE" w:rsidRPr="003A1BDD" w:rsidRDefault="00AC33E8" w:rsidP="00AC33E8">
            <w:pPr>
              <w:spacing w:before="120" w:after="120"/>
            </w:pPr>
            <w:r>
              <w:t>Observation 5: UE implementation based solution, i.e. P-MPR shall be allowed for PC2 FDD high power UE.</w:t>
            </w:r>
          </w:p>
        </w:tc>
      </w:tr>
      <w:tr w:rsidR="00AC33E8" w14:paraId="78E0581B" w14:textId="77777777" w:rsidTr="00045592">
        <w:trPr>
          <w:trHeight w:val="468"/>
        </w:trPr>
        <w:tc>
          <w:tcPr>
            <w:tcW w:w="1648" w:type="dxa"/>
          </w:tcPr>
          <w:p w14:paraId="358DC91D" w14:textId="5077E15A" w:rsidR="00AC33E8" w:rsidRPr="00AC33E8" w:rsidRDefault="00AC33E8" w:rsidP="00045592">
            <w:pPr>
              <w:spacing w:before="120" w:after="120"/>
            </w:pPr>
            <w:r w:rsidRPr="00CB45DD">
              <w:t>R4-2102391</w:t>
            </w:r>
          </w:p>
        </w:tc>
        <w:tc>
          <w:tcPr>
            <w:tcW w:w="1437" w:type="dxa"/>
          </w:tcPr>
          <w:p w14:paraId="1B693AE6" w14:textId="2A4E08A7" w:rsidR="00AC33E8" w:rsidRDefault="00AC33E8" w:rsidP="00045592">
            <w:pPr>
              <w:spacing w:before="120" w:after="120"/>
            </w:pPr>
            <w:r w:rsidRPr="00AC33E8">
              <w:t>Huawei, Hisilicon</w:t>
            </w:r>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t>Observation 3: Self-interference or Tx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lastRenderedPageBreak/>
              <w:t>Proposal 2: Existing duty cycle capability for FR1 TDD bands can be reused for 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Proposal 5: Self-interference or Tx noise impact on REFSENS should be studied case by case.</w:t>
            </w:r>
          </w:p>
          <w:p w14:paraId="2F054978" w14:textId="69FEF3B1" w:rsidR="00AC33E8" w:rsidRDefault="00AC33E8" w:rsidP="00AC33E8">
            <w:pPr>
              <w:spacing w:before="120" w:after="120"/>
            </w:pPr>
            <w:r>
              <w:t>Proposal 6: No need to perform the co-existence simulation for FDD HPUE and previous conclusion for TDD HPUE can used for FDD as well.</w:t>
            </w:r>
          </w:p>
        </w:tc>
      </w:tr>
      <w:tr w:rsidR="00AC33E8" w14:paraId="26090A30" w14:textId="77777777" w:rsidTr="00045592">
        <w:trPr>
          <w:trHeight w:val="468"/>
        </w:trPr>
        <w:tc>
          <w:tcPr>
            <w:tcW w:w="1648" w:type="dxa"/>
          </w:tcPr>
          <w:p w14:paraId="28BE7B6F" w14:textId="1C19586A" w:rsidR="00AC33E8" w:rsidRPr="00CB45DD" w:rsidRDefault="00AC33E8" w:rsidP="00045592">
            <w:pPr>
              <w:spacing w:before="120" w:after="120"/>
            </w:pPr>
            <w:r w:rsidRPr="0028485D">
              <w:lastRenderedPageBreak/>
              <w:t>R4-2102610</w:t>
            </w:r>
          </w:p>
        </w:tc>
        <w:tc>
          <w:tcPr>
            <w:tcW w:w="1437" w:type="dxa"/>
          </w:tcPr>
          <w:p w14:paraId="2E92186F" w14:textId="1A2C0F99" w:rsidR="00AC33E8" w:rsidRPr="00AC33E8" w:rsidRDefault="00AC33E8" w:rsidP="00045592">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Observation 4: REFSENS impact can be caused by increased Tx output power alone, and further aggravated due to Tx/Rx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Observation 6: If taking into account the potential REFSENS degradation caused by increased UL maximum outpower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045592">
        <w:trPr>
          <w:trHeight w:val="468"/>
        </w:trPr>
        <w:tc>
          <w:tcPr>
            <w:tcW w:w="1648" w:type="dxa"/>
          </w:tcPr>
          <w:p w14:paraId="248B4B98" w14:textId="309473B8" w:rsidR="005D78F6" w:rsidRPr="0028485D" w:rsidRDefault="005D78F6" w:rsidP="00045592">
            <w:pPr>
              <w:spacing w:before="120" w:after="120"/>
            </w:pPr>
            <w:r w:rsidRPr="005D78F6">
              <w:t>R4-2102708</w:t>
            </w:r>
          </w:p>
        </w:tc>
        <w:tc>
          <w:tcPr>
            <w:tcW w:w="1437" w:type="dxa"/>
          </w:tcPr>
          <w:p w14:paraId="0EDFB9C6" w14:textId="1FE58973" w:rsidR="005D78F6" w:rsidRDefault="005D78F6" w:rsidP="00045592">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Proposal 4: P-MPR and duty cycle-based solution should be the baseline SAR solution. To reduce unexpected UE output power fallback and help gNB 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045592">
        <w:trPr>
          <w:trHeight w:val="468"/>
        </w:trPr>
        <w:tc>
          <w:tcPr>
            <w:tcW w:w="1648" w:type="dxa"/>
          </w:tcPr>
          <w:p w14:paraId="193FEED4" w14:textId="3339318F" w:rsidR="005D78F6" w:rsidRPr="005D78F6" w:rsidRDefault="005D78F6" w:rsidP="00045592">
            <w:pPr>
              <w:spacing w:before="120" w:after="120"/>
            </w:pPr>
            <w:r w:rsidRPr="005D78F6">
              <w:lastRenderedPageBreak/>
              <w:t>R4-2100110</w:t>
            </w:r>
          </w:p>
        </w:tc>
        <w:tc>
          <w:tcPr>
            <w:tcW w:w="1437" w:type="dxa"/>
          </w:tcPr>
          <w:p w14:paraId="44B9EDD1" w14:textId="0B1B50B1" w:rsidR="005D78F6" w:rsidRDefault="005D78F6" w:rsidP="00045592">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045592">
        <w:trPr>
          <w:trHeight w:val="468"/>
        </w:trPr>
        <w:tc>
          <w:tcPr>
            <w:tcW w:w="1648" w:type="dxa"/>
          </w:tcPr>
          <w:p w14:paraId="12C065A6" w14:textId="262CDFD5" w:rsidR="00FA09ED" w:rsidRPr="005D78F6" w:rsidRDefault="00FA09ED" w:rsidP="00045592">
            <w:pPr>
              <w:spacing w:before="120" w:after="120"/>
            </w:pPr>
            <w:r w:rsidRPr="00FA09ED">
              <w:t>R4-2102186</w:t>
            </w:r>
          </w:p>
        </w:tc>
        <w:tc>
          <w:tcPr>
            <w:tcW w:w="1437" w:type="dxa"/>
          </w:tcPr>
          <w:p w14:paraId="7A085DF4" w14:textId="44194E6D" w:rsidR="00FA09ED" w:rsidRDefault="00FA09ED" w:rsidP="0004559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Proposal 1.Current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045592">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045592">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045592">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045592">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aff8"/>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aff8"/>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aff8"/>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aff8"/>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aff8"/>
              <w:numPr>
                <w:ilvl w:val="0"/>
                <w:numId w:val="18"/>
              </w:numPr>
              <w:spacing w:after="0"/>
              <w:ind w:firstLineChars="0"/>
              <w:contextualSpacing/>
            </w:pPr>
            <w:r w:rsidRPr="00FA09ED">
              <w:t>To assess reliability and thermal behavior of duplexers and ultimately the TX-RX and TX antenna performance assumptions for PC2 REFSENS and band protection:</w:t>
            </w:r>
          </w:p>
          <w:p w14:paraId="5F8B1742" w14:textId="77777777" w:rsidR="00FA09ED" w:rsidRPr="00FA09ED" w:rsidRDefault="00FA09ED" w:rsidP="00FA09ED">
            <w:pPr>
              <w:pStyle w:val="aff8"/>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aff8"/>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aff8"/>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aff8"/>
              <w:numPr>
                <w:ilvl w:val="0"/>
                <w:numId w:val="18"/>
              </w:numPr>
              <w:spacing w:after="0"/>
              <w:ind w:firstLineChars="0"/>
              <w:contextualSpacing/>
            </w:pPr>
            <w:r w:rsidRPr="00FA09ED">
              <w:t>Legacy PC3 assumptions on Tx-Rx isolation and TX-Ant can be re-used for PC2 as a starting point</w:t>
            </w:r>
          </w:p>
          <w:p w14:paraId="5B52886B" w14:textId="77777777" w:rsidR="00FA09ED" w:rsidRPr="00FA09ED" w:rsidRDefault="00FA09ED" w:rsidP="00FA09ED">
            <w:pPr>
              <w:pStyle w:val="aff8"/>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045592">
        <w:trPr>
          <w:trHeight w:val="468"/>
        </w:trPr>
        <w:tc>
          <w:tcPr>
            <w:tcW w:w="1648" w:type="dxa"/>
          </w:tcPr>
          <w:p w14:paraId="58C06FB8" w14:textId="544C1440" w:rsidR="00FA09ED" w:rsidRPr="00FA09ED" w:rsidRDefault="00FA09ED" w:rsidP="00FA09ED">
            <w:pPr>
              <w:spacing w:before="120" w:after="120"/>
            </w:pPr>
            <w:r>
              <w:t>R4-2102392</w:t>
            </w:r>
          </w:p>
        </w:tc>
        <w:tc>
          <w:tcPr>
            <w:tcW w:w="1437" w:type="dxa"/>
          </w:tcPr>
          <w:p w14:paraId="698AD15D" w14:textId="54A68B10" w:rsidR="00FA09ED" w:rsidRDefault="00FA09ED" w:rsidP="00045592">
            <w:pPr>
              <w:spacing w:before="120" w:after="120"/>
              <w:rPr>
                <w:rFonts w:eastAsiaTheme="minorEastAsia"/>
                <w:lang w:eastAsia="zh-CN"/>
              </w:rPr>
            </w:pPr>
            <w:r>
              <w:t>Huawei, Hisilicon</w:t>
            </w:r>
          </w:p>
        </w:tc>
        <w:tc>
          <w:tcPr>
            <w:tcW w:w="6772" w:type="dxa"/>
          </w:tcPr>
          <w:p w14:paraId="10932D70" w14:textId="77777777" w:rsidR="00FA09ED" w:rsidRDefault="00FA09ED" w:rsidP="00FA09ED">
            <w:pPr>
              <w:spacing w:after="0"/>
            </w:pPr>
            <w:r>
              <w:t xml:space="preserve">Observation 1: From the simulation results, obvious performance gain on cell average throughput is observed. </w:t>
            </w:r>
          </w:p>
          <w:p w14:paraId="0D8ECFBB" w14:textId="7942EAD0" w:rsidR="00FA09ED" w:rsidRPr="00FA09ED" w:rsidRDefault="00FA09ED" w:rsidP="00FA09ED">
            <w:pPr>
              <w:spacing w:after="0"/>
            </w:pPr>
            <w:r>
              <w:t>Proposal 1: It is proposed to agree on the above simulation assumptions.</w:t>
            </w:r>
          </w:p>
        </w:tc>
      </w:tr>
      <w:tr w:rsidR="00FA09ED" w14:paraId="404C1989" w14:textId="77777777" w:rsidTr="00045592">
        <w:trPr>
          <w:trHeight w:val="468"/>
        </w:trPr>
        <w:tc>
          <w:tcPr>
            <w:tcW w:w="1648" w:type="dxa"/>
          </w:tcPr>
          <w:p w14:paraId="17C1C785" w14:textId="76016C10" w:rsidR="00FA09ED" w:rsidRDefault="00FA09ED" w:rsidP="00FA09ED">
            <w:pPr>
              <w:spacing w:before="120" w:after="120"/>
            </w:pPr>
            <w:r w:rsidRPr="00FA09ED">
              <w:t>R4-2102503</w:t>
            </w:r>
          </w:p>
        </w:tc>
        <w:tc>
          <w:tcPr>
            <w:tcW w:w="1437" w:type="dxa"/>
          </w:tcPr>
          <w:p w14:paraId="000FFD0E" w14:textId="1FAB9BB2" w:rsidR="00FA09ED" w:rsidRPr="00FA09ED" w:rsidRDefault="00FA09ED" w:rsidP="00045592">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Proposal 1: Option 2 is selected as the baseline approach for the system gains evaluation and further investigate how to emulate the difference for UL duty cycle. Other aspects can be considered if identified.</w:t>
            </w:r>
          </w:p>
          <w:p w14:paraId="2EBDFAD9" w14:textId="77777777" w:rsidR="00FA09ED" w:rsidRDefault="00FA09ED" w:rsidP="00FA09ED">
            <w:pPr>
              <w:spacing w:after="0"/>
            </w:pPr>
            <w:r>
              <w:lastRenderedPageBreak/>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Proposal 3: The power control simulation parameters form TR36.886 i.e., power control Set 1, 2, 4A and 4B shall be the basis and can be further updated if needed.</w:t>
            </w:r>
          </w:p>
          <w:p w14:paraId="2F799D5E" w14:textId="77777777" w:rsidR="00FA09ED" w:rsidRDefault="00FA09ED" w:rsidP="00FA09ED">
            <w:pPr>
              <w:spacing w:after="0"/>
            </w:pPr>
            <w:r>
              <w:t>Proposal 4: The inter-site discusses and propagation model  in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3740B4">
        <w:rPr>
          <w:sz w:val="24"/>
          <w:szCs w:val="16"/>
        </w:rPr>
        <w:t>-1</w:t>
      </w:r>
      <w:r w:rsidR="00255D46">
        <w:rPr>
          <w:sz w:val="24"/>
          <w:szCs w:val="16"/>
        </w:rPr>
        <w:t xml:space="preserve"> SAR scheme(s)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0D1DA9">
        <w:rPr>
          <w:rFonts w:eastAsia="宋体"/>
          <w:color w:val="0070C0"/>
          <w:szCs w:val="24"/>
          <w:lang w:eastAsia="zh-CN"/>
        </w:rPr>
        <w:t xml:space="preserve">: </w:t>
      </w:r>
      <w:r w:rsidR="005F3DA6" w:rsidRPr="005F3DA6">
        <w:rPr>
          <w:rFonts w:eastAsia="宋体"/>
          <w:color w:val="0070C0"/>
          <w:szCs w:val="24"/>
          <w:lang w:eastAsia="zh-CN"/>
        </w:rPr>
        <w:t>P-MPR is the baseline SAR solution</w:t>
      </w:r>
      <w:r w:rsidR="005F3DA6">
        <w:rPr>
          <w:rFonts w:eastAsia="宋体"/>
          <w:color w:val="0070C0"/>
          <w:szCs w:val="24"/>
          <w:lang w:eastAsia="zh-CN"/>
        </w:rPr>
        <w:t>, e</w:t>
      </w:r>
      <w:r w:rsidR="005F3DA6" w:rsidRPr="005F3DA6">
        <w:rPr>
          <w:rFonts w:eastAsia="宋体"/>
          <w:color w:val="0070C0"/>
          <w:szCs w:val="24"/>
          <w:lang w:eastAsia="zh-CN"/>
        </w:rPr>
        <w:t>xisting duty cycle capability for FR1 TDD bands can be reused for FDD bands</w:t>
      </w:r>
      <w:r w:rsidR="000D1DA9">
        <w:rPr>
          <w:rFonts w:eastAsia="宋体"/>
          <w:color w:val="0070C0"/>
          <w:szCs w:val="24"/>
          <w:lang w:eastAsia="zh-CN"/>
        </w:rPr>
        <w:t>. Clarification of “duty cycle” in FDD band is needed.</w:t>
      </w:r>
    </w:p>
    <w:p w14:paraId="221E9727" w14:textId="2567B8C5" w:rsidR="000D1DA9" w:rsidRPr="000D1DA9" w:rsidRDefault="000D1DA9" w:rsidP="000D1DA9">
      <w:pPr>
        <w:pStyle w:val="aff8"/>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w:t>
      </w:r>
      <w:r w:rsidR="00C57E88">
        <w:rPr>
          <w:sz w:val="24"/>
          <w:szCs w:val="16"/>
        </w:rPr>
        <w:t>2</w:t>
      </w:r>
      <w:r w:rsidR="00A336E4">
        <w:rPr>
          <w:sz w:val="24"/>
          <w:szCs w:val="16"/>
        </w:rPr>
        <w:t xml:space="preserve"> </w:t>
      </w:r>
      <w:r w:rsidR="00255D46">
        <w:rPr>
          <w:sz w:val="24"/>
          <w:szCs w:val="16"/>
        </w:rPr>
        <w:t>Interference</w:t>
      </w:r>
      <w:r w:rsidR="00A336E4">
        <w:rPr>
          <w:sz w:val="24"/>
          <w:szCs w:val="16"/>
        </w:rPr>
        <w:t xml:space="preserve"> </w:t>
      </w:r>
      <w:r w:rsidR="006C784B">
        <w:rPr>
          <w:sz w:val="24"/>
          <w:szCs w:val="16"/>
        </w:rPr>
        <w:t xml:space="preserve">&amp; Co-existence </w:t>
      </w:r>
      <w:r w:rsidR="00A336E4">
        <w:rPr>
          <w:sz w:val="24"/>
          <w:szCs w:val="16"/>
        </w:rPr>
        <w:t>issues</w:t>
      </w:r>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EF5ABC">
        <w:rPr>
          <w:rFonts w:eastAsia="宋体"/>
          <w:color w:val="0070C0"/>
          <w:szCs w:val="24"/>
          <w:lang w:eastAsia="zh-CN"/>
        </w:rPr>
        <w:t>: I</w:t>
      </w:r>
      <w:r w:rsidR="00EF5ABC" w:rsidRPr="00EF5ABC">
        <w:rPr>
          <w:rFonts w:eastAsia="宋体"/>
          <w:color w:val="0070C0"/>
          <w:szCs w:val="24"/>
          <w:lang w:eastAsia="zh-CN"/>
        </w:rPr>
        <w:t xml:space="preserve">mpact on </w:t>
      </w:r>
      <w:r w:rsidR="00EF5ABC">
        <w:rPr>
          <w:rFonts w:eastAsia="宋体"/>
          <w:color w:val="0070C0"/>
          <w:szCs w:val="24"/>
          <w:lang w:eastAsia="zh-CN"/>
        </w:rPr>
        <w:t xml:space="preserve">Rx </w:t>
      </w:r>
      <w:r w:rsidR="00EF5ABC" w:rsidRPr="00EF5ABC">
        <w:rPr>
          <w:rFonts w:eastAsia="宋体"/>
          <w:color w:val="0070C0"/>
          <w:szCs w:val="24"/>
          <w:lang w:eastAsia="zh-CN"/>
        </w:rPr>
        <w:t>REFSENS should be studied</w:t>
      </w:r>
      <w:r w:rsidR="00E60BE3">
        <w:rPr>
          <w:rFonts w:eastAsia="宋体"/>
          <w:color w:val="0070C0"/>
          <w:szCs w:val="24"/>
          <w:lang w:eastAsia="zh-CN"/>
        </w:rPr>
        <w:t xml:space="preserve"> case by case</w:t>
      </w:r>
      <w:r w:rsidR="00EF5ABC">
        <w:rPr>
          <w:rFonts w:eastAsia="宋体"/>
          <w:color w:val="0070C0"/>
          <w:szCs w:val="24"/>
          <w:lang w:eastAsia="zh-CN"/>
        </w:rPr>
        <w:t>.</w:t>
      </w:r>
    </w:p>
    <w:p w14:paraId="34FCE16E" w14:textId="77777777" w:rsidR="00EF5ABC" w:rsidRPr="00045592" w:rsidRDefault="00EF5ABC" w:rsidP="00EF5ABC">
      <w:pPr>
        <w:pStyle w:val="aff8"/>
        <w:overflowPunct/>
        <w:autoSpaceDE/>
        <w:autoSpaceDN/>
        <w:adjustRightInd/>
        <w:spacing w:after="120"/>
        <w:ind w:left="720" w:firstLineChars="0" w:firstLine="0"/>
        <w:textAlignment w:val="auto"/>
        <w:rPr>
          <w:rFonts w:eastAsia="宋体"/>
          <w:color w:val="0070C0"/>
          <w:szCs w:val="24"/>
          <w:lang w:eastAsia="zh-CN"/>
        </w:rPr>
      </w:pPr>
    </w:p>
    <w:p w14:paraId="445C94D0"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EC5C44F" w14:textId="36D53A25"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sidR="000F5D1E">
        <w:rPr>
          <w:rFonts w:eastAsia="宋体"/>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 xml:space="preserve">Proposals: </w:t>
      </w:r>
      <w:r w:rsidR="00EF5ABC" w:rsidRPr="00EF5ABC">
        <w:rPr>
          <w:rFonts w:eastAsia="宋体"/>
          <w:color w:val="0070C0"/>
          <w:szCs w:val="24"/>
          <w:lang w:eastAsia="zh-CN"/>
        </w:rPr>
        <w:t>No need to perform the co-existence simulation for FDD HPUE and previous conclusion for TDD HPUE can used for FDD as well</w:t>
      </w:r>
      <w:r w:rsidR="00EF5ABC">
        <w:rPr>
          <w:rFonts w:eastAsia="宋体"/>
          <w:color w:val="0070C0"/>
          <w:szCs w:val="24"/>
          <w:lang w:eastAsia="zh-CN"/>
        </w:rPr>
        <w:t>.</w:t>
      </w:r>
    </w:p>
    <w:p w14:paraId="0761AD23" w14:textId="77777777" w:rsidR="00467D70" w:rsidRPr="00045592" w:rsidRDefault="00467D70" w:rsidP="00467D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3BBA2E" w14:textId="77777777" w:rsidR="00467D70" w:rsidRPr="00045592" w:rsidRDefault="00467D70" w:rsidP="00467D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rFonts w:hint="eastAsia"/>
          <w:color w:val="0070C0"/>
          <w:lang w:val="en-US" w:eastAsia="zh-CN"/>
        </w:rPr>
      </w:pPr>
    </w:p>
    <w:p w14:paraId="287DB19D" w14:textId="37FAB7F3"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-3</w:t>
      </w:r>
      <w:r w:rsidR="00982299">
        <w:rPr>
          <w:sz w:val="24"/>
          <w:szCs w:val="16"/>
        </w:rPr>
        <w:t xml:space="preserve"> UE implementation issues</w:t>
      </w:r>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A3479" w14:textId="35EB1074"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441B1C" w:rsidRPr="00CE79D8">
        <w:rPr>
          <w:rFonts w:eastAsia="宋体"/>
          <w:color w:val="0070C0"/>
          <w:szCs w:val="24"/>
          <w:lang w:eastAsia="zh-CN"/>
        </w:rPr>
        <w:t>Both UE architectures of 1Tx 26dBm and 2Tx 23dBm should be considered for FDD PC2 HPUE.</w:t>
      </w:r>
    </w:p>
    <w:p w14:paraId="1B4BDCFB" w14:textId="626430AD" w:rsidR="00D5588E"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F374E">
        <w:rPr>
          <w:rFonts w:eastAsia="宋体"/>
          <w:color w:val="0070C0"/>
          <w:szCs w:val="24"/>
          <w:lang w:eastAsia="zh-CN"/>
        </w:rPr>
        <w:t>Only 2Tx 23dBm is considered, because i</w:t>
      </w:r>
      <w:bookmarkStart w:id="0" w:name="_GoBack"/>
      <w:bookmarkEnd w:id="0"/>
      <w:r w:rsidR="00441B1C" w:rsidRPr="00CE79D8">
        <w:rPr>
          <w:rFonts w:eastAsia="宋体"/>
          <w:color w:val="0070C0"/>
          <w:szCs w:val="24"/>
          <w:lang w:eastAsia="zh-CN"/>
        </w:rPr>
        <w:t>t is a bit premature to support high power UE in n1 and n3 with one Tx architecture</w:t>
      </w:r>
      <w:r w:rsidR="00441B1C">
        <w:rPr>
          <w:rFonts w:eastAsia="宋体"/>
          <w:color w:val="0070C0"/>
          <w:szCs w:val="24"/>
          <w:lang w:eastAsia="zh-CN"/>
        </w:rPr>
        <w:t>.</w:t>
      </w:r>
    </w:p>
    <w:p w14:paraId="45207A93" w14:textId="2ECEFBEF" w:rsidR="00E162AA" w:rsidRPr="00045592" w:rsidRDefault="00E162AA"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E162AA">
        <w:rPr>
          <w:rFonts w:eastAsia="宋体"/>
          <w:color w:val="0070C0"/>
          <w:szCs w:val="24"/>
          <w:lang w:eastAsia="zh-CN"/>
        </w:rPr>
        <w:t>Only single antenna / power amplifier architecture is considered for FDD PC2</w:t>
      </w:r>
      <w:r>
        <w:rPr>
          <w:rFonts w:eastAsia="宋体"/>
          <w:color w:val="0070C0"/>
          <w:szCs w:val="24"/>
          <w:lang w:eastAsia="zh-CN"/>
        </w:rPr>
        <w:t>.</w:t>
      </w:r>
    </w:p>
    <w:p w14:paraId="48693FA8"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BEBE6" w14:textId="77777777"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A57D9E2" w14:textId="510E506B" w:rsidR="00CE79D8" w:rsidRPr="00045592" w:rsidRDefault="00CE79D8" w:rsidP="00CE79D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B1655" w:rsidRPr="00FB1655">
        <w:rPr>
          <w:rFonts w:eastAsia="宋体"/>
          <w:color w:val="0070C0"/>
          <w:szCs w:val="24"/>
          <w:lang w:eastAsia="zh-CN"/>
        </w:rPr>
        <w:t>RF component feasibility is not a limiting issue for FDD PC2 HPUE</w:t>
      </w:r>
      <w:r w:rsidR="00FB1655">
        <w:rPr>
          <w:rFonts w:eastAsia="宋体"/>
          <w:color w:val="0070C0"/>
          <w:szCs w:val="24"/>
          <w:lang w:eastAsia="zh-CN"/>
        </w:rPr>
        <w:t>.</w:t>
      </w:r>
    </w:p>
    <w:p w14:paraId="1C2B278D" w14:textId="537927F5" w:rsidR="00166147" w:rsidRPr="00166147" w:rsidRDefault="00CE79D8" w:rsidP="009A2D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66147">
        <w:rPr>
          <w:rFonts w:eastAsia="宋体"/>
          <w:color w:val="0070C0"/>
          <w:szCs w:val="24"/>
          <w:lang w:eastAsia="zh-CN"/>
        </w:rPr>
        <w:t xml:space="preserve">Option 2: </w:t>
      </w:r>
      <w:r w:rsidR="00EB2F23" w:rsidRPr="00166147">
        <w:rPr>
          <w:rFonts w:eastAsia="宋体"/>
          <w:color w:val="0070C0"/>
          <w:szCs w:val="24"/>
          <w:lang w:eastAsia="zh-CN"/>
        </w:rPr>
        <w:t>To support HPUE for FDD bands, duplexer power handling capability needs to be evaluated</w:t>
      </w:r>
      <w:r w:rsidR="00166147">
        <w:rPr>
          <w:rFonts w:eastAsia="宋体"/>
          <w:color w:val="0070C0"/>
          <w:szCs w:val="24"/>
          <w:lang w:eastAsia="zh-CN"/>
        </w:rPr>
        <w:t>, e.g. d</w:t>
      </w:r>
      <w:r w:rsidR="00166147" w:rsidRPr="00166147">
        <w:rPr>
          <w:rFonts w:eastAsia="宋体"/>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2D03C2" w14:textId="77777777" w:rsidR="00CE79D8" w:rsidRPr="00045592" w:rsidRDefault="00CE79D8" w:rsidP="00CE79D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97177D">
        <w:rPr>
          <w:sz w:val="24"/>
          <w:szCs w:val="16"/>
        </w:rPr>
        <w:t xml:space="preserve"> </w:t>
      </w:r>
      <w:r w:rsidR="0097177D" w:rsidRPr="0097177D">
        <w:rPr>
          <w:sz w:val="24"/>
          <w:szCs w:val="16"/>
        </w:rPr>
        <w:t>System performance evaluations</w:t>
      </w:r>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ACA2AA" w14:textId="5EDDE551" w:rsidR="009A4038" w:rsidRDefault="009A4038" w:rsidP="009A403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9A4038" w:rsidRPr="009A4038" w14:paraId="7E9FC5C7"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codebook [1 1]</w:t>
            </w:r>
            <w:r w:rsidRPr="009A4038">
              <w:rPr>
                <w:rFonts w:ascii="Arial" w:hAnsi="Arial" w:cs="Arial"/>
                <w:vertAlign w:val="superscript"/>
              </w:rPr>
              <w:t xml:space="preserve">T </w:t>
            </w:r>
            <w:r w:rsidRPr="009A4038">
              <w:rPr>
                <w:rFonts w:ascii="Arial" w:hAnsi="Arial" w:cs="Arial"/>
              </w:rPr>
              <w:t>is used for transmit diversity</w:t>
            </w:r>
          </w:p>
        </w:tc>
      </w:tr>
      <w:tr w:rsidR="009A4038" w:rsidRPr="009A4038" w14:paraId="52780929"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(M,N,P,Mg,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(M,N,P,Mg, Ng) = (8,8,2,1,1; 2,8)</w:t>
            </w:r>
          </w:p>
        </w:tc>
      </w:tr>
      <w:tr w:rsidR="009A4038" w:rsidRPr="009A4038" w14:paraId="3FB8EC5F"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(M,N,P,Mg,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(M,N,P,Mg, Ng) = (1,1,2,1,1; 1,1),</w:t>
            </w:r>
          </w:p>
        </w:tc>
      </w:tr>
      <w:tr w:rsidR="009A4038" w:rsidRPr="009A4038" w14:paraId="2A0144E8"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23 dBm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26 dBm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23 dBm for each TXRU (High power UE)</w:t>
            </w:r>
          </w:p>
        </w:tc>
      </w:tr>
      <w:tr w:rsidR="009A4038" w:rsidRPr="009A4038" w14:paraId="43550626"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UMa following TR 38.901</w:t>
            </w:r>
          </w:p>
        </w:tc>
      </w:tr>
      <w:tr w:rsidR="009A4038" w:rsidRPr="009A4038" w14:paraId="60404292"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2C00C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7D1DF3A7" w:rsidR="009A4038" w:rsidRDefault="009A4038" w:rsidP="009A403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2C00C7">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2C00C7">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2C00C7">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2C00C7">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2C00C7">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2C00C7">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2C00C7">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2C00C7">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2C00C7">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TRxP</w:t>
            </w:r>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2C00C7">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2C00C7">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2C00C7">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2C00C7">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2C00C7">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2C00C7">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2C00C7">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2C00C7">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2C00C7">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2C00C7">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2C00C7">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kbyte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2C00C7">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05CEB12B" w:rsidR="009A4038" w:rsidRDefault="009A4038" w:rsidP="009A403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2C00C7">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lastRenderedPageBreak/>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 xml:space="preserve">ISD (miles) </w:t>
            </w:r>
          </w:p>
        </w:tc>
      </w:tr>
      <w:tr w:rsidR="009A4038" w:rsidRPr="009A4038" w14:paraId="35BF2EF8" w14:textId="77777777" w:rsidTr="002C00C7">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.47</w:t>
            </w:r>
          </w:p>
        </w:tc>
      </w:tr>
      <w:tr w:rsidR="009A4038" w:rsidRPr="009A4038" w14:paraId="08C4856B" w14:textId="77777777" w:rsidTr="002C00C7">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1.74</w:t>
            </w:r>
          </w:p>
        </w:tc>
      </w:tr>
      <w:tr w:rsidR="009A4038" w:rsidRPr="009A4038" w14:paraId="2E9947C7" w14:textId="77777777" w:rsidTr="002C00C7">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3.73</w:t>
            </w:r>
          </w:p>
        </w:tc>
      </w:tr>
      <w:tr w:rsidR="009A4038" w:rsidRPr="009A4038" w14:paraId="5FA58146" w14:textId="77777777" w:rsidTr="002C00C7">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5</w:t>
            </w:r>
          </w:p>
        </w:tc>
      </w:tr>
    </w:tbl>
    <w:p w14:paraId="243B7FC0"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2C00C7">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UE</w:t>
            </w:r>
          </w:p>
        </w:tc>
      </w:tr>
      <w:tr w:rsidR="009A4038" w:rsidRPr="009A4038" w14:paraId="62F0A747" w14:textId="77777777" w:rsidTr="002C00C7">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B206D6C" w14:textId="77777777" w:rsidTr="002C00C7">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45530478" w14:textId="77777777" w:rsidTr="002C00C7">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23E03157" w14:textId="77777777" w:rsidTr="002C00C7">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5A751F7" w14:textId="77777777" w:rsidTr="002C00C7">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53F625DC" w14:textId="77777777" w:rsidTr="002C00C7">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337CADBE" w14:textId="77777777" w:rsidTr="002C00C7">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25E56B18" w14:textId="77777777" w:rsidTr="002C00C7">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31C2B9A" w14:textId="77777777" w:rsidTr="002C00C7">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2C00C7">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799797A2" w14:textId="77777777" w:rsidTr="002C00C7">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74" w:type="dxa"/>
          </w:tcPr>
          <w:p w14:paraId="2598B00B" w14:textId="77777777" w:rsidR="009A4038" w:rsidRPr="009A4038" w:rsidRDefault="00883213"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1FAAA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1.35pt;width:116pt;height:35.7pt;z-index:251657216;mso-position-horizontal-relative:text;mso-position-vertical-relative:text">
                  <v:imagedata r:id="rId9" o:title=""/>
                </v:shape>
                <o:OLEObject Type="Embed" ProgID="Equation.3" ShapeID="_x0000_s1026" DrawAspect="Content" ObjectID="_1672757136" r:id="rId10"/>
              </w:object>
            </w:r>
          </w:p>
          <w:p w14:paraId="6DA64ABE" w14:textId="77777777" w:rsidR="009A4038" w:rsidRPr="009A4038" w:rsidRDefault="009A4038" w:rsidP="009A4038">
            <w:pPr>
              <w:keepNext/>
              <w:keepLines/>
              <w:spacing w:after="0"/>
              <w:jc w:val="center"/>
              <w:rPr>
                <w:rFonts w:ascii="Arial" w:eastAsia="Malgun Gothic" w:hAnsi="Arial" w:cs="Arial"/>
                <w:sz w:val="18"/>
                <w:lang w:eastAsia="en-GB"/>
              </w:rPr>
            </w:pPr>
          </w:p>
          <w:p w14:paraId="1F8E566F" w14:textId="77777777" w:rsidR="009A4038" w:rsidRPr="009A4038" w:rsidRDefault="009A4038" w:rsidP="009A4038">
            <w:pPr>
              <w:keepNext/>
              <w:keepLines/>
              <w:spacing w:after="0"/>
              <w:jc w:val="center"/>
              <w:rPr>
                <w:rFonts w:ascii="Arial" w:eastAsia="Malgun Gothic" w:hAnsi="Arial" w:cs="Arial"/>
                <w:sz w:val="18"/>
                <w:lang w:eastAsia="en-GB"/>
              </w:rPr>
            </w:pPr>
          </w:p>
          <w:p w14:paraId="32969A1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76255861">
                <v:shape id="_x0000_i1026" type="#_x0000_t75" style="width:21.95pt;height:18.25pt" o:ole="">
                  <v:imagedata r:id="rId11" o:title=""/>
                </v:shape>
                <o:OLEObject Type="Embed" ProgID="Equation.3" ShapeID="_x0000_i1026" DrawAspect="Content" ObjectID="_1672757134" r:id="rId12"/>
              </w:object>
            </w:r>
            <w:r w:rsidRPr="009A4038">
              <w:rPr>
                <w:rFonts w:ascii="Arial" w:eastAsia="Malgun Gothic"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42D1B7A7" w14:textId="77777777" w:rsidTr="002C00C7">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7C986CFD" w14:textId="77777777" w:rsidTr="002C00C7">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47" w:type="dxa"/>
          </w:tcPr>
          <w:p w14:paraId="6AEF623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23 dBm</w:t>
            </w:r>
          </w:p>
        </w:tc>
      </w:tr>
      <w:tr w:rsidR="009A4038" w:rsidRPr="009A4038" w14:paraId="53031AEF" w14:textId="77777777" w:rsidTr="002C00C7">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2C00C7">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HPUE</w:t>
            </w:r>
          </w:p>
        </w:tc>
      </w:tr>
      <w:tr w:rsidR="009A4038" w:rsidRPr="009A4038" w14:paraId="2BFFD07E" w14:textId="77777777" w:rsidTr="002C00C7">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58B6805" w14:textId="77777777" w:rsidTr="002C00C7">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0D372830" w14:textId="77777777" w:rsidTr="002C00C7">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[50%]</w:t>
            </w:r>
          </w:p>
        </w:tc>
      </w:tr>
      <w:tr w:rsidR="009A4038" w:rsidRPr="009A4038" w14:paraId="5C4DFD98" w14:textId="77777777" w:rsidTr="002C00C7">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97C2F87" w14:textId="77777777" w:rsidTr="002C00C7">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175D6BA8" w14:textId="77777777" w:rsidTr="002C00C7">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322D848A" w14:textId="77777777" w:rsidTr="002C00C7">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4FF0BE49" w14:textId="77777777" w:rsidTr="002C00C7">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7B6431AC" w14:textId="77777777" w:rsidTr="002C00C7">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B922FD1" w14:textId="77777777" w:rsidTr="002C00C7">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2C00C7">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5367C5AB" w14:textId="77777777" w:rsidTr="002C00C7">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64" w:type="dxa"/>
          </w:tcPr>
          <w:p w14:paraId="159C9E3A" w14:textId="77777777" w:rsidR="009A4038" w:rsidRPr="009A4038" w:rsidRDefault="00883213"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71481A49">
                <v:shape id="_x0000_s1027" type="#_x0000_t75" style="position:absolute;left:0;text-align:left;margin-left:7.05pt;margin-top:.4pt;width:116pt;height:35.7pt;z-index:251658240;mso-position-horizontal-relative:text;mso-position-vertical-relative:text">
                  <v:imagedata r:id="rId9" o:title=""/>
                </v:shape>
                <o:OLEObject Type="Embed" ProgID="Equation.3" ShapeID="_x0000_s1027" DrawAspect="Content" ObjectID="_1672757137" r:id="rId13"/>
              </w:object>
            </w:r>
          </w:p>
          <w:p w14:paraId="346EC228" w14:textId="77777777" w:rsidR="009A4038" w:rsidRPr="009A4038" w:rsidRDefault="009A4038" w:rsidP="009A4038">
            <w:pPr>
              <w:keepNext/>
              <w:keepLines/>
              <w:spacing w:after="0"/>
              <w:jc w:val="center"/>
              <w:rPr>
                <w:rFonts w:ascii="Arial" w:eastAsia="Malgun Gothic" w:hAnsi="Arial" w:cs="Arial"/>
                <w:sz w:val="18"/>
                <w:lang w:eastAsia="en-GB"/>
              </w:rPr>
            </w:pPr>
          </w:p>
          <w:p w14:paraId="181B3D05" w14:textId="77777777" w:rsidR="009A4038" w:rsidRPr="009A4038" w:rsidRDefault="009A4038" w:rsidP="009A4038">
            <w:pPr>
              <w:keepNext/>
              <w:keepLines/>
              <w:spacing w:after="0"/>
              <w:jc w:val="center"/>
              <w:rPr>
                <w:rFonts w:ascii="Arial" w:eastAsia="Malgun Gothic" w:hAnsi="Arial" w:cs="Arial"/>
                <w:sz w:val="18"/>
                <w:lang w:eastAsia="en-GB"/>
              </w:rPr>
            </w:pPr>
          </w:p>
          <w:p w14:paraId="68009D0A"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11BC76CE">
                <v:shape id="_x0000_i1028" type="#_x0000_t75" style="width:21.95pt;height:18.25pt" o:ole="">
                  <v:imagedata r:id="rId11" o:title=""/>
                </v:shape>
                <o:OLEObject Type="Embed" ProgID="Equation.3" ShapeID="_x0000_i1028" DrawAspect="Content" ObjectID="_1672757135" r:id="rId14"/>
              </w:object>
            </w:r>
            <w:r w:rsidRPr="009A4038">
              <w:rPr>
                <w:rFonts w:ascii="Arial" w:eastAsia="Malgun Gothic" w:hAnsi="Arial" w:cs="Arial"/>
                <w:sz w:val="18"/>
                <w:lang w:eastAsia="en-GB"/>
              </w:rPr>
              <w:t xml:space="preserve"> = 65 degrees, </w:t>
            </w: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1BF20D52" w14:textId="77777777" w:rsidTr="002C00C7">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55D7BD95" w14:textId="77777777" w:rsidTr="002C00C7">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64" w:type="dxa"/>
          </w:tcPr>
          <w:p w14:paraId="575AEA3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26 dBm</w:t>
            </w:r>
          </w:p>
        </w:tc>
      </w:tr>
      <w:tr w:rsidR="009A4038" w:rsidRPr="009A4038" w14:paraId="149530F0" w14:textId="77777777" w:rsidTr="002C00C7">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F7851D" w14:textId="77777777" w:rsidR="003740B4" w:rsidRPr="00045592" w:rsidRDefault="003740B4" w:rsidP="003740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C228" w14:textId="77777777" w:rsidR="00883213" w:rsidRDefault="00883213">
      <w:r>
        <w:separator/>
      </w:r>
    </w:p>
  </w:endnote>
  <w:endnote w:type="continuationSeparator" w:id="0">
    <w:p w14:paraId="03713CA8" w14:textId="77777777" w:rsidR="00883213" w:rsidRDefault="0088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7BDA" w14:textId="77777777" w:rsidR="00883213" w:rsidRDefault="00883213">
      <w:r>
        <w:separator/>
      </w:r>
    </w:p>
  </w:footnote>
  <w:footnote w:type="continuationSeparator" w:id="0">
    <w:p w14:paraId="3672D3EA" w14:textId="77777777" w:rsidR="00883213" w:rsidRDefault="0088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6"/>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5D4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907"/>
    <w:rsid w:val="005B4802"/>
    <w:rsid w:val="005C1EA6"/>
    <w:rsid w:val="005D0B99"/>
    <w:rsid w:val="005D308E"/>
    <w:rsid w:val="005D3A48"/>
    <w:rsid w:val="005D78F6"/>
    <w:rsid w:val="005D7AF8"/>
    <w:rsid w:val="005E366A"/>
    <w:rsid w:val="005F2145"/>
    <w:rsid w:val="005F3DA6"/>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33E8"/>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EC41-A698-4378-A9E8-C6CB6194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11</Pages>
  <Words>2507</Words>
  <Characters>14292</Characters>
  <Application>Microsoft Office Word</Application>
  <DocSecurity>0</DocSecurity>
  <Lines>119</Lines>
  <Paragraphs>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7</cp:revision>
  <cp:lastPrinted>2019-04-25T01:09:00Z</cp:lastPrinted>
  <dcterms:created xsi:type="dcterms:W3CDTF">2021-01-21T09:42:00Z</dcterms:created>
  <dcterms:modified xsi:type="dcterms:W3CDTF">2021-01-21T09:58:00Z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