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w:t>
      </w:r>
      <w:proofErr w:type="gramStart"/>
      <w:r>
        <w:t>13  UTC</w:t>
      </w:r>
      <w:proofErr w:type="gramEnd"/>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 xml:space="preserve">The meeting was conducted on three parallel sessions; Main session, RRM session and BS RF Test </w:t>
      </w:r>
      <w:proofErr w:type="spellStart"/>
      <w:r>
        <w:t>Demod</w:t>
      </w:r>
      <w:proofErr w:type="spellEnd"/>
      <w:r>
        <w:t xml:space="preserve"> session. The Main session was chaired by RAN4 Chairman Steven Chen (Apple), RRM session was chaired by RAN4 Vice Chairman Andrey Chervyakov (Intel) and BS RF Test </w:t>
      </w:r>
      <w:proofErr w:type="spellStart"/>
      <w:r>
        <w:t>Demod</w:t>
      </w:r>
      <w:proofErr w:type="spellEnd"/>
      <w:r>
        <w:t xml:space="preserve">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w:t>
      </w:r>
      <w:proofErr w:type="spellStart"/>
      <w:r>
        <w:t>NR_newRAT</w:t>
      </w:r>
      <w:proofErr w:type="spellEnd"/>
      <w:r>
        <w: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 xml:space="preserve">CR to TS 38.124: correction of the lower frequency </w:t>
      </w:r>
      <w:proofErr w:type="gramStart"/>
      <w:r>
        <w:rPr>
          <w:rFonts w:ascii="Arial" w:hAnsi="Arial" w:cs="Arial"/>
          <w:b/>
          <w:sz w:val="24"/>
        </w:rPr>
        <w:t>range</w:t>
      </w:r>
      <w:proofErr w:type="gramEnd"/>
      <w:r>
        <w:rPr>
          <w:rFonts w:ascii="Arial" w:hAnsi="Arial" w:cs="Arial"/>
          <w:b/>
          <w:sz w:val="24"/>
        </w:rPr>
        <w:t xml:space="preserv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 xml:space="preserve">CR to TS 38.124: correction of the lower frequency </w:t>
      </w:r>
      <w:proofErr w:type="gramStart"/>
      <w:r>
        <w:rPr>
          <w:rFonts w:ascii="Arial" w:hAnsi="Arial" w:cs="Arial"/>
          <w:b/>
          <w:sz w:val="24"/>
        </w:rPr>
        <w:t>range</w:t>
      </w:r>
      <w:proofErr w:type="gramEnd"/>
      <w:r>
        <w:rPr>
          <w:rFonts w:ascii="Arial" w:hAnsi="Arial" w:cs="Arial"/>
          <w:b/>
          <w:sz w:val="24"/>
        </w:rPr>
        <w:t xml:space="preserv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w:t>
      </w:r>
      <w:proofErr w:type="spellStart"/>
      <w:r>
        <w:t>NR_newRAT</w:t>
      </w:r>
      <w:proofErr w:type="spellEnd"/>
      <w:r>
        <w:t>-Core]</w:t>
      </w:r>
      <w:bookmarkEnd w:id="6"/>
    </w:p>
    <w:p w:rsidR="00777A51" w:rsidRDefault="00777A51" w:rsidP="00777A51">
      <w:pPr>
        <w:pStyle w:val="4"/>
      </w:pPr>
      <w:bookmarkStart w:id="7" w:name="_Toc61906809"/>
      <w:r>
        <w:t>4.4.1</w:t>
      </w:r>
      <w:r>
        <w:tab/>
        <w:t>General [</w:t>
      </w:r>
      <w:proofErr w:type="spellStart"/>
      <w:r>
        <w:t>NR_newRAT</w:t>
      </w:r>
      <w:proofErr w:type="spellEnd"/>
      <w:r>
        <w: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301] </w:t>
      </w:r>
      <w:proofErr w:type="spellStart"/>
      <w:r w:rsidRPr="00B61EC6">
        <w:rPr>
          <w:rFonts w:ascii="Arial" w:hAnsi="Arial" w:cs="Arial"/>
          <w:b/>
          <w:sz w:val="24"/>
        </w:rPr>
        <w:t>BSRF_Maintenance</w:t>
      </w:r>
      <w:proofErr w:type="spellEnd"/>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SoftBank</w:t>
      </w:r>
      <w:proofErr w:type="spellEnd"/>
      <w:r>
        <w:rPr>
          <w:i/>
        </w:rPr>
        <w:t xml:space="preserve">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w:t>
      </w:r>
      <w:proofErr w:type="spellStart"/>
      <w:r>
        <w:t>NR_newRAT</w:t>
      </w:r>
      <w:proofErr w:type="spellEnd"/>
      <w:r>
        <w: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w:t>
      </w:r>
      <w:proofErr w:type="spellStart"/>
      <w:r>
        <w:t>NR_newRAT</w:t>
      </w:r>
      <w:proofErr w:type="spellEnd"/>
      <w:r>
        <w: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OBUE applicability tables headings are ambiguous, and sometimes not </w:t>
      </w:r>
      <w:proofErr w:type="spellStart"/>
      <w:r>
        <w:t>cmoplete</w:t>
      </w:r>
      <w:proofErr w:type="spellEnd"/>
      <w:r>
        <w:t xml:space="preserv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w:t>
      </w:r>
      <w:proofErr w:type="spellStart"/>
      <w:r>
        <w:t>NR_newRAT</w:t>
      </w:r>
      <w:proofErr w:type="spellEnd"/>
      <w:r>
        <w:t>-Perf]</w:t>
      </w:r>
      <w:bookmarkEnd w:id="10"/>
    </w:p>
    <w:p w:rsidR="00777A51" w:rsidRDefault="00777A51" w:rsidP="00777A51">
      <w:pPr>
        <w:pStyle w:val="4"/>
      </w:pPr>
      <w:bookmarkStart w:id="11" w:name="_Toc61906813"/>
      <w:r>
        <w:t>4.5.1</w:t>
      </w:r>
      <w:r>
        <w:tab/>
        <w:t>General [</w:t>
      </w:r>
      <w:proofErr w:type="spellStart"/>
      <w:r>
        <w:t>NR_newRAT</w:t>
      </w:r>
      <w:proofErr w:type="spellEnd"/>
      <w:r>
        <w: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302] </w:t>
      </w:r>
      <w:proofErr w:type="spellStart"/>
      <w:r w:rsidRPr="00B61EC6">
        <w:rPr>
          <w:rFonts w:ascii="Arial" w:hAnsi="Arial" w:cs="Arial"/>
          <w:b/>
          <w:sz w:val="24"/>
        </w:rPr>
        <w:t>NR_Conformance_Maintenance</w:t>
      </w:r>
      <w:proofErr w:type="spellEnd"/>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w:t>
      </w:r>
      <w:proofErr w:type="spellStart"/>
      <w:r>
        <w:t>NR_newRAT</w:t>
      </w:r>
      <w:proofErr w:type="spellEnd"/>
      <w:r>
        <w: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w:t>
      </w:r>
      <w:proofErr w:type="spellStart"/>
      <w:r>
        <w:t>NR_newRAT</w:t>
      </w:r>
      <w:proofErr w:type="spellEnd"/>
      <w:r>
        <w: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r>
      <w:proofErr w:type="spellStart"/>
      <w:r>
        <w:t>eAAS</w:t>
      </w:r>
      <w:proofErr w:type="spellEnd"/>
      <w:r>
        <w:t xml:space="preserve"> specifications maintenance [</w:t>
      </w:r>
      <w:proofErr w:type="spellStart"/>
      <w:r>
        <w:t>NR_newRAT</w:t>
      </w:r>
      <w:proofErr w:type="spellEnd"/>
      <w:r>
        <w: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lastRenderedPageBreak/>
        <w:t>4.6</w:t>
      </w:r>
      <w:r>
        <w:tab/>
        <w:t>BS EMC requirements Maintenance [</w:t>
      </w:r>
      <w:proofErr w:type="spellStart"/>
      <w:r>
        <w:t>NR_newRAT</w:t>
      </w:r>
      <w:proofErr w:type="spellEnd"/>
      <w:r>
        <w:t>-Core]</w:t>
      </w:r>
      <w:bookmarkEnd w:id="15"/>
    </w:p>
    <w:p w:rsidR="00777A51" w:rsidRDefault="00777A51" w:rsidP="00777A51">
      <w:pPr>
        <w:pStyle w:val="4"/>
      </w:pPr>
      <w:bookmarkStart w:id="16" w:name="_Toc61906818"/>
      <w:r>
        <w:t>4.6.1</w:t>
      </w:r>
      <w:r>
        <w:tab/>
        <w:t>Core requirements [</w:t>
      </w:r>
      <w:proofErr w:type="spellStart"/>
      <w:r>
        <w:t>NR_newRAT</w:t>
      </w:r>
      <w:proofErr w:type="spellEnd"/>
      <w:r>
        <w:t>-Core]</w:t>
      </w:r>
      <w:bookmarkEnd w:id="16"/>
    </w:p>
    <w:p w:rsidR="00777A51" w:rsidRDefault="00777A51" w:rsidP="00777A51">
      <w:pPr>
        <w:pStyle w:val="4"/>
      </w:pPr>
      <w:bookmarkStart w:id="17" w:name="_Toc61906819"/>
      <w:r>
        <w:t>4.6.2</w:t>
      </w:r>
      <w:r>
        <w:tab/>
        <w:t>Performance requirements [</w:t>
      </w:r>
      <w:proofErr w:type="spellStart"/>
      <w:r>
        <w:t>NR_newRAT</w:t>
      </w:r>
      <w:proofErr w:type="spellEnd"/>
      <w:r>
        <w: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updating performance criteria for transient phenomena in TS 38.113 </w:t>
      </w:r>
      <w:proofErr w:type="spellStart"/>
      <w:r>
        <w:t>Rel</w:t>
      </w:r>
      <w:proofErr w:type="spellEnd"/>
      <w:r>
        <w:t xml:space="preserve">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mirroring update in performance criteria for transient phenomena in 38.113 </w:t>
      </w:r>
      <w:proofErr w:type="spellStart"/>
      <w:r>
        <w:t>Rel</w:t>
      </w:r>
      <w:proofErr w:type="spellEnd"/>
      <w:r>
        <w:t xml:space="preserve">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t>4.9</w:t>
      </w:r>
      <w:r>
        <w:tab/>
        <w:t>Demodulation and CSI requirements maintenance (38.101-4/38.</w:t>
      </w:r>
      <w:proofErr w:type="gramStart"/>
      <w:r>
        <w:t>104)[</w:t>
      </w:r>
      <w:proofErr w:type="spellStart"/>
      <w:proofErr w:type="gramEnd"/>
      <w:r>
        <w:t>NR_newRAT</w:t>
      </w:r>
      <w:proofErr w:type="spellEnd"/>
      <w:r>
        <w:t>-Perf]</w:t>
      </w:r>
      <w:bookmarkEnd w:id="18"/>
    </w:p>
    <w:p w:rsidR="00777A51" w:rsidRDefault="00777A51" w:rsidP="00777A51">
      <w:pPr>
        <w:pStyle w:val="4"/>
      </w:pPr>
      <w:bookmarkStart w:id="19" w:name="_Toc61906823"/>
      <w:r>
        <w:t>4.9.1</w:t>
      </w:r>
      <w:r>
        <w:tab/>
        <w:t>UE demodulation requirements[</w:t>
      </w:r>
      <w:proofErr w:type="spellStart"/>
      <w:r>
        <w:t>NR_newRAT</w:t>
      </w:r>
      <w:proofErr w:type="spellEnd"/>
      <w:r>
        <w: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w:t>
      </w:r>
      <w:proofErr w:type="spellStart"/>
      <w:r>
        <w:t>NR_newRAT</w:t>
      </w:r>
      <w:proofErr w:type="spellEnd"/>
      <w:r>
        <w: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w:t>
      </w:r>
      <w:proofErr w:type="spellStart"/>
      <w:r>
        <w:t>NR_newRAT</w:t>
      </w:r>
      <w:proofErr w:type="spellEnd"/>
      <w:r>
        <w: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Include the sentence “In tests performed with signal generators a synchronization signal may be provided from the BS to the signal generator, to enable correct timing of the wanted signal” from the radiated test </w:t>
      </w:r>
      <w:proofErr w:type="spellStart"/>
      <w:r>
        <w:t>specificaiton</w:t>
      </w:r>
      <w:proofErr w:type="spellEnd"/>
      <w:r>
        <w:t xml:space="preserve"> also in the conducted test </w:t>
      </w:r>
      <w:proofErr w:type="spellStart"/>
      <w:r>
        <w:t>sp</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lastRenderedPageBreak/>
        <w:t>4.11</w:t>
      </w:r>
      <w:r>
        <w:tab/>
        <w:t>Testability Maintenance (38.810) [</w:t>
      </w:r>
      <w:proofErr w:type="spellStart"/>
      <w:r>
        <w:t>FS_NR_test_methods</w:t>
      </w:r>
      <w:proofErr w:type="spellEnd"/>
      <w:r>
        <w:t>]</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 xml:space="preserve">Source: NEC, </w:t>
      </w:r>
      <w:proofErr w:type="spellStart"/>
      <w:r>
        <w:rPr>
          <w:i/>
        </w:rPr>
        <w:t>SoftBank</w:t>
      </w:r>
      <w:proofErr w:type="spellEnd"/>
      <w:r>
        <w:rPr>
          <w:i/>
        </w:rPr>
        <w:t>,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t>5.4</w:t>
      </w:r>
      <w:r>
        <w:tab/>
        <w:t xml:space="preserve">Demodulation and CSI </w:t>
      </w:r>
      <w:proofErr w:type="gramStart"/>
      <w:r>
        <w:t>requirements  [</w:t>
      </w:r>
      <w:proofErr w:type="gramEnd"/>
      <w:r>
        <w:t>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w:t>
      </w:r>
      <w:proofErr w:type="spellStart"/>
      <w:r>
        <w:t>NR_unlic</w:t>
      </w:r>
      <w:proofErr w:type="spellEnd"/>
      <w:r>
        <w:t>]</w:t>
      </w:r>
      <w:bookmarkEnd w:id="35"/>
    </w:p>
    <w:p w:rsidR="00777A51" w:rsidRDefault="00777A51" w:rsidP="00777A51">
      <w:pPr>
        <w:pStyle w:val="4"/>
      </w:pPr>
      <w:bookmarkStart w:id="36" w:name="_Toc61906860"/>
      <w:r>
        <w:t>7.1.3</w:t>
      </w:r>
      <w:r>
        <w:tab/>
        <w:t xml:space="preserve">BS RF requirements </w:t>
      </w:r>
      <w:r w:rsidR="00B71776">
        <w:t>maintenance [</w:t>
      </w:r>
      <w:proofErr w:type="spellStart"/>
      <w:r>
        <w:t>NR_unlic</w:t>
      </w:r>
      <w:proofErr w:type="spellEnd"/>
      <w:r>
        <w:t>-Core]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304] </w:t>
      </w:r>
      <w:proofErr w:type="spellStart"/>
      <w:r w:rsidRPr="00B61EC6">
        <w:rPr>
          <w:rFonts w:ascii="Arial" w:hAnsi="Arial" w:cs="Arial"/>
          <w:b/>
          <w:sz w:val="24"/>
        </w:rPr>
        <w:t>NR_unlic_BSRF_Conformance</w:t>
      </w:r>
      <w:proofErr w:type="spellEnd"/>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7" w:name="_Toc61906861"/>
      <w:r>
        <w:t>7.1.3.1</w:t>
      </w:r>
      <w:r>
        <w:tab/>
      </w:r>
      <w:proofErr w:type="gramStart"/>
      <w:r>
        <w:t>General  [</w:t>
      </w:r>
      <w:proofErr w:type="spellStart"/>
      <w:proofErr w:type="gramEnd"/>
      <w:r>
        <w:t>NR_unlic</w:t>
      </w:r>
      <w:proofErr w:type="spellEnd"/>
      <w:r>
        <w:t>-Core]</w:t>
      </w:r>
      <w:bookmarkEnd w:id="37"/>
    </w:p>
    <w:p w:rsidR="00777A51" w:rsidRDefault="00777A51" w:rsidP="00777A51">
      <w:pPr>
        <w:pStyle w:val="5"/>
      </w:pPr>
      <w:bookmarkStart w:id="38" w:name="_Toc61906862"/>
      <w:r>
        <w:t>7.1.3.2</w:t>
      </w:r>
      <w:r>
        <w:tab/>
        <w:t xml:space="preserve">Transmitter </w:t>
      </w:r>
      <w:r w:rsidR="00B71776">
        <w:t>characteristics [</w:t>
      </w:r>
      <w:proofErr w:type="spellStart"/>
      <w:r>
        <w:t>NR_unlic</w:t>
      </w:r>
      <w:proofErr w:type="spellEnd"/>
      <w:r>
        <w:t>-Core]</w:t>
      </w:r>
      <w:bookmarkEnd w:id="3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 xml:space="preserve">CR to TS 38.104: corrections of NR-U BS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 xml:space="preserve">CR to TS 38.104: corrections of NR-U BS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 xml:space="preserve">CR to TS 38.104 corrections to NR-U BS RF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 xml:space="preserve">CR to TS 38.104 corrections to NR-U BS RF </w:t>
      </w:r>
      <w:proofErr w:type="spellStart"/>
      <w:r>
        <w:rPr>
          <w:rFonts w:ascii="Arial" w:hAnsi="Arial" w:cs="Arial"/>
          <w:b/>
          <w:sz w:val="24"/>
        </w:rPr>
        <w:t>Tx</w:t>
      </w:r>
      <w:proofErr w:type="spellEnd"/>
      <w:r>
        <w:rPr>
          <w:rFonts w:ascii="Arial" w:hAnsi="Arial" w:cs="Arial"/>
          <w:b/>
          <w:sz w:val="24"/>
        </w:rPr>
        <w:t xml:space="preserv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9" w:name="_Toc61906863"/>
      <w:r>
        <w:t>7.1.3.3</w:t>
      </w:r>
      <w:r>
        <w:tab/>
        <w:t xml:space="preserve">Receiver </w:t>
      </w:r>
      <w:proofErr w:type="gramStart"/>
      <w:r>
        <w:t>characteristics  [</w:t>
      </w:r>
      <w:proofErr w:type="spellStart"/>
      <w:proofErr w:type="gramEnd"/>
      <w:r>
        <w:t>NR_unlic</w:t>
      </w:r>
      <w:proofErr w:type="spellEnd"/>
      <w:r>
        <w:t>-Core]</w:t>
      </w:r>
      <w:bookmarkEnd w:id="3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0" w:name="_Toc61906864"/>
      <w:r>
        <w:t>7.1.4</w:t>
      </w:r>
      <w:r>
        <w:tab/>
        <w:t>BS conformance testing [</w:t>
      </w:r>
      <w:proofErr w:type="spellStart"/>
      <w:r>
        <w:t>NR_unlic</w:t>
      </w:r>
      <w:proofErr w:type="spellEnd"/>
      <w:r>
        <w:t>-Perf]</w:t>
      </w:r>
      <w:bookmarkEnd w:id="4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 xml:space="preserve">CR to TS 38.141-1: introduction </w:t>
      </w:r>
      <w:proofErr w:type="gramStart"/>
      <w:r>
        <w:rPr>
          <w:rFonts w:ascii="Arial" w:hAnsi="Arial" w:cs="Arial"/>
          <w:b/>
          <w:sz w:val="24"/>
        </w:rPr>
        <w:t>of  NR</w:t>
      </w:r>
      <w:proofErr w:type="gramEnd"/>
      <w:r>
        <w:rPr>
          <w:rFonts w:ascii="Arial" w:hAnsi="Arial" w:cs="Arial"/>
          <w:b/>
          <w:sz w:val="24"/>
        </w:rPr>
        <w:t>-U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 xml:space="preserve">CR to TS 38.141-1: introduction </w:t>
      </w:r>
      <w:proofErr w:type="gramStart"/>
      <w:r>
        <w:rPr>
          <w:rFonts w:ascii="Arial" w:hAnsi="Arial" w:cs="Arial"/>
          <w:b/>
          <w:sz w:val="24"/>
        </w:rPr>
        <w:t>of  NR</w:t>
      </w:r>
      <w:proofErr w:type="gramEnd"/>
      <w:r>
        <w:rPr>
          <w:rFonts w:ascii="Arial" w:hAnsi="Arial" w:cs="Arial"/>
          <w:b/>
          <w:sz w:val="24"/>
        </w:rPr>
        <w:t>-U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1" w:name="_Toc61906865"/>
      <w:r>
        <w:t>7.1.4.1</w:t>
      </w:r>
      <w:r>
        <w:tab/>
      </w:r>
      <w:proofErr w:type="gramStart"/>
      <w:r>
        <w:t>General  [</w:t>
      </w:r>
      <w:proofErr w:type="spellStart"/>
      <w:proofErr w:type="gramEnd"/>
      <w:r>
        <w:t>NR_unlic</w:t>
      </w:r>
      <w:proofErr w:type="spellEnd"/>
      <w:r>
        <w:t>-Perf]</w:t>
      </w:r>
      <w:bookmarkEnd w:id="4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6"/>
      <w:r>
        <w:t>7.1.4.2</w:t>
      </w:r>
      <w:r>
        <w:tab/>
        <w:t xml:space="preserve">Transmitter </w:t>
      </w:r>
      <w:proofErr w:type="gramStart"/>
      <w:r>
        <w:t>characteristics  [</w:t>
      </w:r>
      <w:proofErr w:type="spellStart"/>
      <w:proofErr w:type="gramEnd"/>
      <w:r>
        <w:t>NR_unlic</w:t>
      </w:r>
      <w:proofErr w:type="spellEnd"/>
      <w:r>
        <w:t>-Perf]</w:t>
      </w:r>
      <w:bookmarkEnd w:id="4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 xml:space="preserve">Draft CR to TS 37.107 With NR-U </w:t>
      </w:r>
      <w:proofErr w:type="spellStart"/>
      <w:r>
        <w:rPr>
          <w:rFonts w:ascii="Arial" w:hAnsi="Arial" w:cs="Arial"/>
          <w:b/>
          <w:sz w:val="24"/>
        </w:rPr>
        <w:t>intorduction</w:t>
      </w:r>
      <w:proofErr w:type="spellEnd"/>
      <w:r>
        <w:rPr>
          <w:rFonts w:ascii="Arial" w:hAnsi="Arial" w:cs="Arial"/>
          <w:b/>
          <w:sz w:val="24"/>
        </w:rPr>
        <w:t xml:space="preserve"> for performance part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is draft CR to TS 37.107 with updates related to NR-U introduction for </w:t>
      </w:r>
      <w:proofErr w:type="spellStart"/>
      <w:r>
        <w:t>perfromance</w:t>
      </w:r>
      <w:proofErr w:type="spellEnd"/>
      <w:r>
        <w:t xml:space="preserv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 xml:space="preserve">TS 37.145-2: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 xml:space="preserve">TS 37.145-2: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 xml:space="preserve">TS 38.141-2: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 xml:space="preserve">TS 38.141-2: </w:t>
      </w:r>
      <w:proofErr w:type="spellStart"/>
      <w:r>
        <w:rPr>
          <w:rFonts w:ascii="Arial" w:hAnsi="Arial" w:cs="Arial"/>
          <w:b/>
          <w:sz w:val="24"/>
        </w:rPr>
        <w:t>Tx</w:t>
      </w:r>
      <w:proofErr w:type="spellEnd"/>
      <w:r>
        <w:rPr>
          <w:rFonts w:ascii="Arial" w:hAnsi="Arial" w:cs="Arial"/>
          <w:b/>
          <w:sz w:val="24"/>
        </w:rPr>
        <w:t xml:space="preserve">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tx</w:t>
      </w:r>
      <w:proofErr w:type="spellEnd"/>
      <w:r>
        <w:t xml:space="preserve">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7"/>
      <w:r>
        <w:t>7.1.4.3</w:t>
      </w:r>
      <w:r>
        <w:tab/>
        <w:t xml:space="preserve">Receiver </w:t>
      </w:r>
      <w:proofErr w:type="gramStart"/>
      <w:r>
        <w:t>characteristics  [</w:t>
      </w:r>
      <w:proofErr w:type="spellStart"/>
      <w:proofErr w:type="gramEnd"/>
      <w:r>
        <w:t>NR_unlic</w:t>
      </w:r>
      <w:proofErr w:type="spellEnd"/>
      <w:r>
        <w:t>-Perf]</w:t>
      </w:r>
      <w:bookmarkEnd w:id="4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rx</w:t>
      </w:r>
      <w:proofErr w:type="spellEnd"/>
      <w:r>
        <w:t xml:space="preserve">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rx</w:t>
      </w:r>
      <w:proofErr w:type="spellEnd"/>
      <w:r>
        <w:t xml:space="preserve">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4" w:name="_Toc61906896"/>
      <w:r>
        <w:t>7.1.7</w:t>
      </w:r>
      <w:r>
        <w:tab/>
        <w:t>Demodulation and CSI requirements (38.101-4/38.104) [</w:t>
      </w:r>
      <w:proofErr w:type="spellStart"/>
      <w:r>
        <w:t>NR_unlic</w:t>
      </w:r>
      <w:proofErr w:type="spellEnd"/>
      <w:r>
        <w:t>-Perf]</w:t>
      </w:r>
      <w:bookmarkEnd w:id="44"/>
    </w:p>
    <w:p w:rsidR="00777A51" w:rsidRDefault="00777A51" w:rsidP="00777A51">
      <w:pPr>
        <w:pStyle w:val="5"/>
      </w:pPr>
      <w:bookmarkStart w:id="45" w:name="_Toc61906897"/>
      <w:r>
        <w:t>7.1.7.1</w:t>
      </w:r>
      <w:r>
        <w:tab/>
        <w:t>General [</w:t>
      </w:r>
      <w:proofErr w:type="spellStart"/>
      <w:r>
        <w:t>NR_unlic</w:t>
      </w:r>
      <w:proofErr w:type="spellEnd"/>
      <w:r>
        <w:t>-Perf]</w:t>
      </w:r>
      <w:bookmarkEnd w:id="4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316] </w:t>
      </w:r>
      <w:proofErr w:type="spellStart"/>
      <w:r w:rsidRPr="002D4ADF">
        <w:rPr>
          <w:rFonts w:ascii="Arial" w:hAnsi="Arial" w:cs="Arial"/>
          <w:b/>
          <w:sz w:val="24"/>
        </w:rPr>
        <w:t>NR_unlic_Demod_UE</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A6709" w:rsidRDefault="006A6709" w:rsidP="002D4ADF">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 xml:space="preserve">e 3-1-1: Discuss how to define PDSCH requirements for UEs with no support for optional capabilities related to CSI-RS validation (DCI 2-0, </w:t>
      </w:r>
      <w:proofErr w:type="spellStart"/>
      <w:r>
        <w:rPr>
          <w:b/>
          <w:u w:val="single"/>
        </w:rPr>
        <w:t>csi</w:t>
      </w:r>
      <w:proofErr w:type="spellEnd"/>
      <w:r>
        <w:rPr>
          <w:b/>
          <w:u w:val="single"/>
        </w:rPr>
        <w:t>-RS-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hint="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rPr>
          <w:rFonts w:hint="eastAsia"/>
        </w:rPr>
      </w:pPr>
      <w:r>
        <w:t>Option 4: Always TRS</w:t>
      </w:r>
      <w:r w:rsidR="00E02124">
        <w:t xml:space="preserve"> with LBT modelling modifications if needed</w:t>
      </w:r>
      <w:r>
        <w:t xml:space="preserve"> (</w:t>
      </w:r>
      <w:proofErr w:type="spellStart"/>
      <w:proofErr w:type="gramStart"/>
      <w:r>
        <w:t>MTK,Apple</w:t>
      </w:r>
      <w:proofErr w:type="spellEnd"/>
      <w:proofErr w:type="gramEnd"/>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rFonts w:hint="eastAsia"/>
          <w:szCs w:val="24"/>
          <w:lang w:eastAsia="zh-CN"/>
        </w:rPr>
      </w:pPr>
      <w:r>
        <w:rPr>
          <w:rFonts w:hint="eastAsia"/>
          <w:szCs w:val="24"/>
          <w:lang w:eastAsia="zh-CN"/>
        </w:rPr>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rFonts w:hint="eastAsia"/>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lastRenderedPageBreak/>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w:t>
      </w:r>
      <w:proofErr w:type="gramStart"/>
      <w:r>
        <w:rPr>
          <w:highlight w:val="yellow"/>
        </w:rPr>
        <w:t>a ,</w:t>
      </w:r>
      <w:proofErr w:type="gramEnd"/>
      <w:r>
        <w:rPr>
          <w:highlight w:val="yellow"/>
        </w:rPr>
        <w:t xml:space="preserve">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rFonts w:hint="eastAsia"/>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w:t>
      </w:r>
      <w:proofErr w:type="gramStart"/>
      <w:r w:rsidRPr="006818AC">
        <w:rPr>
          <w:highlight w:val="yellow"/>
        </w:rPr>
        <w:t>/[</w:t>
      </w:r>
      <w:proofErr w:type="gramEnd"/>
      <w:r w:rsidRPr="006818AC">
        <w:rPr>
          <w:highlight w:val="yellow"/>
        </w:rPr>
        <w:t>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nt="eastAsia"/>
          <w:highlight w:val="yellow"/>
          <w:lang w:eastAsia="zh-CN"/>
        </w:rPr>
      </w:pPr>
    </w:p>
    <w:p w:rsidR="0051752C" w:rsidRPr="006818AC" w:rsidRDefault="0051752C" w:rsidP="00B97E57">
      <w:pPr>
        <w:spacing w:after="120"/>
        <w:rPr>
          <w:rFonts w:hint="eastAsia"/>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w:t>
      </w:r>
      <w:proofErr w:type="spellStart"/>
      <w:r w:rsidRPr="00A25D81">
        <w:rPr>
          <w:b/>
          <w:i/>
          <w:iCs/>
          <w:u w:val="single"/>
        </w:rPr>
        <w:t>csi</w:t>
      </w:r>
      <w:proofErr w:type="spellEnd"/>
      <w:r w:rsidRPr="00A25D81">
        <w:rPr>
          <w:b/>
          <w:i/>
          <w:iCs/>
          <w:u w:val="single"/>
        </w:rPr>
        <w:t>-RS-</w:t>
      </w:r>
      <w:proofErr w:type="spellStart"/>
      <w:r w:rsidRPr="00A25D81">
        <w:rPr>
          <w:b/>
          <w:i/>
          <w:iCs/>
          <w:u w:val="single"/>
        </w:rPr>
        <w:t>ValidationWith</w:t>
      </w:r>
      <w:proofErr w:type="spellEnd"/>
      <w:r w:rsidRPr="00A25D81">
        <w:rPr>
          <w:b/>
          <w:i/>
          <w:iCs/>
          <w:u w:val="single"/>
        </w:rPr>
        <w:t>-DCI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hint="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proofErr w:type="gramStart"/>
      <w:r>
        <w:t>No  (</w:t>
      </w:r>
      <w:proofErr w:type="spellStart"/>
      <w:proofErr w:type="gramEnd"/>
      <w:r>
        <w:t>MediaTek</w:t>
      </w:r>
      <w:proofErr w:type="spellEnd"/>
      <w:r>
        <w:t>,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w:t>
      </w:r>
      <w:proofErr w:type="spellStart"/>
      <w:r w:rsidRPr="00532167">
        <w:rPr>
          <w:rFonts w:eastAsiaTheme="minorEastAsia"/>
        </w:rPr>
        <w:t>csi</w:t>
      </w:r>
      <w:proofErr w:type="spellEnd"/>
      <w:r w:rsidRPr="00532167">
        <w:rPr>
          <w:rFonts w:eastAsiaTheme="minorEastAsia"/>
        </w:rPr>
        <w:t>-RS-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317] </w:t>
      </w:r>
      <w:proofErr w:type="spellStart"/>
      <w:r w:rsidRPr="002D4ADF">
        <w:rPr>
          <w:rFonts w:ascii="Arial" w:hAnsi="Arial" w:cs="Arial"/>
          <w:b/>
          <w:sz w:val="24"/>
        </w:rPr>
        <w:t>NR_unlic_Demod_BS</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36593" w:rsidRDefault="00D36593"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proofErr w:type="spellStart"/>
      <w:r>
        <w:rPr>
          <w:rFonts w:eastAsiaTheme="minorEastAsia"/>
          <w:color w:val="000000"/>
          <w:szCs w:val="24"/>
        </w:rPr>
        <w:t>bandwith</w:t>
      </w:r>
      <w:proofErr w:type="spellEnd"/>
      <w:r>
        <w:rPr>
          <w:rFonts w:eastAsiaTheme="minorEastAsia"/>
          <w:color w:val="000000"/>
          <w:szCs w:val="24"/>
        </w:rPr>
        <w:t xml:space="preserve">.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w:t>
      </w:r>
      <w:proofErr w:type="gramStart"/>
      <w:r>
        <w:rPr>
          <w:rFonts w:eastAsiaTheme="minorEastAsia"/>
          <w:color w:val="000000"/>
          <w:szCs w:val="24"/>
        </w:rPr>
        <w:t>placed</w:t>
      </w:r>
      <w:proofErr w:type="gramEnd"/>
      <w:r>
        <w:rPr>
          <w:rFonts w:eastAsiaTheme="minorEastAsia"/>
          <w:color w:val="000000"/>
          <w:szCs w:val="24"/>
        </w:rPr>
        <w:t xml:space="preserve">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w:t>
      </w:r>
      <w:proofErr w:type="spellStart"/>
      <w:r w:rsidRPr="00A42600">
        <w:rPr>
          <w:rFonts w:eastAsia="等线"/>
          <w:color w:val="000000"/>
          <w:highlight w:val="green"/>
        </w:rPr>
        <w:t>centre</w:t>
      </w:r>
      <w:proofErr w:type="spellEnd"/>
      <w:r w:rsidRPr="00A42600">
        <w:rPr>
          <w:rFonts w:eastAsia="等线"/>
          <w:color w:val="000000"/>
          <w:highlight w:val="green"/>
        </w:rPr>
        <w:t xml:space="preserve"> following Channel arrangement)</w:t>
      </w:r>
    </w:p>
    <w:p w:rsidR="00A42600" w:rsidRPr="00A42600" w:rsidRDefault="00A42600" w:rsidP="00A42600">
      <w:pPr>
        <w:pStyle w:val="a"/>
        <w:numPr>
          <w:ilvl w:val="0"/>
          <w:numId w:val="29"/>
        </w:numPr>
        <w:rPr>
          <w:rFonts w:eastAsiaTheme="minorEastAsia" w:hint="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 xml:space="preserve">ption 2: Both type A and type B and reuse Rel-15 applicability </w:t>
      </w:r>
      <w:proofErr w:type="gramStart"/>
      <w:r w:rsidRPr="00F719CE">
        <w:rPr>
          <w:color w:val="000000"/>
          <w:szCs w:val="24"/>
        </w:rPr>
        <w:t>rules.(</w:t>
      </w:r>
      <w:proofErr w:type="gramEnd"/>
      <w:r w:rsidRPr="00F719CE">
        <w:rPr>
          <w:color w:val="000000"/>
          <w:szCs w:val="24"/>
        </w:rPr>
        <w:t>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w:t>
      </w:r>
      <w:proofErr w:type="gramStart"/>
      <w:r>
        <w:rPr>
          <w:rFonts w:eastAsiaTheme="minorEastAsia"/>
          <w:color w:val="000000"/>
          <w:szCs w:val="24"/>
        </w:rPr>
        <w:t>B .</w:t>
      </w:r>
      <w:proofErr w:type="gramEnd"/>
      <w:r>
        <w:rPr>
          <w:rFonts w:eastAsiaTheme="minorEastAsia"/>
          <w:color w:val="000000"/>
          <w:szCs w:val="24"/>
        </w:rPr>
        <w:t xml:space="preserve">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hint="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hint="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hint="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Samsung: The test purpose to verify interlace design with non-</w:t>
      </w:r>
      <w:proofErr w:type="spellStart"/>
      <w:r>
        <w:rPr>
          <w:rFonts w:eastAsiaTheme="minorEastAsia"/>
          <w:color w:val="000000"/>
          <w:szCs w:val="24"/>
        </w:rPr>
        <w:t>contiuous</w:t>
      </w:r>
      <w:proofErr w:type="spellEnd"/>
      <w:r>
        <w:rPr>
          <w:rFonts w:eastAsiaTheme="minorEastAsia"/>
          <w:color w:val="000000"/>
          <w:szCs w:val="24"/>
        </w:rPr>
        <w:t xml:space="preserve">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hint="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w:t>
      </w:r>
      <w:proofErr w:type="spellStart"/>
      <w:r>
        <w:rPr>
          <w:rFonts w:eastAsiaTheme="minorEastAsia" w:hint="eastAsia"/>
          <w:color w:val="000000"/>
          <w:szCs w:val="24"/>
        </w:rPr>
        <w:t>eLAA</w:t>
      </w:r>
      <w:proofErr w:type="spellEnd"/>
      <w:r>
        <w:rPr>
          <w:rFonts w:eastAsiaTheme="minorEastAsia" w:hint="eastAsia"/>
          <w:color w:val="000000"/>
          <w:szCs w:val="24"/>
        </w:rPr>
        <w:t xml:space="preserve">, </w:t>
      </w:r>
      <w:r>
        <w:rPr>
          <w:rFonts w:eastAsiaTheme="minorEastAsia"/>
          <w:color w:val="000000"/>
          <w:szCs w:val="24"/>
        </w:rPr>
        <w:t xml:space="preserve">why option 2 used in </w:t>
      </w:r>
      <w:proofErr w:type="spellStart"/>
      <w:proofErr w:type="gramStart"/>
      <w:r>
        <w:rPr>
          <w:rFonts w:eastAsiaTheme="minorEastAsia"/>
          <w:color w:val="000000"/>
          <w:szCs w:val="24"/>
        </w:rPr>
        <w:t>eLAA</w:t>
      </w:r>
      <w:proofErr w:type="spellEnd"/>
      <w:r>
        <w:rPr>
          <w:rFonts w:eastAsiaTheme="minorEastAsia"/>
          <w:color w:val="000000"/>
          <w:szCs w:val="24"/>
        </w:rPr>
        <w:t xml:space="preserve"> ?</w:t>
      </w:r>
      <w:proofErr w:type="gramEnd"/>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hint="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w:t>
      </w:r>
      <w:proofErr w:type="gramStart"/>
      <w:r w:rsidRPr="00F719CE">
        <w:rPr>
          <w:rFonts w:eastAsia="MS Mincho"/>
          <w:color w:val="000000"/>
          <w:szCs w:val="24"/>
        </w:rPr>
        <w:t>%.(</w:t>
      </w:r>
      <w:proofErr w:type="gramEnd"/>
      <w:r w:rsidRPr="00F719CE">
        <w:rPr>
          <w:rFonts w:eastAsia="MS Mincho"/>
          <w:color w:val="000000"/>
          <w:szCs w:val="24"/>
        </w:rPr>
        <w:t>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46"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hint="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Huawei: We would like to focus on NR-U scenario. CG-UCI would be more specific for NR-</w:t>
      </w:r>
      <w:proofErr w:type="spellStart"/>
      <w:proofErr w:type="gramStart"/>
      <w:r>
        <w:rPr>
          <w:rFonts w:eastAsiaTheme="minorEastAsia"/>
          <w:color w:val="000000"/>
          <w:szCs w:val="24"/>
        </w:rPr>
        <w:t>U,and</w:t>
      </w:r>
      <w:proofErr w:type="spellEnd"/>
      <w:proofErr w:type="gramEnd"/>
      <w:r>
        <w:rPr>
          <w:rFonts w:eastAsiaTheme="minorEastAsia"/>
          <w:color w:val="000000"/>
          <w:szCs w:val="24"/>
        </w:rPr>
        <w:t xml:space="preserve">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hint="eastAsia"/>
          <w:color w:val="000000"/>
          <w:szCs w:val="24"/>
        </w:rPr>
      </w:pPr>
    </w:p>
    <w:bookmarkEnd w:id="46"/>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hint="eastAsia"/>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w:t>
      </w:r>
      <w:proofErr w:type="spellStart"/>
      <w:r>
        <w:rPr>
          <w:rFonts w:eastAsiaTheme="minorEastAsia"/>
          <w:color w:val="000000"/>
          <w:szCs w:val="24"/>
        </w:rPr>
        <w:t>coverd</w:t>
      </w:r>
      <w:proofErr w:type="spellEnd"/>
      <w:r>
        <w:rPr>
          <w:rFonts w:eastAsiaTheme="minorEastAsia"/>
          <w:color w:val="000000"/>
          <w:szCs w:val="24"/>
        </w:rPr>
        <w:t xml:space="preserve">.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98"/>
      <w:r>
        <w:t>7.1.7.2</w:t>
      </w:r>
      <w:r>
        <w:tab/>
        <w:t>UE demodulation requirements [</w:t>
      </w:r>
      <w:proofErr w:type="spellStart"/>
      <w:r>
        <w:t>NR_unlic</w:t>
      </w:r>
      <w:proofErr w:type="spellEnd"/>
      <w:r>
        <w:t>-Perf]</w:t>
      </w:r>
      <w:bookmarkEnd w:id="47"/>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paper will present our views on the points still under discussion related to NR-U PDSCH </w:t>
      </w:r>
      <w:proofErr w:type="spellStart"/>
      <w:r>
        <w:t>Demod</w:t>
      </w:r>
      <w:proofErr w:type="spellEnd"/>
      <w:r>
        <w:t xml:space="preserve"> Performance Tests and the proposed set of the simulation parameters. The simulation parameters are based on our company’s contribution to the previous </w:t>
      </w:r>
      <w:proofErr w:type="spellStart"/>
      <w:r>
        <w:t>meeti</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8" w:name="_Toc61906899"/>
      <w:r>
        <w:t>7.1.7.3</w:t>
      </w:r>
      <w:r>
        <w:tab/>
        <w:t>CSI requirements [</w:t>
      </w:r>
      <w:proofErr w:type="spellStart"/>
      <w:r>
        <w:t>NR_unlic</w:t>
      </w:r>
      <w:proofErr w:type="spellEnd"/>
      <w:r>
        <w:t>-Perf]</w:t>
      </w:r>
      <w:bookmarkEnd w:id="48"/>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9" w:name="_Toc61906900"/>
      <w:r>
        <w:t>7.1.7.4</w:t>
      </w:r>
      <w:r>
        <w:tab/>
        <w:t>BS demodulation requirements [</w:t>
      </w:r>
      <w:proofErr w:type="spellStart"/>
      <w:r>
        <w:t>NR_unlic</w:t>
      </w:r>
      <w:proofErr w:type="spellEnd"/>
      <w:r>
        <w:t>-Perf]</w:t>
      </w:r>
      <w:bookmarkEnd w:id="49"/>
    </w:p>
    <w:p w:rsidR="00777A51" w:rsidRDefault="00777A51" w:rsidP="00777A51">
      <w:pPr>
        <w:pStyle w:val="6"/>
      </w:pPr>
      <w:bookmarkStart w:id="50" w:name="_Toc61906901"/>
      <w:r>
        <w:t>7.1.7.4.1</w:t>
      </w:r>
      <w:r>
        <w:tab/>
        <w:t>General [</w:t>
      </w:r>
      <w:proofErr w:type="spellStart"/>
      <w:r>
        <w:t>NR_unlic</w:t>
      </w:r>
      <w:proofErr w:type="spellEnd"/>
      <w:r>
        <w:t>-Perf]</w:t>
      </w:r>
      <w:bookmarkEnd w:id="50"/>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1" w:name="_Toc61906902"/>
      <w:r>
        <w:t>7.1.7.4.2</w:t>
      </w:r>
      <w:r>
        <w:tab/>
        <w:t>PUSCH requirements [</w:t>
      </w:r>
      <w:proofErr w:type="spellStart"/>
      <w:r>
        <w:t>NR_unlic</w:t>
      </w:r>
      <w:proofErr w:type="spellEnd"/>
      <w:r>
        <w:t>-Perf]</w:t>
      </w:r>
      <w:bookmarkEnd w:id="51"/>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2" w:name="_Toc61906903"/>
      <w:r>
        <w:t>7.1.7.4.3</w:t>
      </w:r>
      <w:r>
        <w:tab/>
        <w:t>PUCCH requirements [</w:t>
      </w:r>
      <w:proofErr w:type="spellStart"/>
      <w:r>
        <w:t>NR_unlic</w:t>
      </w:r>
      <w:proofErr w:type="spellEnd"/>
      <w:r>
        <w:t>-Perf]</w:t>
      </w:r>
      <w:bookmarkEnd w:id="52"/>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3" w:name="_Toc61906904"/>
      <w:r>
        <w:t>7.1.7.4.4</w:t>
      </w:r>
      <w:r>
        <w:tab/>
        <w:t>PRACH requirements [</w:t>
      </w:r>
      <w:proofErr w:type="spellStart"/>
      <w:r>
        <w:t>NR_unlic</w:t>
      </w:r>
      <w:proofErr w:type="spellEnd"/>
      <w:r>
        <w:t>-Perf]</w:t>
      </w:r>
      <w:bookmarkEnd w:id="53"/>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proofErr w:type="spellStart"/>
      <w:r>
        <w:rPr>
          <w:rFonts w:ascii="Arial" w:hAnsi="Arial" w:cs="Arial"/>
          <w:b/>
          <w:sz w:val="24"/>
        </w:rPr>
        <w:t>Simualtion</w:t>
      </w:r>
      <w:proofErr w:type="spellEnd"/>
      <w:r>
        <w:rPr>
          <w:rFonts w:ascii="Arial" w:hAnsi="Arial" w:cs="Arial"/>
          <w:b/>
          <w:sz w:val="24"/>
        </w:rPr>
        <w:t xml:space="preserve">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54" w:name="_Toc61906907"/>
      <w:r>
        <w:lastRenderedPageBreak/>
        <w:t>7.3</w:t>
      </w:r>
      <w:r>
        <w:tab/>
        <w:t xml:space="preserve">5G V2X with NR </w:t>
      </w:r>
      <w:proofErr w:type="spellStart"/>
      <w:proofErr w:type="gramStart"/>
      <w:r>
        <w:t>sidelink</w:t>
      </w:r>
      <w:proofErr w:type="spellEnd"/>
      <w:r>
        <w:t xml:space="preserve">  [</w:t>
      </w:r>
      <w:proofErr w:type="gramEnd"/>
      <w:r>
        <w:t>5G_V2X_NRSL]</w:t>
      </w:r>
      <w:bookmarkEnd w:id="54"/>
    </w:p>
    <w:p w:rsidR="00777A51" w:rsidRDefault="00777A51" w:rsidP="00777A51">
      <w:pPr>
        <w:pStyle w:val="4"/>
      </w:pPr>
      <w:bookmarkStart w:id="55" w:name="_Toc61906929"/>
      <w:r>
        <w:t>7.3.6</w:t>
      </w:r>
      <w:r>
        <w:tab/>
        <w:t>Demodulation requirements (38.101-4) [5G_V2X_NRSL-Perf]</w:t>
      </w:r>
      <w:bookmarkEnd w:id="55"/>
    </w:p>
    <w:p w:rsidR="00777A51" w:rsidRDefault="00777A51" w:rsidP="00777A51">
      <w:pPr>
        <w:pStyle w:val="5"/>
      </w:pPr>
      <w:bookmarkStart w:id="56" w:name="_Toc61906930"/>
      <w:r>
        <w:t>7.3.6.1</w:t>
      </w:r>
      <w:r>
        <w:tab/>
        <w:t>General [5G_V2X_NRSL-Perf]</w:t>
      </w:r>
      <w:bookmarkEnd w:id="56"/>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55C29" w:rsidRDefault="00D55C29"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[318] on Jan.27</w:t>
      </w:r>
      <w:r w:rsidRPr="00D55C29">
        <w:rPr>
          <w:rFonts w:ascii="Arial" w:hAnsi="Arial" w:cs="Arial"/>
          <w:b/>
          <w:vertAlign w:val="superscript"/>
          <w:lang w:val="en-US" w:eastAsia="zh-CN"/>
        </w:rPr>
        <w:t>th</w:t>
      </w:r>
      <w:r>
        <w:rPr>
          <w:rFonts w:ascii="Arial" w:hAnsi="Arial" w:cs="Arial"/>
          <w:b/>
          <w:lang w:val="en-US" w:eastAsia="zh-CN"/>
        </w:rPr>
        <w:t xml:space="preserve"> (46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2: 64QAM for 30km/h relative velocity (LG, Qualcomm, </w:t>
      </w:r>
      <w:proofErr w:type="spellStart"/>
      <w:proofErr w:type="gramStart"/>
      <w:r w:rsidRPr="00D55C29">
        <w:rPr>
          <w:rFonts w:ascii="Calibri" w:eastAsia="Malgun Gothic" w:hAnsi="Calibri" w:cs="Calibri"/>
        </w:rPr>
        <w:t>MediaTek</w:t>
      </w:r>
      <w:r w:rsidR="00813360">
        <w:rPr>
          <w:rFonts w:ascii="Calibri" w:eastAsia="Malgun Gothic" w:hAnsi="Calibri" w:cs="Calibri"/>
        </w:rPr>
        <w:t>,CATT</w:t>
      </w:r>
      <w:proofErr w:type="spellEnd"/>
      <w:proofErr w:type="gramEnd"/>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hint="eastAsia"/>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Do not define 256QAM demodulation requirements in Rel-16 (Intel, Huawei, LG, </w:t>
      </w:r>
      <w:proofErr w:type="spellStart"/>
      <w:r w:rsidRPr="00D55C29">
        <w:rPr>
          <w:rFonts w:ascii="Calibri" w:eastAsia="Malgun Gothic" w:hAnsi="Calibri" w:cs="Calibri"/>
        </w:rPr>
        <w:t>MediaTek</w:t>
      </w:r>
      <w:proofErr w:type="spellEnd"/>
      <w:r w:rsidRPr="00D55C29">
        <w:rPr>
          <w:rFonts w:ascii="Calibri" w:eastAsia="Malgun Gothic" w:hAnsi="Calibri" w:cs="Calibri"/>
        </w:rPr>
        <w:t>,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hint="eastAsia"/>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lastRenderedPageBreak/>
        <w:t>QC:</w:t>
      </w:r>
      <w:r>
        <w:rPr>
          <w:rFonts w:ascii="Calibri" w:eastAsia="Malgun Gothic" w:hAnsi="Calibri" w:cs="Calibri"/>
          <w:bCs/>
        </w:rPr>
        <w:t xml:space="preserve"> In order to save work load, we can </w:t>
      </w:r>
      <w:proofErr w:type="spellStart"/>
      <w:r>
        <w:rPr>
          <w:rFonts w:ascii="Calibri" w:eastAsia="Malgun Gothic" w:hAnsi="Calibri" w:cs="Calibri"/>
          <w:bCs/>
        </w:rPr>
        <w:t>resue</w:t>
      </w:r>
      <w:proofErr w:type="spellEnd"/>
      <w:r>
        <w:rPr>
          <w:rFonts w:ascii="Calibri" w:eastAsia="Malgun Gothic" w:hAnsi="Calibri" w:cs="Calibri"/>
          <w:bCs/>
        </w:rPr>
        <w:t xml:space="preserv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 xml:space="preserve">We also bring simulation results, the SNR and performance is </w:t>
      </w:r>
      <w:proofErr w:type="spellStart"/>
      <w:r>
        <w:rPr>
          <w:rFonts w:ascii="Calibri" w:eastAsia="Malgun Gothic" w:hAnsi="Calibri" w:cs="Calibri"/>
          <w:bCs/>
        </w:rPr>
        <w:t>achieveable</w:t>
      </w:r>
      <w:proofErr w:type="spellEnd"/>
      <w:r>
        <w:rPr>
          <w:rFonts w:ascii="Calibri" w:eastAsia="Malgun Gothic" w:hAnsi="Calibri" w:cs="Calibri"/>
          <w:bCs/>
        </w:rPr>
        <w:t>.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 xml:space="preserve">LG: 256QAM is feature which support for this WI, as </w:t>
      </w:r>
      <w:proofErr w:type="spellStart"/>
      <w:r>
        <w:rPr>
          <w:rFonts w:ascii="Calibri" w:eastAsia="Malgun Gothic" w:hAnsi="Calibri" w:cs="Calibri"/>
          <w:bCs/>
        </w:rPr>
        <w:t>rapportenur</w:t>
      </w:r>
      <w:proofErr w:type="spellEnd"/>
      <w:r>
        <w:rPr>
          <w:rFonts w:ascii="Calibri" w:eastAsia="Malgun Gothic" w:hAnsi="Calibri" w:cs="Calibri"/>
          <w:bCs/>
        </w:rPr>
        <w:t xml:space="preserve"> we see the urgency to make conclusion since no consensus over several meetings and we </w:t>
      </w:r>
      <w:proofErr w:type="spellStart"/>
      <w:r>
        <w:rPr>
          <w:rFonts w:ascii="Calibri" w:eastAsia="Malgun Gothic" w:hAnsi="Calibri" w:cs="Calibri"/>
          <w:bCs/>
        </w:rPr>
        <w:t>sugguet</w:t>
      </w:r>
      <w:proofErr w:type="spellEnd"/>
      <w:r>
        <w:rPr>
          <w:rFonts w:ascii="Calibri" w:eastAsia="Malgun Gothic" w:hAnsi="Calibri" w:cs="Calibri"/>
          <w:bCs/>
        </w:rPr>
        <w:t xml:space="preserve">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 xml:space="preserve">Issue 1-1-3: Other test cases: demodulation based on </w:t>
      </w:r>
      <w:proofErr w:type="spellStart"/>
      <w:r w:rsidRPr="00D55C29">
        <w:rPr>
          <w:rFonts w:ascii="Calibri" w:eastAsia="Malgun Gothic" w:hAnsi="Calibri" w:cs="Calibri"/>
          <w:b/>
          <w:bCs/>
          <w:u w:val="single"/>
        </w:rPr>
        <w:t>gNB</w:t>
      </w:r>
      <w:proofErr w:type="spellEnd"/>
      <w:r w:rsidRPr="00D55C29">
        <w:rPr>
          <w:rFonts w:ascii="Calibri" w:eastAsia="Malgun Gothic" w:hAnsi="Calibri" w:cs="Calibri"/>
          <w:b/>
          <w:bCs/>
          <w:u w:val="single"/>
        </w:rPr>
        <w:t xml:space="preserve">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Do not define demodulation requirements based on </w:t>
      </w:r>
      <w:proofErr w:type="spellStart"/>
      <w:r w:rsidRPr="00D55C29">
        <w:rPr>
          <w:rFonts w:ascii="Calibri" w:eastAsia="Malgun Gothic" w:hAnsi="Calibri" w:cs="Calibri"/>
        </w:rPr>
        <w:t>gNB</w:t>
      </w:r>
      <w:proofErr w:type="spellEnd"/>
      <w:r w:rsidRPr="00D55C29">
        <w:rPr>
          <w:rFonts w:ascii="Calibri" w:eastAsia="Malgun Gothic" w:hAnsi="Calibri" w:cs="Calibri"/>
        </w:rPr>
        <w:t xml:space="preserve"> sync source in Rel-16 (Huawei, LG, </w:t>
      </w:r>
      <w:proofErr w:type="spellStart"/>
      <w:r w:rsidRPr="00D55C29">
        <w:rPr>
          <w:rFonts w:ascii="Calibri" w:eastAsia="Malgun Gothic" w:hAnsi="Calibri" w:cs="Calibri"/>
        </w:rPr>
        <w:t>MediaTek</w:t>
      </w:r>
      <w:proofErr w:type="spellEnd"/>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2: Define demodulation requirements based on </w:t>
      </w:r>
      <w:proofErr w:type="spellStart"/>
      <w:r w:rsidRPr="00D55C29">
        <w:rPr>
          <w:rFonts w:ascii="Calibri" w:eastAsia="Malgun Gothic" w:hAnsi="Calibri" w:cs="Calibri"/>
        </w:rPr>
        <w:t>gNB</w:t>
      </w:r>
      <w:proofErr w:type="spellEnd"/>
      <w:r w:rsidRPr="00D55C29">
        <w:rPr>
          <w:rFonts w:ascii="Calibri" w:eastAsia="Malgun Gothic" w:hAnsi="Calibri" w:cs="Calibri"/>
        </w:rPr>
        <w:t xml:space="preserve"> sync source with applicability rule (</w:t>
      </w:r>
      <w:proofErr w:type="gramStart"/>
      <w:r w:rsidRPr="00D55C29">
        <w:rPr>
          <w:rFonts w:ascii="Calibri" w:eastAsia="Malgun Gothic" w:hAnsi="Calibri" w:cs="Calibri"/>
        </w:rPr>
        <w:t>Intel,  CATT</w:t>
      </w:r>
      <w:proofErr w:type="gramEnd"/>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hint="eastAsia"/>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hint="eastAsia"/>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 xml:space="preserve">Issue 1-1-3: Do not define demodulation requirements based on </w:t>
      </w:r>
      <w:proofErr w:type="spellStart"/>
      <w:r w:rsidRPr="00004EC9">
        <w:rPr>
          <w:rFonts w:ascii="Calibri" w:eastAsia="Malgun Gothic" w:hAnsi="Calibri" w:cs="Calibri"/>
          <w:color w:val="000000" w:themeColor="text1"/>
          <w:highlight w:val="green"/>
        </w:rPr>
        <w:t>gNB</w:t>
      </w:r>
      <w:proofErr w:type="spellEnd"/>
      <w:r w:rsidRPr="00004EC9">
        <w:rPr>
          <w:rFonts w:ascii="Calibri" w:eastAsia="Malgun Gothic" w:hAnsi="Calibri" w:cs="Calibri"/>
          <w:color w:val="000000" w:themeColor="text1"/>
          <w:highlight w:val="green"/>
        </w:rPr>
        <w:t xml:space="preserve">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hint="eastAsia"/>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hint="eastAsia"/>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pPr>
        <w:rPr>
          <w:rFonts w:hint="eastAsia"/>
        </w:rPr>
      </w:pPr>
      <w:r>
        <w:rPr>
          <w:sz w:val="22"/>
          <w:szCs w:val="22"/>
        </w:rPr>
        <w:t> </w:t>
      </w:r>
    </w:p>
    <w:p w:rsidR="00AD01C8" w:rsidRDefault="00AD01C8" w:rsidP="00AD01C8">
      <w:pPr>
        <w:rPr>
          <w:rFonts w:hint="eastAsia"/>
        </w:rPr>
      </w:pPr>
      <w:r>
        <w:rPr>
          <w:b/>
          <w:bCs/>
          <w:u w:val="single"/>
        </w:rPr>
        <w:t>Issue 4-1: CBW/SCS</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 xml:space="preserve">CATT, QC, </w:t>
      </w:r>
      <w:proofErr w:type="spellStart"/>
      <w:proofErr w:type="gramStart"/>
      <w:r>
        <w:t>Intel</w:t>
      </w:r>
      <w:r w:rsidR="00BF1FBF">
        <w:t>,LG</w:t>
      </w:r>
      <w:proofErr w:type="spellEnd"/>
      <w:proofErr w:type="gramEnd"/>
      <w:r>
        <w:t>): 40 MHz, 30 kHz</w:t>
      </w:r>
      <w:r w:rsidR="001360AF">
        <w:t xml:space="preserve"> with AT command. </w:t>
      </w:r>
    </w:p>
    <w:p w:rsidR="00AD01C8" w:rsidRPr="001360AF" w:rsidRDefault="00AD01C8" w:rsidP="00AD01C8">
      <w:pPr>
        <w:spacing w:after="120"/>
        <w:ind w:left="1440" w:hanging="360"/>
        <w:rPr>
          <w:rFonts w:hint="eastAsia"/>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w:t>
      </w:r>
      <w:proofErr w:type="spellStart"/>
      <w:r>
        <w:rPr>
          <w:color w:val="FF0000"/>
          <w:lang w:val="en-GB"/>
        </w:rPr>
        <w:t>psfch-TxNumber</w:t>
      </w:r>
      <w:proofErr w:type="spellEnd"/>
      <w:r>
        <w:rPr>
          <w:color w:val="FF0000"/>
          <w:lang w:val="en-GB"/>
        </w:rPr>
        <w:t xml:space="preserve"> capability: </w:t>
      </w:r>
    </w:p>
    <w:p w:rsidR="00AD01C8" w:rsidRDefault="00AD01C8" w:rsidP="00AD01C8">
      <w:pPr>
        <w:pStyle w:val="a"/>
        <w:numPr>
          <w:ilvl w:val="1"/>
          <w:numId w:val="20"/>
        </w:numPr>
        <w:rPr>
          <w:color w:val="FF0000"/>
          <w:lang w:val="en-GB"/>
        </w:rPr>
      </w:pPr>
      <w:r>
        <w:rPr>
          <w:color w:val="FF0000"/>
          <w:lang w:val="en-GB"/>
        </w:rPr>
        <w:t xml:space="preserve">40MHz channel bandwidth is for the UE supporting </w:t>
      </w:r>
      <w:proofErr w:type="spellStart"/>
      <w:r>
        <w:rPr>
          <w:color w:val="FF0000"/>
          <w:lang w:val="en-GB"/>
        </w:rPr>
        <w:t>psfch-TxNumber</w:t>
      </w:r>
      <w:proofErr w:type="spellEnd"/>
      <w:r>
        <w:rPr>
          <w:color w:val="FF0000"/>
          <w:lang w:val="en-GB"/>
        </w:rPr>
        <w:t xml:space="preserve"> =n16, 20MHz/30MHz channel bandwidth is for the UE supporting </w:t>
      </w:r>
      <w:proofErr w:type="spellStart"/>
      <w:r>
        <w:rPr>
          <w:color w:val="FF0000"/>
          <w:lang w:val="en-GB"/>
        </w:rPr>
        <w:t>psfch-TxNumber</w:t>
      </w:r>
      <w:proofErr w:type="spellEnd"/>
      <w:r>
        <w:rPr>
          <w:color w:val="FF0000"/>
          <w:lang w:val="en-GB"/>
        </w:rPr>
        <w:t xml:space="preserve"> =n8, and 10MHz channel bandwidth is for the UE supporting </w:t>
      </w:r>
      <w:proofErr w:type="spellStart"/>
      <w:r>
        <w:rPr>
          <w:color w:val="FF0000"/>
          <w:lang w:val="en-GB"/>
        </w:rPr>
        <w:t>psfch-TxNumber</w:t>
      </w:r>
      <w:proofErr w:type="spellEnd"/>
      <w:r>
        <w:rPr>
          <w:color w:val="FF0000"/>
          <w:lang w:val="en-GB"/>
        </w:rPr>
        <w:t xml:space="preserve">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proofErr w:type="spellStart"/>
      <w:r w:rsidR="001360AF" w:rsidRPr="001360AF">
        <w:rPr>
          <w:rFonts w:eastAsiaTheme="minorEastAsia"/>
        </w:rPr>
        <w:t>psfch-TxNumber</w:t>
      </w:r>
      <w:proofErr w:type="spellEnd"/>
      <w:r w:rsidR="001360AF" w:rsidRPr="001360AF">
        <w:rPr>
          <w:rFonts w:eastAsiaTheme="minorEastAsia"/>
        </w:rPr>
        <w:t xml:space="preserve">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w:t>
      </w:r>
      <w:proofErr w:type="spellStart"/>
      <w:r>
        <w:rPr>
          <w:rFonts w:eastAsiaTheme="minorEastAsia"/>
        </w:rPr>
        <w:t>coulde</w:t>
      </w:r>
      <w:proofErr w:type="spellEnd"/>
      <w:r>
        <w:rPr>
          <w:rFonts w:eastAsiaTheme="minorEastAsia"/>
        </w:rPr>
        <w:t xml:space="preserv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w:t>
      </w:r>
      <w:proofErr w:type="gramStart"/>
      <w:r w:rsidR="00BF1FBF">
        <w:rPr>
          <w:rFonts w:eastAsiaTheme="minorEastAsia"/>
        </w:rPr>
        <w:t>for  test</w:t>
      </w:r>
      <w:proofErr w:type="gramEnd"/>
      <w:r w:rsidR="00BF1FBF">
        <w:rPr>
          <w:rFonts w:eastAsiaTheme="minorEastAsia"/>
        </w:rPr>
        <w:t xml:space="preserve">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lastRenderedPageBreak/>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w:t>
      </w:r>
      <w:proofErr w:type="spellStart"/>
      <w:r w:rsidRPr="00C56CA5">
        <w:rPr>
          <w:color w:val="000000" w:themeColor="text1"/>
        </w:rPr>
        <w:t>psfch-TxNumber</w:t>
      </w:r>
      <w:proofErr w:type="spellEnd"/>
      <w:r w:rsidRPr="00C56CA5">
        <w:rPr>
          <w:color w:val="000000" w:themeColor="text1"/>
        </w:rPr>
        <w:t xml:space="preserve"> =n16, 40MHz/30kHz can be used. </w:t>
      </w:r>
    </w:p>
    <w:p w:rsidR="00C56CA5" w:rsidRPr="00C56CA5" w:rsidRDefault="00C56CA5" w:rsidP="00AD01C8">
      <w:pPr>
        <w:rPr>
          <w:rFonts w:eastAsiaTheme="minorEastAsia" w:hint="eastAsia"/>
          <w:color w:val="000000" w:themeColor="text1"/>
        </w:rPr>
      </w:pPr>
      <w:r w:rsidRPr="00C56CA5">
        <w:rPr>
          <w:color w:val="000000" w:themeColor="text1"/>
        </w:rPr>
        <w:t xml:space="preserve">For UE which supporting </w:t>
      </w:r>
      <w:proofErr w:type="spellStart"/>
      <w:r w:rsidRPr="00C56CA5">
        <w:rPr>
          <w:color w:val="000000" w:themeColor="text1"/>
        </w:rPr>
        <w:t>psfch-TxNumber</w:t>
      </w:r>
      <w:proofErr w:type="spellEnd"/>
      <w:r w:rsidRPr="00C56CA5">
        <w:rPr>
          <w:color w:val="000000" w:themeColor="text1"/>
        </w:rPr>
        <w:t xml:space="preserve">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hint="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nt="eastAsia"/>
          <w:highlight w:val="yellow"/>
        </w:rPr>
      </w:pPr>
      <w:r w:rsidRPr="00C8733D">
        <w:rPr>
          <w:rFonts w:eastAsiaTheme="minorEastAsia"/>
          <w:highlight w:val="yellow"/>
        </w:rPr>
        <w:t xml:space="preserve">-Option1: AT command with </w:t>
      </w:r>
      <w:r w:rsidRPr="00C8733D">
        <w:rPr>
          <w:highlight w:val="yellow"/>
        </w:rPr>
        <w:t xml:space="preserve">40 MHz, 30 kHz with AT command.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w:t>
      </w:r>
      <w:proofErr w:type="spellStart"/>
      <w:r w:rsidRPr="00C8733D">
        <w:rPr>
          <w:color w:val="000000" w:themeColor="text1"/>
          <w:highlight w:val="yellow"/>
        </w:rPr>
        <w:t>psfch-TxNumber</w:t>
      </w:r>
      <w:proofErr w:type="spellEnd"/>
      <w:r w:rsidRPr="00C8733D">
        <w:rPr>
          <w:color w:val="000000" w:themeColor="text1"/>
          <w:highlight w:val="yellow"/>
        </w:rPr>
        <w:t xml:space="preserve">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 xml:space="preserve">40MHz channel bandwidth is for the UE supporting </w:t>
      </w:r>
      <w:proofErr w:type="spellStart"/>
      <w:r w:rsidRPr="00C8733D">
        <w:rPr>
          <w:color w:val="000000" w:themeColor="text1"/>
          <w:highlight w:val="yellow"/>
          <w:lang w:val="en-GB"/>
        </w:rPr>
        <w:t>psfch-TxNumber</w:t>
      </w:r>
      <w:proofErr w:type="spellEnd"/>
      <w:r w:rsidRPr="00C8733D">
        <w:rPr>
          <w:color w:val="000000" w:themeColor="text1"/>
          <w:highlight w:val="yellow"/>
          <w:lang w:val="en-GB"/>
        </w:rPr>
        <w:t xml:space="preserve"> =n16, 20MHz/30MHz channel bandwidth is for the UE supporting </w:t>
      </w:r>
      <w:proofErr w:type="spellStart"/>
      <w:r w:rsidRPr="00C8733D">
        <w:rPr>
          <w:color w:val="000000" w:themeColor="text1"/>
          <w:highlight w:val="yellow"/>
          <w:lang w:val="en-GB"/>
        </w:rPr>
        <w:t>psfch-TxNumber</w:t>
      </w:r>
      <w:proofErr w:type="spellEnd"/>
      <w:r w:rsidRPr="00C8733D">
        <w:rPr>
          <w:color w:val="000000" w:themeColor="text1"/>
          <w:highlight w:val="yellow"/>
          <w:lang w:val="en-GB"/>
        </w:rPr>
        <w:t xml:space="preserve"> =n8, and 10MHz channel bandwidth is for the UE supporting </w:t>
      </w:r>
      <w:proofErr w:type="spellStart"/>
      <w:r w:rsidRPr="00C8733D">
        <w:rPr>
          <w:color w:val="000000" w:themeColor="text1"/>
          <w:highlight w:val="yellow"/>
          <w:lang w:val="en-GB"/>
        </w:rPr>
        <w:t>psfch-TxNumber</w:t>
      </w:r>
      <w:proofErr w:type="spellEnd"/>
      <w:r w:rsidRPr="00C8733D">
        <w:rPr>
          <w:color w:val="000000" w:themeColor="text1"/>
          <w:highlight w:val="yellow"/>
          <w:lang w:val="en-GB"/>
        </w:rPr>
        <w:t xml:space="preserve">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pPr>
        <w:rPr>
          <w:rFonts w:hint="eastAsia"/>
        </w:rPr>
      </w:pPr>
      <w:r>
        <w:rPr>
          <w:b/>
          <w:bCs/>
          <w:u w:val="single"/>
        </w:rPr>
        <w:t>Issue 4-2: PSFCH configuration</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rPr>
          <w:rFonts w:hint="eastAsia"/>
        </w:rPr>
      </w:pPr>
      <w:r>
        <w:rPr>
          <w:rFonts w:hint="eastAsia"/>
        </w:rPr>
        <w:t> </w:t>
      </w:r>
      <w:r>
        <w:t>PSFCH feedback instead of AT commands can be used to test NR V2X UE’s performance</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 xml:space="preserve">Option 3 (LGE): Use PSFCH feedback for PSCCH/PSSCH decoding capability test and introduce different test configuration depending on capability of </w:t>
      </w:r>
      <w:proofErr w:type="spellStart"/>
      <w:r>
        <w:t>psfch-TxNumber</w:t>
      </w:r>
      <w:proofErr w:type="spellEnd"/>
    </w:p>
    <w:p w:rsidR="00AD01C8" w:rsidRDefault="00AD01C8" w:rsidP="00AD01C8">
      <w:pPr>
        <w:numPr>
          <w:ilvl w:val="2"/>
          <w:numId w:val="22"/>
        </w:numPr>
        <w:overflowPunct/>
        <w:autoSpaceDE/>
        <w:autoSpaceDN/>
        <w:adjustRightInd/>
        <w:spacing w:after="120"/>
        <w:ind w:left="216"/>
        <w:textAlignment w:val="auto"/>
        <w:rPr>
          <w:rFonts w:hint="eastAsia"/>
        </w:rPr>
      </w:pPr>
      <w:r>
        <w:rPr>
          <w:rFonts w:hint="eastAsia"/>
        </w:rPr>
        <w:t> </w:t>
      </w:r>
      <w:r>
        <w:t xml:space="preserve">For example, 40MHz channel bandwidth is for the UE supporting </w:t>
      </w:r>
      <w:proofErr w:type="spellStart"/>
      <w:r>
        <w:t>psfch-TxNumber</w:t>
      </w:r>
      <w:proofErr w:type="spellEnd"/>
      <w:r>
        <w:t xml:space="preserve"> =n16, 20MHz/30MHz channel bandwidth is for the UE supporting </w:t>
      </w:r>
      <w:proofErr w:type="spellStart"/>
      <w:r>
        <w:t>psfch-TxNumber</w:t>
      </w:r>
      <w:proofErr w:type="spellEnd"/>
      <w:r>
        <w:t xml:space="preserve"> =n8, and 10MHz channel bandwidth is for the UE supporting </w:t>
      </w:r>
      <w:proofErr w:type="spellStart"/>
      <w:r>
        <w:t>psfch-TxNumber</w:t>
      </w:r>
      <w:proofErr w:type="spellEnd"/>
      <w:r>
        <w:t xml:space="preserve"> =n4.</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pPr>
        <w:rPr>
          <w:rFonts w:hint="eastAsia"/>
        </w:rPr>
      </w:pPr>
      <w:r>
        <w:rPr>
          <w:b/>
          <w:bCs/>
        </w:rPr>
        <w:t> </w:t>
      </w:r>
    </w:p>
    <w:p w:rsidR="00AD01C8" w:rsidRDefault="00AD01C8" w:rsidP="00AD01C8">
      <w:pPr>
        <w:rPr>
          <w:rFonts w:hint="eastAsia"/>
        </w:rPr>
      </w:pPr>
      <w:r>
        <w:rPr>
          <w:b/>
          <w:bCs/>
        </w:rPr>
        <w:t xml:space="preserve">Topic #5: SDR with active </w:t>
      </w:r>
      <w:proofErr w:type="spellStart"/>
      <w:r>
        <w:rPr>
          <w:b/>
          <w:bCs/>
        </w:rPr>
        <w:t>sidelink</w:t>
      </w:r>
      <w:proofErr w:type="spellEnd"/>
      <w:r>
        <w:rPr>
          <w:b/>
          <w:bCs/>
        </w:rPr>
        <w:t xml:space="preserve"> test</w:t>
      </w:r>
    </w:p>
    <w:p w:rsidR="00AD01C8" w:rsidRDefault="00AD01C8" w:rsidP="00AD01C8">
      <w:pPr>
        <w:rPr>
          <w:rFonts w:hint="eastAsia"/>
        </w:rPr>
      </w:pPr>
      <w:r>
        <w:rPr>
          <w:b/>
          <w:bCs/>
        </w:rPr>
        <w:t> </w:t>
      </w:r>
    </w:p>
    <w:p w:rsidR="00AD01C8" w:rsidRDefault="00AD01C8" w:rsidP="00AD01C8">
      <w:pPr>
        <w:rPr>
          <w:rFonts w:hint="eastAsia"/>
        </w:rPr>
      </w:pPr>
      <w:r>
        <w:rPr>
          <w:b/>
          <w:bCs/>
          <w:u w:val="single"/>
        </w:rPr>
        <w:t xml:space="preserve">Issue 5-1: Whether to define the SDR test with active </w:t>
      </w:r>
      <w:proofErr w:type="spellStart"/>
      <w:r>
        <w:rPr>
          <w:b/>
          <w:bCs/>
          <w:u w:val="single"/>
        </w:rPr>
        <w:t>sidelink</w:t>
      </w:r>
      <w:proofErr w:type="spellEnd"/>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lastRenderedPageBreak/>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t xml:space="preserve">Agreements: </w:t>
      </w:r>
    </w:p>
    <w:p w:rsidR="00C8733D" w:rsidRPr="00C8733D" w:rsidRDefault="00C8733D" w:rsidP="00AD01C8">
      <w:pPr>
        <w:spacing w:after="120"/>
        <w:rPr>
          <w:highlight w:val="green"/>
        </w:rPr>
      </w:pPr>
      <w:r w:rsidRPr="00C8733D">
        <w:rPr>
          <w:highlight w:val="green"/>
        </w:rPr>
        <w:t xml:space="preserve">Not define the SDR test cases with active </w:t>
      </w:r>
      <w:proofErr w:type="spellStart"/>
      <w:r w:rsidRPr="00C8733D">
        <w:rPr>
          <w:highlight w:val="green"/>
        </w:rPr>
        <w:t>sidelink</w:t>
      </w:r>
      <w:proofErr w:type="spellEnd"/>
      <w:r w:rsidRPr="00C8733D">
        <w:rPr>
          <w:highlight w:val="green"/>
        </w:rPr>
        <w:t xml:space="preserve"> in Rel-16 V2X WI.</w:t>
      </w:r>
    </w:p>
    <w:p w:rsidR="00C8733D" w:rsidRDefault="00C8733D" w:rsidP="00AD01C8">
      <w:pPr>
        <w:spacing w:after="120"/>
      </w:pPr>
      <w:r w:rsidRPr="00C8733D">
        <w:rPr>
          <w:highlight w:val="green"/>
        </w:rPr>
        <w:t xml:space="preserve">-RAN4 also realize with such agreements, the co-current operation has not </w:t>
      </w:r>
      <w:proofErr w:type="gramStart"/>
      <w:r w:rsidRPr="00C8733D">
        <w:rPr>
          <w:highlight w:val="green"/>
        </w:rPr>
        <w:t>be</w:t>
      </w:r>
      <w:proofErr w:type="gramEnd"/>
      <w:r w:rsidRPr="00C8733D">
        <w:rPr>
          <w:highlight w:val="green"/>
        </w:rPr>
        <w:t xml:space="preserv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rPr>
          <w:rFonts w:hint="eastAsia"/>
        </w:rPr>
      </w:pPr>
    </w:p>
    <w:p w:rsidR="00AD01C8" w:rsidRDefault="00AD01C8" w:rsidP="00AD01C8">
      <w:pPr>
        <w:spacing w:after="120"/>
        <w:rPr>
          <w:rFonts w:hint="eastAsia"/>
        </w:rPr>
      </w:pPr>
      <w:r>
        <w:t> </w:t>
      </w:r>
    </w:p>
    <w:p w:rsidR="00AD01C8" w:rsidRDefault="00AD01C8" w:rsidP="00AD01C8">
      <w:pPr>
        <w:rPr>
          <w:rFonts w:hint="eastAsia"/>
        </w:rPr>
      </w:pPr>
      <w:r>
        <w:rPr>
          <w:b/>
          <w:bCs/>
        </w:rPr>
        <w:t>Topic #1: Power imbalance test</w:t>
      </w:r>
    </w:p>
    <w:p w:rsidR="00AD01C8" w:rsidRDefault="00AD01C8" w:rsidP="00AD01C8">
      <w:pPr>
        <w:rPr>
          <w:rFonts w:hint="eastAsia"/>
        </w:rPr>
      </w:pPr>
      <w:r>
        <w:rPr>
          <w:b/>
          <w:bCs/>
        </w:rPr>
        <w:t> </w:t>
      </w:r>
    </w:p>
    <w:p w:rsidR="00AD01C8" w:rsidRDefault="00AD01C8" w:rsidP="00AD01C8">
      <w:pPr>
        <w:rPr>
          <w:rFonts w:hint="eastAsia"/>
        </w:rPr>
      </w:pPr>
      <w:r>
        <w:rPr>
          <w:b/>
          <w:bCs/>
          <w:u w:val="single"/>
        </w:rPr>
        <w:t>Issue 1-2: Distance between the two links and UEs allocation</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rPr>
          <w:rFonts w:hint="eastAsia"/>
        </w:rPr>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rPr>
          <w:rFonts w:hint="eastAsia"/>
        </w:rPr>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hint="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hint="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7" w:name="_Toc61906931"/>
      <w:r>
        <w:lastRenderedPageBreak/>
        <w:t>7.3.6.2</w:t>
      </w:r>
      <w:r>
        <w:tab/>
        <w:t xml:space="preserve">Single link </w:t>
      </w:r>
      <w:proofErr w:type="gramStart"/>
      <w:r>
        <w:t>test  [</w:t>
      </w:r>
      <w:proofErr w:type="gramEnd"/>
      <w:r>
        <w:t>5G_V2X_NRSL-Perf]</w:t>
      </w:r>
      <w:bookmarkEnd w:id="57"/>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38.101-4, Introduce PSBCH performance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 xml:space="preserve">V2X single link </w:t>
      </w:r>
      <w:proofErr w:type="spellStart"/>
      <w:r>
        <w:rPr>
          <w:rFonts w:ascii="Arial" w:hAnsi="Arial" w:cs="Arial"/>
          <w:b/>
          <w:sz w:val="24"/>
        </w:rPr>
        <w:t>demod</w:t>
      </w:r>
      <w:proofErr w:type="spellEnd"/>
      <w:r>
        <w:rPr>
          <w:rFonts w:ascii="Arial" w:hAnsi="Arial" w:cs="Arial"/>
          <w:b/>
          <w:sz w:val="24"/>
        </w:rPr>
        <w:t xml:space="preserve">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8" w:name="_Toc61906932"/>
      <w:r>
        <w:t>7.3.6.2.1</w:t>
      </w:r>
      <w:r>
        <w:tab/>
        <w:t>PSSCH demodulation test [5G_V2X_NRSL-Perf]</w:t>
      </w:r>
      <w:bookmarkEnd w:id="58"/>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 xml:space="preserve">Discussion on PSSCH </w:t>
      </w:r>
      <w:proofErr w:type="spellStart"/>
      <w:r>
        <w:rPr>
          <w:rFonts w:ascii="Arial" w:hAnsi="Arial" w:cs="Arial"/>
          <w:b/>
          <w:sz w:val="24"/>
        </w:rPr>
        <w:t>equirements</w:t>
      </w:r>
      <w:proofErr w:type="spellEnd"/>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9" w:name="_Toc61906933"/>
      <w:r>
        <w:t>7.3.6.2.2</w:t>
      </w:r>
      <w:r>
        <w:tab/>
        <w:t xml:space="preserve">PSCCH demodulation </w:t>
      </w:r>
      <w:proofErr w:type="gramStart"/>
      <w:r>
        <w:t>test  [</w:t>
      </w:r>
      <w:proofErr w:type="gramEnd"/>
      <w:r>
        <w:t>5G_V2X_NRSL-Perf]</w:t>
      </w:r>
      <w:bookmarkEnd w:id="59"/>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0" w:name="_Toc61906934"/>
      <w:r>
        <w:t>7.3.6.2.3</w:t>
      </w:r>
      <w:r>
        <w:tab/>
        <w:t>PSBCH demodulation test [5G_V2X_NRSL-Perf]</w:t>
      </w:r>
      <w:bookmarkEnd w:id="60"/>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1" w:name="_Toc61906935"/>
      <w:r>
        <w:t>7.3.6.2.4</w:t>
      </w:r>
      <w:r>
        <w:tab/>
        <w:t xml:space="preserve">PSFCH demodulation </w:t>
      </w:r>
      <w:proofErr w:type="gramStart"/>
      <w:r>
        <w:t>test  [</w:t>
      </w:r>
      <w:proofErr w:type="gramEnd"/>
      <w:r>
        <w:t>5G_V2X_NRSL-Perf]</w:t>
      </w:r>
      <w:bookmarkEnd w:id="61"/>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NR V2X PSFCH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2" w:name="_Toc61906936"/>
      <w:r>
        <w:t>7.3.6.3</w:t>
      </w:r>
      <w:r>
        <w:tab/>
        <w:t>Multiple link test [5G_V2X_NRSL-Perf]</w:t>
      </w:r>
      <w:bookmarkEnd w:id="62"/>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 xml:space="preserve">V2X multiple link </w:t>
      </w:r>
      <w:proofErr w:type="spellStart"/>
      <w:r>
        <w:rPr>
          <w:rFonts w:ascii="Arial" w:hAnsi="Arial" w:cs="Arial"/>
          <w:b/>
          <w:sz w:val="24"/>
        </w:rPr>
        <w:t>demod</w:t>
      </w:r>
      <w:proofErr w:type="spellEnd"/>
      <w:r>
        <w:rPr>
          <w:rFonts w:ascii="Arial" w:hAnsi="Arial" w:cs="Arial"/>
          <w:b/>
          <w:sz w:val="24"/>
        </w:rPr>
        <w:t xml:space="preserve">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3" w:name="_Toc61906937"/>
      <w:r>
        <w:t>7.3.6.3.1</w:t>
      </w:r>
      <w:r>
        <w:tab/>
        <w:t>Power imbalance requirement [5G_V2X_NRSL-Perf]</w:t>
      </w:r>
      <w:bookmarkEnd w:id="63"/>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4" w:name="_Toc61906938"/>
      <w:r>
        <w:t>7.3.6.3.2</w:t>
      </w:r>
      <w:r>
        <w:tab/>
        <w:t xml:space="preserve">HARQ soft buffer combing </w:t>
      </w:r>
      <w:proofErr w:type="gramStart"/>
      <w:r>
        <w:t>test  [</w:t>
      </w:r>
      <w:proofErr w:type="gramEnd"/>
      <w:r>
        <w:t>5G_V2X_NRSL-Perf]</w:t>
      </w:r>
      <w:bookmarkEnd w:id="64"/>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 xml:space="preserve">V2X </w:t>
      </w:r>
      <w:proofErr w:type="spellStart"/>
      <w:r>
        <w:rPr>
          <w:rFonts w:ascii="Arial" w:hAnsi="Arial" w:cs="Arial"/>
          <w:b/>
          <w:sz w:val="24"/>
        </w:rPr>
        <w:t>demod</w:t>
      </w:r>
      <w:proofErr w:type="spellEnd"/>
      <w:r>
        <w:rPr>
          <w:rFonts w:ascii="Arial" w:hAnsi="Arial" w:cs="Arial"/>
          <w:b/>
          <w:sz w:val="24"/>
        </w:rPr>
        <w:t xml:space="preserve"> HARQ buffer CR</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5" w:name="_Toc61906939"/>
      <w:r>
        <w:t>7.3.6.3.3</w:t>
      </w:r>
      <w:r>
        <w:tab/>
        <w:t>PSFCH decoding capability test [5G_V2X_NRSL-Perf]</w:t>
      </w:r>
      <w:bookmarkEnd w:id="65"/>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6" w:name="_Toc61906940"/>
      <w:r>
        <w:t>7.3.6.3.4</w:t>
      </w:r>
      <w:r>
        <w:tab/>
        <w:t xml:space="preserve">PSCCH/PSSCH decoding </w:t>
      </w:r>
      <w:proofErr w:type="gramStart"/>
      <w:r>
        <w:t>capability  [</w:t>
      </w:r>
      <w:proofErr w:type="gramEnd"/>
      <w:r>
        <w:t>5G_V2X_NRSL-Perf]</w:t>
      </w:r>
      <w:bookmarkEnd w:id="66"/>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7" w:name="_Toc61906941"/>
      <w:r>
        <w:t>7.3.6.3.5</w:t>
      </w:r>
      <w:r>
        <w:tab/>
      </w:r>
      <w:proofErr w:type="gramStart"/>
      <w:r>
        <w:t>Others  [</w:t>
      </w:r>
      <w:proofErr w:type="gramEnd"/>
      <w:r>
        <w:t>5G_V2X_NRSL-Perf]</w:t>
      </w:r>
      <w:bookmarkEnd w:id="67"/>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w:t>
      </w:r>
      <w:proofErr w:type="gramStart"/>
      <w:r>
        <w:rPr>
          <w:rFonts w:ascii="Arial" w:hAnsi="Arial" w:cs="Arial"/>
          <w:b/>
          <w:sz w:val="24"/>
        </w:rPr>
        <w:t>X  multilink</w:t>
      </w:r>
      <w:proofErr w:type="gramEnd"/>
      <w:r>
        <w:rPr>
          <w:rFonts w:ascii="Arial" w:hAnsi="Arial" w:cs="Arial"/>
          <w:b/>
          <w:sz w:val="24"/>
        </w:rPr>
        <w:t xml:space="preserve">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8" w:name="_Toc61906942"/>
      <w:r>
        <w:t>7.4</w:t>
      </w:r>
      <w:r>
        <w:tab/>
        <w:t>Integrated Access and Backhaul for NR [NR_IAB]</w:t>
      </w:r>
      <w:bookmarkEnd w:id="68"/>
    </w:p>
    <w:p w:rsidR="00777A51" w:rsidRDefault="00777A51" w:rsidP="00777A51">
      <w:pPr>
        <w:pStyle w:val="4"/>
      </w:pPr>
      <w:bookmarkStart w:id="69" w:name="_Toc61906943"/>
      <w:r>
        <w:t>7.4.1</w:t>
      </w:r>
      <w:r>
        <w:tab/>
        <w:t>General [NR_IAB-Core]</w:t>
      </w:r>
      <w:bookmarkEnd w:id="69"/>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 xml:space="preserve">305] </w:t>
      </w:r>
      <w:proofErr w:type="spellStart"/>
      <w:r w:rsidRPr="00B61EC6">
        <w:rPr>
          <w:rFonts w:ascii="Arial" w:hAnsi="Arial" w:cs="Arial"/>
          <w:b/>
          <w:sz w:val="24"/>
        </w:rPr>
        <w:t>NR_IAB_RF_Maintenance</w:t>
      </w:r>
      <w:proofErr w:type="spellEnd"/>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IAB-MT, these required lots of changes i.e. </w:t>
      </w:r>
      <w:proofErr w:type="gramStart"/>
      <w:r w:rsidR="00AE7E22">
        <w:rPr>
          <w:rFonts w:eastAsia="等线"/>
          <w:lang w:eastAsia="zh-CN"/>
        </w:rPr>
        <w:t>equalizer</w:t>
      </w:r>
      <w:r>
        <w:rPr>
          <w:rFonts w:eastAsia="等线"/>
          <w:lang w:eastAsia="zh-CN"/>
        </w:rPr>
        <w:t xml:space="preserve"> .</w:t>
      </w:r>
      <w:proofErr w:type="gramEnd"/>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proofErr w:type="spellStart"/>
      <w:r>
        <w:rPr>
          <w:rFonts w:eastAsia="等线"/>
          <w:lang w:eastAsia="zh-CN"/>
        </w:rPr>
        <w:t>no</w:t>
      </w:r>
      <w:proofErr w:type="spellEnd"/>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lastRenderedPageBreak/>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xml:space="preserve">, </w:t>
      </w:r>
      <w:proofErr w:type="spellStart"/>
      <w:proofErr w:type="gramStart"/>
      <w:r w:rsidR="00A42A6B">
        <w:t>Samsung</w:t>
      </w:r>
      <w:r w:rsidR="00A42A6B">
        <w:rPr>
          <w:rFonts w:hint="eastAsia"/>
        </w:rPr>
        <w:t>,</w:t>
      </w:r>
      <w:r w:rsidR="00A42A6B">
        <w:t>ZTE</w:t>
      </w:r>
      <w:proofErr w:type="gramEnd"/>
      <w:r w:rsidR="00A42A6B">
        <w:t>,Huawei</w:t>
      </w:r>
      <w:proofErr w:type="spellEnd"/>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lastRenderedPageBreak/>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 xml:space="preserve">Option 1: The same as UE for PUSCH (10 </w:t>
      </w:r>
      <w:proofErr w:type="spellStart"/>
      <w:r>
        <w:rPr>
          <w:rFonts w:hint="eastAsia"/>
        </w:rPr>
        <w:t>ms</w:t>
      </w:r>
      <w:proofErr w:type="spellEnd"/>
      <w:r>
        <w:rPr>
          <w:rFonts w:hint="eastAsia"/>
        </w:rPr>
        <w:t>)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lastRenderedPageBreak/>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0" w:name="_Toc61906944"/>
      <w:r>
        <w:t>7.4.1.1</w:t>
      </w:r>
      <w:r>
        <w:tab/>
        <w:t>System parameters maintenance [NR_IAB-Core]</w:t>
      </w:r>
      <w:bookmarkEnd w:id="70"/>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1" w:name="_Toc61906945"/>
      <w:r>
        <w:t>7.4.1.2</w:t>
      </w:r>
      <w:r>
        <w:tab/>
      </w:r>
      <w:proofErr w:type="gramStart"/>
      <w:r>
        <w:t>Others  [</w:t>
      </w:r>
      <w:proofErr w:type="gramEnd"/>
      <w:r>
        <w:t>NR_IAB-Core]</w:t>
      </w:r>
      <w:bookmarkEnd w:id="71"/>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w:t>
      </w:r>
      <w:proofErr w:type="gramStart"/>
      <w:r>
        <w:t>word  "</w:t>
      </w:r>
      <w:proofErr w:type="spellStart"/>
      <w:proofErr w:type="gramEnd"/>
      <w:r>
        <w:t>hannon</w:t>
      </w:r>
      <w:proofErr w:type="spellEnd"/>
      <w:r>
        <w:t>"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72" w:name="_Toc61906946"/>
      <w:r>
        <w:t>7.4.2</w:t>
      </w:r>
      <w:r>
        <w:tab/>
        <w:t>RF requirements maintenance [NR_IAB-Core]</w:t>
      </w:r>
      <w:bookmarkEnd w:id="72"/>
    </w:p>
    <w:p w:rsidR="00777A51" w:rsidRDefault="00777A51" w:rsidP="00777A51">
      <w:pPr>
        <w:pStyle w:val="5"/>
      </w:pPr>
      <w:bookmarkStart w:id="73" w:name="_Toc61906947"/>
      <w:r>
        <w:t>7.4.2.1</w:t>
      </w:r>
      <w:r>
        <w:tab/>
        <w:t>Transmitter characteristics [NR_IAB-Core]</w:t>
      </w:r>
      <w:bookmarkEnd w:id="73"/>
    </w:p>
    <w:p w:rsidR="00777A51" w:rsidRDefault="00777A51" w:rsidP="00777A51">
      <w:pPr>
        <w:pStyle w:val="6"/>
      </w:pPr>
      <w:bookmarkStart w:id="74" w:name="_Toc61906948"/>
      <w:r>
        <w:t>7.4.2.1.1</w:t>
      </w:r>
      <w:r>
        <w:tab/>
      </w:r>
      <w:proofErr w:type="spellStart"/>
      <w:r>
        <w:t>Tx</w:t>
      </w:r>
      <w:proofErr w:type="spellEnd"/>
      <w:r>
        <w:t xml:space="preserve"> Power related </w:t>
      </w:r>
      <w:proofErr w:type="gramStart"/>
      <w:r>
        <w:t>requirements  [</w:t>
      </w:r>
      <w:proofErr w:type="gramEnd"/>
      <w:r>
        <w:t>NR_IAB-Core]</w:t>
      </w:r>
      <w:bookmarkEnd w:id="74"/>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Tx</w:t>
      </w:r>
      <w:proofErr w:type="spellEnd"/>
      <w:r>
        <w:rPr>
          <w:rFonts w:ascii="Arial" w:hAnsi="Arial" w:cs="Arial"/>
          <w:b/>
          <w:sz w:val="24"/>
        </w:rPr>
        <w:t xml:space="preserve"> Power related requirements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The TX power </w:t>
      </w:r>
      <w:proofErr w:type="spellStart"/>
      <w:r>
        <w:t>dyanmic</w:t>
      </w:r>
      <w:proofErr w:type="spellEnd"/>
      <w:r>
        <w:t xml:space="preserve">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49"/>
      <w:r>
        <w:t>7.4.2.1.2</w:t>
      </w:r>
      <w:r>
        <w:tab/>
        <w:t>Transmitted signal quality [NR_IAB-Core]</w:t>
      </w:r>
      <w:bookmarkEnd w:id="75"/>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50"/>
      <w:r>
        <w:t>7.4.2.1.3</w:t>
      </w:r>
      <w:r>
        <w:tab/>
        <w:t>Unwanted emissions [NR_IAB-Core]</w:t>
      </w:r>
      <w:bookmarkEnd w:id="76"/>
    </w:p>
    <w:p w:rsidR="00777A51" w:rsidRDefault="00777A51" w:rsidP="00777A51">
      <w:pPr>
        <w:pStyle w:val="6"/>
      </w:pPr>
      <w:bookmarkStart w:id="77" w:name="_Toc61906951"/>
      <w:r>
        <w:t>7.4.2.1.4</w:t>
      </w:r>
      <w:r>
        <w:tab/>
        <w:t>Others [NR_IAB-Core]</w:t>
      </w:r>
      <w:bookmarkEnd w:id="77"/>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 xml:space="preserve">CR on Transmitter characteristics- </w:t>
      </w:r>
      <w:proofErr w:type="gramStart"/>
      <w:r>
        <w:rPr>
          <w:rFonts w:ascii="Arial" w:hAnsi="Arial" w:cs="Arial"/>
          <w:b/>
          <w:sz w:val="24"/>
        </w:rPr>
        <w:t>Others  TS</w:t>
      </w:r>
      <w:proofErr w:type="gramEnd"/>
      <w:r>
        <w:rPr>
          <w:rFonts w:ascii="Arial" w:hAnsi="Arial" w:cs="Arial"/>
          <w:b/>
          <w:sz w:val="24"/>
        </w:rPr>
        <w:t xml:space="preserve">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Annex F for interference </w:t>
      </w:r>
      <w:proofErr w:type="spellStart"/>
      <w:proofErr w:type="gramStart"/>
      <w:r>
        <w:t>charateristic</w:t>
      </w:r>
      <w:proofErr w:type="spellEnd"/>
      <w:r>
        <w:t xml:space="preserve">  is</w:t>
      </w:r>
      <w:proofErr w:type="gramEnd"/>
      <w:r>
        <w:t xml:space="preserve">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8" w:name="_Toc61906952"/>
      <w:r>
        <w:t>7.4.2.2</w:t>
      </w:r>
      <w:r>
        <w:tab/>
        <w:t>Receiver characteristics [NR_IAB-Core]</w:t>
      </w:r>
      <w:bookmarkEnd w:id="78"/>
    </w:p>
    <w:p w:rsidR="00777A51" w:rsidRDefault="00777A51" w:rsidP="00777A51">
      <w:pPr>
        <w:pStyle w:val="6"/>
      </w:pPr>
      <w:bookmarkStart w:id="79" w:name="_Toc61906953"/>
      <w:r>
        <w:t>7.4.2.2.1</w:t>
      </w:r>
      <w:r>
        <w:tab/>
        <w:t xml:space="preserve">Sensitivity and dynamic range </w:t>
      </w:r>
      <w:proofErr w:type="gramStart"/>
      <w:r>
        <w:t>requirements  [</w:t>
      </w:r>
      <w:proofErr w:type="gramEnd"/>
      <w:r>
        <w:t>NR_IAB-Core]</w:t>
      </w:r>
      <w:bookmarkEnd w:id="79"/>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 xml:space="preserve">CR on Sensitivity and dynamic range </w:t>
      </w:r>
      <w:proofErr w:type="gramStart"/>
      <w:r>
        <w:rPr>
          <w:rFonts w:ascii="Arial" w:hAnsi="Arial" w:cs="Arial"/>
          <w:b/>
          <w:sz w:val="24"/>
        </w:rPr>
        <w:t>requirements  TS</w:t>
      </w:r>
      <w:proofErr w:type="gramEnd"/>
      <w:r>
        <w:rPr>
          <w:rFonts w:ascii="Arial" w:hAnsi="Arial" w:cs="Arial"/>
          <w:b/>
          <w:sz w:val="24"/>
        </w:rPr>
        <w:t xml:space="preserve">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0" w:name="_Toc61906954"/>
      <w:r>
        <w:t>7.4.2.2.2</w:t>
      </w:r>
      <w:r>
        <w:tab/>
        <w:t xml:space="preserve">In-band selectivity and blocking </w:t>
      </w:r>
      <w:proofErr w:type="gramStart"/>
      <w:r>
        <w:t>requirements  [</w:t>
      </w:r>
      <w:proofErr w:type="gramEnd"/>
      <w:r>
        <w:t>NR_IAB-Core]</w:t>
      </w:r>
      <w:bookmarkEnd w:id="80"/>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 xml:space="preserve">CR on In-band </w:t>
      </w:r>
      <w:proofErr w:type="gramStart"/>
      <w:r>
        <w:rPr>
          <w:rFonts w:ascii="Arial" w:hAnsi="Arial" w:cs="Arial"/>
          <w:b/>
          <w:sz w:val="24"/>
        </w:rPr>
        <w:t>selectivity  and</w:t>
      </w:r>
      <w:proofErr w:type="gramEnd"/>
      <w:r>
        <w:rPr>
          <w:rFonts w:ascii="Arial" w:hAnsi="Arial" w:cs="Arial"/>
          <w:b/>
          <w:sz w:val="24"/>
        </w:rPr>
        <w:t xml:space="preserve"> blocking requirements in TS 38.174</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1" w:name="_Toc61906955"/>
      <w:r>
        <w:lastRenderedPageBreak/>
        <w:t>7.4.2.2.3</w:t>
      </w:r>
      <w:r>
        <w:tab/>
        <w:t>Others [NR_IAB-Core]</w:t>
      </w:r>
      <w:bookmarkEnd w:id="81"/>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 38.174: Receiver requirement corrections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 xml:space="preserve">CR on Rx </w:t>
      </w:r>
      <w:proofErr w:type="spellStart"/>
      <w:r>
        <w:rPr>
          <w:rFonts w:ascii="Arial" w:hAnsi="Arial" w:cs="Arial"/>
          <w:b/>
          <w:sz w:val="24"/>
        </w:rPr>
        <w:t>Charateristic</w:t>
      </w:r>
      <w:proofErr w:type="spellEnd"/>
      <w:r>
        <w:rPr>
          <w:rFonts w:ascii="Arial" w:hAnsi="Arial" w:cs="Arial"/>
          <w:b/>
          <w:sz w:val="24"/>
        </w:rPr>
        <w:t xml:space="preserve"> other related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 this CR, OOB </w:t>
      </w:r>
      <w:proofErr w:type="spellStart"/>
      <w:r>
        <w:t>requriement</w:t>
      </w:r>
      <w:proofErr w:type="spellEnd"/>
      <w:r>
        <w:t xml:space="preserve">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2" w:name="_Toc61906956"/>
      <w:r>
        <w:t>7.4.3</w:t>
      </w:r>
      <w:r>
        <w:tab/>
        <w:t>RF conformance testing [NR_IAB-Perf]</w:t>
      </w:r>
      <w:bookmarkEnd w:id="82"/>
    </w:p>
    <w:p w:rsidR="00777A51" w:rsidRDefault="00777A51" w:rsidP="00777A51">
      <w:pPr>
        <w:pStyle w:val="5"/>
      </w:pPr>
      <w:bookmarkStart w:id="83" w:name="_Toc61906957"/>
      <w:r>
        <w:t>7.4.3.1</w:t>
      </w:r>
      <w:r>
        <w:tab/>
        <w:t>General and work plan [NR_IAB-Perf]</w:t>
      </w:r>
      <w:bookmarkEnd w:id="83"/>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 xml:space="preserve">Samsung: We also agree with option1 for IAB-DU which already agreed. For Option 2 IAB-MT we also agree the </w:t>
      </w:r>
      <w:proofErr w:type="spellStart"/>
      <w:r>
        <w:rPr>
          <w:rFonts w:eastAsia="等线"/>
          <w:lang w:eastAsia="zh-CN"/>
        </w:rPr>
        <w:t>ieal</w:t>
      </w:r>
      <w:proofErr w:type="spellEnd"/>
      <w:r>
        <w:rPr>
          <w:rFonts w:eastAsia="等线"/>
          <w:lang w:eastAsia="zh-CN"/>
        </w:rPr>
        <w:t xml:space="preserve">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w:t>
      </w:r>
      <w:proofErr w:type="gramStart"/>
      <w:r w:rsidRPr="00B61EC6">
        <w:rPr>
          <w:rFonts w:ascii="Arial" w:hAnsi="Arial" w:cs="Arial"/>
          <w:b/>
          <w:sz w:val="24"/>
        </w:rPr>
        <w:t>e][</w:t>
      </w:r>
      <w:proofErr w:type="gramEnd"/>
      <w:r w:rsidRPr="00B61EC6">
        <w:rPr>
          <w:rFonts w:ascii="Arial" w:hAnsi="Arial" w:cs="Arial"/>
          <w:b/>
          <w:sz w:val="24"/>
        </w:rPr>
        <w:t>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6C7C" w:rsidRDefault="00E46C7C" w:rsidP="00B61EC6">
      <w:pPr>
        <w:rPr>
          <w:rFonts w:ascii="Arial" w:hAnsi="Arial" w:cs="Arial"/>
          <w:b/>
          <w:lang w:val="en-US"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Pr>
          <w:rFonts w:ascii="Arial" w:hAnsi="Arial" w:cs="Arial"/>
          <w:b/>
          <w:lang w:val="en-US" w:eastAsia="zh-CN"/>
        </w:rPr>
        <w:t xml:space="preserve">opics from email thread [307] </w:t>
      </w:r>
      <w:proofErr w:type="gramStart"/>
      <w:r>
        <w:rPr>
          <w:rFonts w:ascii="Arial" w:hAnsi="Arial" w:cs="Arial"/>
          <w:b/>
          <w:lang w:val="en-US" w:eastAsia="zh-CN"/>
        </w:rPr>
        <w:t>( 45</w:t>
      </w:r>
      <w:proofErr w:type="gramEnd"/>
      <w:r>
        <w:rPr>
          <w:rFonts w:ascii="Arial" w:hAnsi="Arial" w:cs="Arial"/>
          <w:b/>
          <w:lang w:val="en-US" w:eastAsia="zh-CN"/>
        </w:rPr>
        <w:t xml:space="preserve"> </w:t>
      </w:r>
      <w:proofErr w:type="spellStart"/>
      <w:r>
        <w:rPr>
          <w:rFonts w:ascii="Arial" w:hAnsi="Arial" w:cs="Arial"/>
          <w:b/>
          <w:lang w:val="en-US" w:eastAsia="zh-CN"/>
        </w:rPr>
        <w:t>miniutes</w:t>
      </w:r>
      <w:proofErr w:type="spellEnd"/>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lastRenderedPageBreak/>
        <w:t>Proposals</w:t>
      </w:r>
    </w:p>
    <w:p w:rsidR="00E46C7C" w:rsidRPr="00E61C3E" w:rsidRDefault="00E46C7C" w:rsidP="00E46C7C">
      <w:pPr>
        <w:pStyle w:val="a"/>
        <w:numPr>
          <w:ilvl w:val="1"/>
          <w:numId w:val="11"/>
        </w:numPr>
        <w:ind w:left="1440"/>
      </w:pPr>
      <w:r w:rsidRPr="00E61C3E">
        <w:t xml:space="preserve">Option </w:t>
      </w:r>
      <w:proofErr w:type="gramStart"/>
      <w:r w:rsidRPr="00E61C3E">
        <w:t>1:C</w:t>
      </w:r>
      <w:r>
        <w:t>onsider</w:t>
      </w:r>
      <w:proofErr w:type="gramEnd"/>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w:t>
      </w:r>
      <w:proofErr w:type="gramStart"/>
      <w:r w:rsidRPr="00E61C3E">
        <w:t>power(</w:t>
      </w:r>
      <w:proofErr w:type="gramEnd"/>
      <w:r w:rsidRPr="00E61C3E">
        <w:t xml:space="preserve">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 xml:space="preserve">Maximum output power with full RB </w:t>
      </w:r>
      <w:proofErr w:type="gramStart"/>
      <w:r w:rsidRPr="00E61C3E">
        <w:t>allocation(</w:t>
      </w:r>
      <w:proofErr w:type="gramEnd"/>
      <w:r w:rsidRPr="00E61C3E">
        <w:t>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 xml:space="preserve">Maximum output power with 1/4 RB </w:t>
      </w:r>
      <w:proofErr w:type="gramStart"/>
      <w:r w:rsidRPr="00941690">
        <w:rPr>
          <w:strike/>
        </w:rPr>
        <w:t>allocation(</w:t>
      </w:r>
      <w:proofErr w:type="gramEnd"/>
      <w:r w:rsidRPr="00941690">
        <w:rPr>
          <w:strike/>
        </w:rPr>
        <w:t>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w:t>
      </w:r>
      <w:proofErr w:type="gramStart"/>
      <w:r w:rsidRPr="00E61C3E">
        <w:rPr>
          <w:rFonts w:hint="eastAsia"/>
        </w:rPr>
        <w:t>allocation.</w:t>
      </w:r>
      <w:r w:rsidRPr="00E61C3E">
        <w:t>(</w:t>
      </w:r>
      <w:proofErr w:type="gramEnd"/>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F11592" w:rsidP="00B61EC6">
      <w:pPr>
        <w:rPr>
          <w:rFonts w:ascii="Arial" w:hAnsi="Arial" w:cs="Arial"/>
          <w:b/>
          <w:lang w:val="en-US" w:eastAsia="zh-CN"/>
        </w:rPr>
      </w:pP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4" w:name="_Toc61906958"/>
      <w:r>
        <w:t>7.4.3.2</w:t>
      </w:r>
      <w:r>
        <w:tab/>
        <w:t>Common test issues for conducted and radiated conformance testing [NR_IAB-Perf]</w:t>
      </w:r>
      <w:bookmarkEnd w:id="84"/>
    </w:p>
    <w:p w:rsidR="00777A51" w:rsidRDefault="00777A51" w:rsidP="00777A51">
      <w:pPr>
        <w:pStyle w:val="6"/>
      </w:pPr>
      <w:bookmarkStart w:id="85" w:name="_Toc61906959"/>
      <w:r>
        <w:t>7.4.3.2.1</w:t>
      </w:r>
      <w:r>
        <w:tab/>
        <w:t>Test configurations [NR_IAB-Perf]</w:t>
      </w:r>
      <w:bookmarkEnd w:id="85"/>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 xml:space="preserve">IAB Common test issue on test </w:t>
      </w:r>
      <w:proofErr w:type="gramStart"/>
      <w:r>
        <w:rPr>
          <w:rFonts w:ascii="Arial" w:hAnsi="Arial" w:cs="Arial"/>
          <w:b/>
          <w:sz w:val="24"/>
        </w:rPr>
        <w:t>configuration</w:t>
      </w:r>
      <w:proofErr w:type="gramEnd"/>
      <w:r>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6" w:name="_Toc61906960"/>
      <w:r>
        <w:t>7.4.3.2.2</w:t>
      </w:r>
      <w:r>
        <w:tab/>
        <w:t>Test models [NR_IAB-Perf]</w:t>
      </w:r>
      <w:bookmarkEnd w:id="86"/>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 xml:space="preserve">IAB Common test issue on test </w:t>
      </w:r>
      <w:proofErr w:type="gramStart"/>
      <w:r>
        <w:rPr>
          <w:rFonts w:ascii="Arial" w:hAnsi="Arial" w:cs="Arial"/>
          <w:b/>
          <w:sz w:val="24"/>
        </w:rPr>
        <w:t>model</w:t>
      </w:r>
      <w:proofErr w:type="gramEnd"/>
      <w:r>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7" w:name="_Toc61906961"/>
      <w:r>
        <w:t>7.4.3.2.3</w:t>
      </w:r>
      <w:r>
        <w:tab/>
        <w:t>Others [NR_IAB-Perf]</w:t>
      </w:r>
      <w:bookmarkEnd w:id="87"/>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8" w:name="_Toc61906962"/>
      <w:r>
        <w:t>7.4.3.3</w:t>
      </w:r>
      <w:r>
        <w:tab/>
        <w:t>Conducted conformance testing [NR_IAB-Perf]</w:t>
      </w:r>
      <w:bookmarkEnd w:id="88"/>
    </w:p>
    <w:p w:rsidR="00777A51" w:rsidRDefault="00777A51" w:rsidP="00777A51">
      <w:pPr>
        <w:pStyle w:val="6"/>
      </w:pPr>
      <w:bookmarkStart w:id="89" w:name="_Toc61906963"/>
      <w:r>
        <w:t>7.4.3.3.1</w:t>
      </w:r>
      <w:r>
        <w:tab/>
        <w:t>Transmitter characteristics [NR_IAB-Perf]</w:t>
      </w:r>
      <w:bookmarkEnd w:id="89"/>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specfic</w:t>
      </w:r>
      <w:proofErr w:type="spellEnd"/>
      <w:r>
        <w:rPr>
          <w:rFonts w:ascii="Arial" w:hAnsi="Arial" w:cs="Arial"/>
          <w:b/>
          <w:sz w:val="24"/>
        </w:rPr>
        <w:t xml:space="preserve"> </w:t>
      </w:r>
      <w:proofErr w:type="spellStart"/>
      <w:r>
        <w:rPr>
          <w:rFonts w:ascii="Arial" w:hAnsi="Arial" w:cs="Arial"/>
          <w:b/>
          <w:sz w:val="24"/>
        </w:rPr>
        <w:t>Tx</w:t>
      </w:r>
      <w:proofErr w:type="spellEnd"/>
      <w:r>
        <w:rPr>
          <w:rFonts w:ascii="Arial" w:hAnsi="Arial" w:cs="Arial"/>
          <w:b/>
          <w:sz w:val="24"/>
        </w:rPr>
        <w:t xml:space="preserve">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0" w:name="_Toc61906964"/>
      <w:r>
        <w:t>7.4.3.3.2</w:t>
      </w:r>
      <w:r>
        <w:tab/>
        <w:t>Receiver characteristics [NR_IAB-Perf]</w:t>
      </w:r>
      <w:bookmarkEnd w:id="90"/>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65"/>
      <w:r>
        <w:t>7.4.3.3.3</w:t>
      </w:r>
      <w:r>
        <w:tab/>
        <w:t xml:space="preserve">Other test </w:t>
      </w:r>
      <w:proofErr w:type="gramStart"/>
      <w:r>
        <w:t>issues  [</w:t>
      </w:r>
      <w:proofErr w:type="gramEnd"/>
      <w:r>
        <w:t>NR_IAB-Perf]</w:t>
      </w:r>
      <w:bookmarkEnd w:id="91"/>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2" w:name="_Toc61906966"/>
      <w:r>
        <w:t>7.4.3.4</w:t>
      </w:r>
      <w:r>
        <w:tab/>
        <w:t>Radiated conformance testing [NR_IAB-Perf]</w:t>
      </w:r>
      <w:bookmarkEnd w:id="92"/>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3" w:name="_Toc61906967"/>
      <w:r>
        <w:t>7.4.3.4.1</w:t>
      </w:r>
      <w:r>
        <w:tab/>
        <w:t>Transmitter characteristics [NR_IAB-Perf]</w:t>
      </w:r>
      <w:bookmarkEnd w:id="93"/>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4" w:name="_Toc61906968"/>
      <w:r>
        <w:t>7.4.3.4.2</w:t>
      </w:r>
      <w:r>
        <w:tab/>
        <w:t>Receiver characteristics [NR_IAB-Perf]</w:t>
      </w:r>
      <w:bookmarkEnd w:id="94"/>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5" w:name="_Toc61906969"/>
      <w:r>
        <w:t>7.4.3.4.3</w:t>
      </w:r>
      <w:r>
        <w:tab/>
        <w:t xml:space="preserve">Other test </w:t>
      </w:r>
      <w:proofErr w:type="gramStart"/>
      <w:r>
        <w:t>issues  [</w:t>
      </w:r>
      <w:proofErr w:type="gramEnd"/>
      <w:r>
        <w:t>NR_IAB-Perf]</w:t>
      </w:r>
      <w:bookmarkEnd w:id="95"/>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6" w:name="_Toc61906974"/>
      <w:r>
        <w:t>7.4.6</w:t>
      </w:r>
      <w:r>
        <w:tab/>
        <w:t>EMC core requirements maintenance [NR_IAB-Core]</w:t>
      </w:r>
      <w:bookmarkEnd w:id="96"/>
    </w:p>
    <w:p w:rsidR="00777A51" w:rsidRDefault="00777A51" w:rsidP="00777A51">
      <w:pPr>
        <w:pStyle w:val="5"/>
      </w:pPr>
      <w:bookmarkStart w:id="97" w:name="_Toc61906975"/>
      <w:r>
        <w:t>7.4.6.1</w:t>
      </w:r>
      <w:r>
        <w:tab/>
        <w:t>General [NR_IAB-Core]</w:t>
      </w:r>
      <w:bookmarkEnd w:id="97"/>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CR on </w:t>
      </w:r>
      <w:proofErr w:type="spellStart"/>
      <w:r>
        <w:t>Excclusion</w:t>
      </w:r>
      <w:proofErr w:type="spellEnd"/>
      <w:r>
        <w:t xml:space="preserve">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8" w:name="_Toc61906976"/>
      <w:r>
        <w:t>7.4.6.2</w:t>
      </w:r>
      <w:r>
        <w:tab/>
        <w:t>Emission requirements [NR_IAB-Core]</w:t>
      </w:r>
      <w:bookmarkEnd w:id="98"/>
    </w:p>
    <w:p w:rsidR="00777A51" w:rsidRDefault="00777A51" w:rsidP="00777A51">
      <w:pPr>
        <w:pStyle w:val="5"/>
      </w:pPr>
      <w:bookmarkStart w:id="99" w:name="_Toc61906977"/>
      <w:r>
        <w:t>7.4.6.3</w:t>
      </w:r>
      <w:r>
        <w:tab/>
        <w:t>Immunity requirements [NR_IAB-Core]</w:t>
      </w:r>
      <w:bookmarkEnd w:id="99"/>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0" w:name="_Toc61906978"/>
      <w:r>
        <w:t>7.4.7</w:t>
      </w:r>
      <w:r>
        <w:tab/>
        <w:t>EMC performance requirements [NR_IAB-Perf]</w:t>
      </w:r>
      <w:bookmarkEnd w:id="100"/>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 xml:space="preserve">CR to TS 38.175 on IAB EMC test </w:t>
      </w:r>
      <w:proofErr w:type="spellStart"/>
      <w:r>
        <w:rPr>
          <w:rFonts w:ascii="Arial" w:hAnsi="Arial" w:cs="Arial"/>
          <w:b/>
          <w:sz w:val="24"/>
        </w:rPr>
        <w:t>configuratins</w:t>
      </w:r>
      <w:proofErr w:type="spellEnd"/>
      <w:r>
        <w:rPr>
          <w:rFonts w:ascii="Arial" w:hAnsi="Arial" w:cs="Arial"/>
          <w:b/>
          <w:sz w:val="24"/>
        </w:rPr>
        <w:t xml:space="preserve">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Based on the discussion paper on the analysis of spatial exclusion challenges, in this CR provides </w:t>
      </w:r>
      <w:proofErr w:type="spellStart"/>
      <w:r>
        <w:t>addittional</w:t>
      </w:r>
      <w:proofErr w:type="spellEnd"/>
      <w:r>
        <w:t xml:space="preserve">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1" w:name="_Toc61906979"/>
      <w:r>
        <w:t>7.4.8</w:t>
      </w:r>
      <w:r>
        <w:tab/>
        <w:t xml:space="preserve">Demodulation and CSI </w:t>
      </w:r>
      <w:proofErr w:type="gramStart"/>
      <w:r>
        <w:t>requirements  [</w:t>
      </w:r>
      <w:proofErr w:type="gramEnd"/>
      <w:r>
        <w:t>NR_IAB-Perf]</w:t>
      </w:r>
      <w:bookmarkEnd w:id="101"/>
    </w:p>
    <w:p w:rsidR="00777A51" w:rsidRDefault="00777A51" w:rsidP="00777A51">
      <w:pPr>
        <w:pStyle w:val="5"/>
      </w:pPr>
      <w:bookmarkStart w:id="102" w:name="_Toc61906980"/>
      <w:r>
        <w:t>7.4.8.1</w:t>
      </w:r>
      <w:r>
        <w:tab/>
      </w:r>
      <w:proofErr w:type="gramStart"/>
      <w:r>
        <w:t>General  [</w:t>
      </w:r>
      <w:proofErr w:type="gramEnd"/>
      <w:r>
        <w:t>NR_IAB-Perf]</w:t>
      </w:r>
      <w:bookmarkEnd w:id="102"/>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320] </w:t>
      </w:r>
      <w:proofErr w:type="spellStart"/>
      <w:r w:rsidRPr="002D4ADF">
        <w:rPr>
          <w:rFonts w:ascii="Arial" w:hAnsi="Arial" w:cs="Arial"/>
          <w:b/>
          <w:sz w:val="24"/>
        </w:rPr>
        <w:t>NR_IAB_Demod</w:t>
      </w:r>
      <w:proofErr w:type="spellEnd"/>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3" w:name="_Toc61906981"/>
      <w:r>
        <w:t>7.4.8.2</w:t>
      </w:r>
      <w:r>
        <w:tab/>
        <w:t>IAB-DU performance requirements [NR_IAB-Perf]</w:t>
      </w:r>
      <w:bookmarkEnd w:id="103"/>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82"/>
      <w:r>
        <w:t>7.4.8.3</w:t>
      </w:r>
      <w:r>
        <w:tab/>
        <w:t>IAB-MT performance requirements [NR_IAB-Perf]</w:t>
      </w:r>
      <w:bookmarkEnd w:id="104"/>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5" w:name="_Toc61906995"/>
      <w:r>
        <w:t>7.6</w:t>
      </w:r>
      <w:r>
        <w:tab/>
        <w:t xml:space="preserve">UE power saving in </w:t>
      </w:r>
      <w:proofErr w:type="gramStart"/>
      <w:r>
        <w:t>NR  [</w:t>
      </w:r>
      <w:proofErr w:type="spellStart"/>
      <w:proofErr w:type="gramEnd"/>
      <w:r>
        <w:t>NR_UE_pow_sav</w:t>
      </w:r>
      <w:proofErr w:type="spellEnd"/>
      <w:r>
        <w:t>]</w:t>
      </w:r>
      <w:bookmarkEnd w:id="105"/>
    </w:p>
    <w:p w:rsidR="00777A51" w:rsidRDefault="00777A51" w:rsidP="00777A51">
      <w:pPr>
        <w:pStyle w:val="4"/>
      </w:pPr>
      <w:bookmarkStart w:id="106" w:name="_Toc61906997"/>
      <w:r>
        <w:t>7.6.2</w:t>
      </w:r>
      <w:r>
        <w:tab/>
        <w:t>Demodulation and CSI requirements (38.101-4</w:t>
      </w:r>
      <w:proofErr w:type="gramStart"/>
      <w:r>
        <w:t>)  [</w:t>
      </w:r>
      <w:proofErr w:type="spellStart"/>
      <w:proofErr w:type="gramEnd"/>
      <w:r>
        <w:t>NR_UE_pow_sav</w:t>
      </w:r>
      <w:proofErr w:type="spellEnd"/>
      <w:r>
        <w:t>-Perf]</w:t>
      </w:r>
      <w:bookmarkEnd w:id="106"/>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321] </w:t>
      </w:r>
      <w:proofErr w:type="spellStart"/>
      <w:r w:rsidRPr="002D4ADF">
        <w:rPr>
          <w:rFonts w:ascii="Arial" w:hAnsi="Arial" w:cs="Arial"/>
          <w:b/>
          <w:sz w:val="24"/>
        </w:rPr>
        <w:t>NR_UE_pow_sav_Demod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FB5ED5" w:rsidRDefault="00FB5ED5" w:rsidP="00FB5ED5">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FB5ED5" w:rsidRPr="00B26AE3" w:rsidRDefault="00FB5ED5" w:rsidP="00FB5ED5">
      <w:pPr>
        <w:pStyle w:val="a"/>
        <w:numPr>
          <w:ilvl w:val="1"/>
          <w:numId w:val="11"/>
        </w:numPr>
        <w:autoSpaceDN w:val="0"/>
        <w:ind w:left="1440"/>
        <w:rPr>
          <w:color w:val="000000" w:themeColor="text1"/>
        </w:rPr>
      </w:pPr>
      <w:r>
        <w:rPr>
          <w:color w:val="000000" w:themeColor="text1"/>
        </w:rPr>
        <w:t>Option 1: 12</w:t>
      </w:r>
      <w:bookmarkStart w:id="107" w:name="_GoBack"/>
      <w:bookmarkEnd w:id="107"/>
      <w:r>
        <w:rPr>
          <w:color w:val="000000" w:themeColor="text1"/>
        </w:rPr>
        <w:t xml:space="preserve">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proofErr w:type="spellStart"/>
      <w:r>
        <w:rPr>
          <w:rFonts w:eastAsiaTheme="minorEastAsia" w:hint="eastAsia"/>
          <w:color w:val="000000" w:themeColor="text1"/>
        </w:rPr>
        <w:t>MediaTek</w:t>
      </w:r>
      <w:proofErr w:type="spellEnd"/>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FB5ED5" w:rsidRDefault="00FB5ED5" w:rsidP="00FB5ED5">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FB5ED5" w:rsidRDefault="00FB5ED5" w:rsidP="00FB5ED5">
      <w:pPr>
        <w:rPr>
          <w:i/>
          <w:color w:val="000000" w:themeColor="text1"/>
          <w:lang w:eastAsia="zh-CN"/>
        </w:rPr>
      </w:pPr>
    </w:p>
    <w:p w:rsidR="00FB5ED5" w:rsidRDefault="00FB5ED5" w:rsidP="00FB5ED5">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FB5ED5" w:rsidRPr="006B442E" w:rsidRDefault="00FB5ED5" w:rsidP="00FB5ED5">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proofErr w:type="spellStart"/>
      <w:r w:rsidRPr="006B442E">
        <w:rPr>
          <w:rFonts w:eastAsiaTheme="minorEastAsia" w:hint="eastAsia"/>
          <w:color w:val="000000" w:themeColor="text1"/>
        </w:rPr>
        <w:t>MediaTek</w:t>
      </w:r>
      <w:proofErr w:type="spellEnd"/>
      <w:r w:rsidRPr="006B442E">
        <w:rPr>
          <w:rFonts w:eastAsiaTheme="minorEastAsia"/>
          <w:color w:val="000000" w:themeColor="text1"/>
        </w:rPr>
        <w:t>)</w:t>
      </w:r>
    </w:p>
    <w:p w:rsidR="00FB5ED5" w:rsidRDefault="00FB5ED5" w:rsidP="00FB5ED5">
      <w:pPr>
        <w:pStyle w:val="a"/>
        <w:numPr>
          <w:ilvl w:val="1"/>
          <w:numId w:val="11"/>
        </w:numPr>
        <w:autoSpaceDN w:val="0"/>
        <w:spacing w:before="24" w:after="24"/>
        <w:ind w:left="1440"/>
        <w:rPr>
          <w:color w:val="000000" w:themeColor="text1"/>
        </w:rPr>
      </w:pPr>
      <w:r>
        <w:rPr>
          <w:color w:val="000000" w:themeColor="text1"/>
        </w:rPr>
        <w:t>Option 2: 36 bits, AL 16 (CATT)</w:t>
      </w:r>
    </w:p>
    <w:p w:rsidR="00FB5ED5" w:rsidRDefault="00FB5ED5" w:rsidP="00FB5ED5">
      <w:pPr>
        <w:rPr>
          <w:i/>
          <w:color w:val="000000" w:themeColor="text1"/>
          <w:lang w:eastAsia="zh-CN"/>
        </w:rPr>
      </w:pPr>
    </w:p>
    <w:p w:rsidR="00FB5ED5" w:rsidRDefault="00FB5ED5" w:rsidP="00FB5ED5">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FB5ED5" w:rsidRDefault="00FB5ED5" w:rsidP="00FB5ED5">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proofErr w:type="spellStart"/>
      <w:r>
        <w:rPr>
          <w:rFonts w:eastAsiaTheme="minorEastAsia" w:hint="eastAsia"/>
          <w:color w:val="000000" w:themeColor="text1"/>
        </w:rPr>
        <w:t>Qualcom</w:t>
      </w:r>
      <w:proofErr w:type="spellEnd"/>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proofErr w:type="spellStart"/>
      <w:r>
        <w:rPr>
          <w:rFonts w:eastAsiaTheme="minorEastAsia" w:hint="eastAsia"/>
          <w:color w:val="000000" w:themeColor="text1"/>
        </w:rPr>
        <w:t>MediaTek</w:t>
      </w:r>
      <w:proofErr w:type="spellEnd"/>
      <w:r>
        <w:rPr>
          <w:rFonts w:eastAsiaTheme="minorEastAsia"/>
          <w:color w:val="000000" w:themeColor="text1"/>
        </w:rPr>
        <w:t>)</w:t>
      </w:r>
    </w:p>
    <w:p w:rsidR="00FB5ED5" w:rsidRDefault="00FB5ED5" w:rsidP="00FB5ED5">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FB5ED5" w:rsidRDefault="00FB5ED5" w:rsidP="00FB5ED5">
      <w:pPr>
        <w:rPr>
          <w:i/>
          <w:color w:val="0070C0"/>
          <w:lang w:val="en-US" w:eastAsia="zh-CN"/>
        </w:rPr>
      </w:pPr>
    </w:p>
    <w:p w:rsidR="00FB5ED5" w:rsidRPr="00783C30" w:rsidRDefault="00FB5ED5" w:rsidP="00FB5ED5">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FB5ED5" w:rsidRPr="00783C30" w:rsidRDefault="00FB5ED5" w:rsidP="00FB5ED5">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FB5ED5" w:rsidRPr="0026374B" w:rsidRDefault="00FB5ED5" w:rsidP="00FB5ED5">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FB5ED5" w:rsidRPr="006B442E" w:rsidRDefault="00FB5ED5" w:rsidP="00FB5ED5">
      <w:pPr>
        <w:pStyle w:val="a"/>
        <w:numPr>
          <w:ilvl w:val="1"/>
          <w:numId w:val="11"/>
        </w:numPr>
        <w:ind w:left="1440"/>
        <w:rPr>
          <w:color w:val="000000" w:themeColor="text1"/>
        </w:rPr>
      </w:pPr>
      <w:r>
        <w:rPr>
          <w:color w:val="000000" w:themeColor="text1"/>
        </w:rPr>
        <w:t>Option</w:t>
      </w:r>
      <w:r>
        <w:rPr>
          <w:rFonts w:hint="eastAsia"/>
          <w:color w:val="000000" w:themeColor="text1"/>
        </w:rPr>
        <w:t xml:space="preserve"> 3: </w:t>
      </w:r>
      <w:r>
        <w:t>separate section at the level of 2Rx/4Rx requirements</w:t>
      </w:r>
      <w:r>
        <w:rPr>
          <w:rFonts w:eastAsiaTheme="minorEastAsia" w:hint="eastAsia"/>
        </w:rPr>
        <w:t xml:space="preserve"> </w:t>
      </w:r>
      <w:r>
        <w:rPr>
          <w:rFonts w:eastAsiaTheme="minorEastAsia" w:hint="eastAsia"/>
        </w:rPr>
        <w:t>（</w:t>
      </w:r>
      <w:r>
        <w:rPr>
          <w:rFonts w:eastAsiaTheme="minorEastAsia" w:hint="eastAsia"/>
        </w:rPr>
        <w:t>CATT</w:t>
      </w:r>
      <w:r>
        <w:rPr>
          <w:rFonts w:eastAsiaTheme="minorEastAsia" w:hint="eastAsia"/>
        </w:rPr>
        <w:t>，</w:t>
      </w:r>
      <w:r>
        <w:rPr>
          <w:rFonts w:eastAsiaTheme="minorEastAsia" w:hint="eastAsia"/>
        </w:rPr>
        <w:t>QC</w:t>
      </w:r>
      <w:r>
        <w:rPr>
          <w:rFonts w:eastAsiaTheme="minorEastAsia" w:hint="eastAsia"/>
        </w:rPr>
        <w:t>，</w:t>
      </w:r>
      <w:r>
        <w:rPr>
          <w:rFonts w:eastAsiaTheme="minorEastAsia" w:hint="eastAsia"/>
        </w:rPr>
        <w:t>Apple</w:t>
      </w:r>
      <w:r>
        <w:rPr>
          <w:rFonts w:eastAsiaTheme="minorEastAsia" w:hint="eastAsia"/>
        </w:rPr>
        <w:t>，</w:t>
      </w:r>
      <w:r>
        <w:rPr>
          <w:rFonts w:eastAsiaTheme="minorEastAsia" w:hint="eastAsia"/>
        </w:rPr>
        <w:t>vivo</w:t>
      </w:r>
      <w:r>
        <w:rPr>
          <w:rFonts w:eastAsiaTheme="minorEastAsia" w:hint="eastAsia"/>
        </w:rPr>
        <w:t>，</w:t>
      </w:r>
      <w:r>
        <w:rPr>
          <w:rFonts w:eastAsiaTheme="minorEastAsia" w:hint="eastAsia"/>
        </w:rPr>
        <w:t>CMCC</w:t>
      </w:r>
      <w:r>
        <w:rPr>
          <w:rFonts w:eastAsiaTheme="minorEastAsia" w:hint="eastAsia"/>
        </w:rPr>
        <w:t>）</w:t>
      </w:r>
    </w:p>
    <w:p w:rsidR="00FB5ED5" w:rsidRPr="006B442E" w:rsidRDefault="00FB5ED5" w:rsidP="00FB5ED5">
      <w:pPr>
        <w:pStyle w:val="a"/>
        <w:numPr>
          <w:ilvl w:val="2"/>
          <w:numId w:val="11"/>
        </w:numPr>
        <w:rPr>
          <w:color w:val="000000" w:themeColor="text1"/>
        </w:rPr>
      </w:pPr>
      <w:r>
        <w:rPr>
          <w:rFonts w:eastAsiaTheme="minorEastAsia"/>
        </w:rPr>
        <w:t>E</w:t>
      </w:r>
      <w:r>
        <w:rPr>
          <w:rFonts w:eastAsiaTheme="minorEastAsia" w:hint="eastAsia"/>
        </w:rPr>
        <w:t>.g. new sub-clause 5.3.4/7.3.4 for power saving</w:t>
      </w:r>
    </w:p>
    <w:p w:rsidR="00FB5ED5" w:rsidRDefault="00FB5ED5" w:rsidP="00FB5ED5">
      <w:pPr>
        <w:pStyle w:val="a"/>
        <w:numPr>
          <w:ilvl w:val="1"/>
          <w:numId w:val="11"/>
        </w:numPr>
        <w:ind w:left="1440"/>
        <w:rPr>
          <w:color w:val="000000" w:themeColor="text1"/>
        </w:rPr>
      </w:pPr>
      <w:r>
        <w:rPr>
          <w:rFonts w:hint="eastAsia"/>
          <w:color w:val="000000" w:themeColor="text1"/>
        </w:rPr>
        <w:t>C</w:t>
      </w:r>
      <w:r w:rsidRPr="006B442E">
        <w:rPr>
          <w:color w:val="000000" w:themeColor="text1"/>
        </w:rPr>
        <w:t>reate sub-clauses 5.3A/7.3A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FB5ED5" w:rsidRPr="006B442E" w:rsidRDefault="00FB5ED5" w:rsidP="00FB5ED5">
      <w:pPr>
        <w:pStyle w:val="a"/>
        <w:numPr>
          <w:ilvl w:val="1"/>
          <w:numId w:val="11"/>
        </w:numPr>
        <w:ind w:left="1440"/>
        <w:rPr>
          <w:color w:val="000000" w:themeColor="text1"/>
        </w:rPr>
      </w:pPr>
      <w:r>
        <w:rPr>
          <w:rFonts w:hint="eastAsia"/>
          <w:color w:val="000000" w:themeColor="text1"/>
        </w:rPr>
        <w:t xml:space="preserve">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w:t>
      </w:r>
      <w:proofErr w:type="spellStart"/>
      <w:r>
        <w:rPr>
          <w:rFonts w:hint="eastAsia"/>
          <w:color w:val="000000" w:themeColor="text1"/>
        </w:rPr>
        <w:t>MediaTek</w:t>
      </w:r>
      <w:proofErr w:type="spellEnd"/>
      <w:r>
        <w:rPr>
          <w:rFonts w:hint="eastAsia"/>
          <w:color w:val="000000" w:themeColor="text1"/>
        </w:rPr>
        <w:t>）</w:t>
      </w:r>
    </w:p>
    <w:p w:rsidR="00FB5ED5" w:rsidRDefault="00FB5ED5" w:rsidP="00FB5ED5">
      <w:pPr>
        <w:rPr>
          <w:color w:val="0070C0"/>
          <w:lang w:val="en-US" w:eastAsia="zh-CN"/>
        </w:rPr>
      </w:pPr>
    </w:p>
    <w:p w:rsidR="00FB5ED5" w:rsidRPr="00783C30" w:rsidRDefault="00FB5ED5" w:rsidP="00FB5ED5">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FB5ED5" w:rsidRPr="00783C30" w:rsidRDefault="00FB5ED5" w:rsidP="00FB5ED5">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proofErr w:type="spellStart"/>
      <w:r>
        <w:rPr>
          <w:rFonts w:hint="eastAsia"/>
          <w:color w:val="000000" w:themeColor="text1"/>
        </w:rPr>
        <w:t>MediaTek</w:t>
      </w:r>
      <w:proofErr w:type="spellEnd"/>
      <w:r>
        <w:rPr>
          <w:rFonts w:hint="eastAsia"/>
          <w:color w:val="000000" w:themeColor="text1"/>
        </w:rPr>
        <w:t>）</w:t>
      </w:r>
    </w:p>
    <w:p w:rsidR="00FB5ED5" w:rsidRPr="00783C30" w:rsidRDefault="00FB5ED5" w:rsidP="00FB5ED5">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proofErr w:type="gramStart"/>
      <w:r w:rsidRPr="00783C30">
        <w:rPr>
          <w:color w:val="000000" w:themeColor="text1"/>
        </w:rPr>
        <w:t>requirements</w:t>
      </w:r>
      <w:r w:rsidRPr="00783C30">
        <w:rPr>
          <w:rFonts w:hint="eastAsia"/>
          <w:color w:val="000000" w:themeColor="text1"/>
        </w:rPr>
        <w:t>.</w:t>
      </w:r>
      <w:r>
        <w:rPr>
          <w:rFonts w:hint="eastAsia"/>
          <w:color w:val="000000" w:themeColor="text1"/>
        </w:rPr>
        <w:t>（</w:t>
      </w:r>
      <w:proofErr w:type="gramEnd"/>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4E1366" w:rsidRPr="004E1366" w:rsidRDefault="004E1366" w:rsidP="002D4ADF">
      <w:pPr>
        <w:rPr>
          <w:rFonts w:eastAsia="等线" w:hint="eastAsia"/>
          <w:lang w:eastAsia="zh-CN"/>
        </w:rPr>
      </w:pPr>
      <w:r>
        <w:rPr>
          <w:rFonts w:eastAsia="等线" w:hint="eastAsia"/>
          <w:lang w:eastAsia="zh-CN"/>
        </w:rPr>
        <w:t>-</w:t>
      </w:r>
      <w:r>
        <w:rPr>
          <w:rFonts w:eastAsia="等线"/>
          <w:lang w:eastAsia="zh-CN"/>
        </w:rPr>
        <w:t>---------------------------End --------------------------------------</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8" w:name="_Toc61907020"/>
      <w:r>
        <w:lastRenderedPageBreak/>
        <w:t>7.8</w:t>
      </w:r>
      <w:r>
        <w:tab/>
        <w:t>Physical layer enhancements for NR URLLC [NR_L1enh_URLLC-Core]</w:t>
      </w:r>
      <w:bookmarkEnd w:id="108"/>
    </w:p>
    <w:p w:rsidR="00777A51" w:rsidRDefault="00777A51" w:rsidP="00777A51">
      <w:pPr>
        <w:pStyle w:val="4"/>
      </w:pPr>
      <w:bookmarkStart w:id="109" w:name="_Toc61907021"/>
      <w:r>
        <w:t>7.8.1</w:t>
      </w:r>
      <w:r>
        <w:tab/>
        <w:t>Demodulation and CSI requirements (38.101-4/38.104) [NR_L1enh_URLLC-Perf]</w:t>
      </w:r>
      <w:bookmarkEnd w:id="109"/>
    </w:p>
    <w:p w:rsidR="00777A51" w:rsidRDefault="00777A51" w:rsidP="00777A51">
      <w:pPr>
        <w:pStyle w:val="5"/>
      </w:pPr>
      <w:bookmarkStart w:id="110" w:name="_Toc61907022"/>
      <w:r>
        <w:t>7.8.1.1</w:t>
      </w:r>
      <w:r>
        <w:tab/>
        <w:t>Performance requirements with ultra-low BLER [NR_L1enh_URLLC-Perf]</w:t>
      </w:r>
      <w:bookmarkEnd w:id="110"/>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EC43C3" w:rsidRDefault="003C5D2A" w:rsidP="003C5D2A">
      <w:pPr>
        <w:rPr>
          <w:szCs w:val="24"/>
          <w:highlight w:val="yellow"/>
          <w:lang w:eastAsia="zh-CN"/>
        </w:rPr>
      </w:pPr>
      <w:r w:rsidRPr="00A97E7A">
        <w:rPr>
          <w:szCs w:val="24"/>
          <w:highlight w:val="yellow"/>
          <w:lang w:eastAsia="zh-CN"/>
        </w:rPr>
        <w:t>Assume early termination method</w:t>
      </w:r>
      <w:r w:rsidRPr="00EC43C3">
        <w:rPr>
          <w:szCs w:val="24"/>
          <w:highlight w:val="yellow"/>
          <w:lang w:eastAsia="zh-CN"/>
        </w:rPr>
        <w:t xml:space="preserve"> for CQI test</w:t>
      </w:r>
    </w:p>
    <w:p w:rsidR="003C5D2A" w:rsidRPr="00EC43C3" w:rsidRDefault="003C5D2A" w:rsidP="003C5D2A">
      <w:pPr>
        <w:rPr>
          <w:rFonts w:eastAsiaTheme="minorEastAsia"/>
          <w:i/>
          <w:color w:val="0070C0"/>
          <w:highlight w:val="yellow"/>
          <w:lang w:eastAsia="zh-CN"/>
        </w:rPr>
      </w:pPr>
      <w:r w:rsidRPr="00EC43C3">
        <w:rPr>
          <w:rFonts w:eastAsiaTheme="minorEastAsia"/>
          <w:i/>
          <w:color w:val="0070C0"/>
          <w:highlight w:val="yellow"/>
          <w:lang w:eastAsia="zh-CN"/>
        </w:rPr>
        <w:t>Confidence level 99% for CQI test</w:t>
      </w:r>
    </w:p>
    <w:p w:rsidR="003C5D2A" w:rsidRPr="00EC43C3" w:rsidRDefault="003C5D2A" w:rsidP="003C5D2A">
      <w:pPr>
        <w:rPr>
          <w:rFonts w:eastAsiaTheme="minorEastAsia"/>
          <w:i/>
          <w:color w:val="0070C0"/>
          <w:highlight w:val="yellow"/>
          <w:lang w:eastAsia="zh-CN"/>
        </w:rPr>
      </w:pPr>
      <w:r w:rsidRPr="00EC43C3">
        <w:rPr>
          <w:rFonts w:eastAsiaTheme="minorEastAsia"/>
          <w:i/>
          <w:color w:val="0070C0"/>
          <w:highlight w:val="yellow"/>
          <w:lang w:eastAsia="zh-CN"/>
        </w:rPr>
        <w:t>Do not include X=0.5dB in CQI test</w:t>
      </w:r>
    </w:p>
    <w:p w:rsidR="003C5D2A" w:rsidRPr="00EC43C3" w:rsidRDefault="003C5D2A" w:rsidP="003C5D2A">
      <w:pPr>
        <w:rPr>
          <w:rFonts w:eastAsiaTheme="minorEastAsia"/>
          <w:i/>
          <w:color w:val="0070C0"/>
          <w:highlight w:val="yellow"/>
          <w:lang w:eastAsia="zh-CN"/>
        </w:rPr>
      </w:pPr>
      <w:r w:rsidRPr="00EC43C3">
        <w:rPr>
          <w:rFonts w:eastAsiaTheme="minorEastAsia"/>
          <w:i/>
          <w:color w:val="0070C0"/>
          <w:highlight w:val="yellow"/>
          <w:lang w:eastAsia="zh-CN"/>
        </w:rPr>
        <w:t>No applicability rule for CQI test</w:t>
      </w:r>
    </w:p>
    <w:p w:rsidR="003C5D2A" w:rsidRPr="00EC43C3" w:rsidRDefault="003C5D2A" w:rsidP="003C5D2A">
      <w:pPr>
        <w:rPr>
          <w:rFonts w:eastAsiaTheme="minorEastAsia"/>
          <w:i/>
          <w:color w:val="0070C0"/>
          <w:highlight w:val="yellow"/>
          <w:lang w:eastAsia="zh-CN"/>
        </w:rPr>
      </w:pPr>
      <w:r w:rsidRPr="00EC43C3">
        <w:rPr>
          <w:rFonts w:eastAsiaTheme="minorEastAsia"/>
          <w:i/>
          <w:color w:val="0070C0"/>
          <w:highlight w:val="yellow"/>
          <w:lang w:eastAsia="zh-CN"/>
        </w:rPr>
        <w:t>SNR defined for one pair 1dB apart</w:t>
      </w:r>
    </w:p>
    <w:p w:rsidR="003C5D2A" w:rsidRDefault="003C5D2A" w:rsidP="003C5D2A">
      <w:pPr>
        <w:rPr>
          <w:rFonts w:eastAsiaTheme="minorEastAsia"/>
          <w:i/>
          <w:color w:val="0070C0"/>
          <w:lang w:eastAsia="zh-CN"/>
        </w:rPr>
      </w:pPr>
      <w:r w:rsidRPr="00EC43C3">
        <w:rPr>
          <w:rFonts w:eastAsiaTheme="minorEastAsia"/>
          <w:i/>
          <w:color w:val="0070C0"/>
          <w:highlight w:val="yellow"/>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B2297E" w:rsidRDefault="00B2297E" w:rsidP="00B2297E">
      <w:pPr>
        <w:pStyle w:val="a"/>
        <w:ind w:left="1440" w:firstLine="0"/>
        <w:rPr>
          <w:rFonts w:hint="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lastRenderedPageBreak/>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EC43C3">
        <w:tc>
          <w:tcPr>
            <w:tcW w:w="1742" w:type="dxa"/>
          </w:tcPr>
          <w:p w:rsidR="003C5D2A" w:rsidRPr="008F4CF1" w:rsidRDefault="003C5D2A" w:rsidP="00EC43C3">
            <w:pPr>
              <w:jc w:val="center"/>
              <w:rPr>
                <w:b/>
                <w:lang w:val="en-US" w:eastAsia="zh-CN"/>
              </w:rPr>
            </w:pPr>
          </w:p>
        </w:tc>
        <w:tc>
          <w:tcPr>
            <w:tcW w:w="3486" w:type="dxa"/>
            <w:gridSpan w:val="2"/>
          </w:tcPr>
          <w:p w:rsidR="003C5D2A" w:rsidRPr="008F4CF1" w:rsidRDefault="003C5D2A" w:rsidP="00EC43C3">
            <w:pPr>
              <w:jc w:val="center"/>
              <w:rPr>
                <w:b/>
                <w:lang w:val="en-US" w:eastAsia="zh-CN"/>
              </w:rPr>
            </w:pPr>
            <w:r w:rsidRPr="008F4CF1">
              <w:rPr>
                <w:b/>
                <w:lang w:val="en-US" w:eastAsia="zh-CN"/>
              </w:rPr>
              <w:t>Test 1</w:t>
            </w:r>
          </w:p>
        </w:tc>
        <w:tc>
          <w:tcPr>
            <w:tcW w:w="3486" w:type="dxa"/>
            <w:gridSpan w:val="2"/>
          </w:tcPr>
          <w:p w:rsidR="003C5D2A" w:rsidRPr="008F4CF1" w:rsidRDefault="003C5D2A" w:rsidP="00EC43C3">
            <w:pPr>
              <w:jc w:val="center"/>
              <w:rPr>
                <w:b/>
                <w:lang w:val="en-US" w:eastAsia="zh-CN"/>
              </w:rPr>
            </w:pPr>
            <w:r w:rsidRPr="008F4CF1">
              <w:rPr>
                <w:b/>
                <w:lang w:val="en-US" w:eastAsia="zh-CN"/>
              </w:rPr>
              <w:t>Test 2</w:t>
            </w:r>
          </w:p>
        </w:tc>
      </w:tr>
      <w:tr w:rsidR="003C5D2A" w:rsidRPr="008F4CF1" w:rsidTr="00EC43C3">
        <w:tc>
          <w:tcPr>
            <w:tcW w:w="1742" w:type="dxa"/>
          </w:tcPr>
          <w:p w:rsidR="003C5D2A" w:rsidRPr="008F4CF1" w:rsidRDefault="003C5D2A" w:rsidP="00EC43C3">
            <w:pPr>
              <w:jc w:val="center"/>
              <w:rPr>
                <w:b/>
                <w:lang w:val="en-US" w:eastAsia="zh-CN"/>
              </w:rPr>
            </w:pPr>
            <w:r w:rsidRPr="008F4CF1">
              <w:rPr>
                <w:b/>
                <w:lang w:val="en-US" w:eastAsia="zh-CN"/>
              </w:rPr>
              <w:t>FDD (SNR)</w:t>
            </w:r>
          </w:p>
        </w:tc>
        <w:tc>
          <w:tcPr>
            <w:tcW w:w="1743" w:type="dxa"/>
          </w:tcPr>
          <w:p w:rsidR="003C5D2A" w:rsidRPr="008F4CF1" w:rsidRDefault="003C5D2A" w:rsidP="00EC43C3">
            <w:pPr>
              <w:jc w:val="center"/>
              <w:rPr>
                <w:lang w:val="en-US" w:eastAsia="zh-CN"/>
              </w:rPr>
            </w:pPr>
            <w:r w:rsidRPr="008F4CF1">
              <w:rPr>
                <w:lang w:val="en-US" w:eastAsia="zh-CN"/>
              </w:rPr>
              <w:t>-4</w:t>
            </w:r>
          </w:p>
        </w:tc>
        <w:tc>
          <w:tcPr>
            <w:tcW w:w="1743" w:type="dxa"/>
          </w:tcPr>
          <w:p w:rsidR="003C5D2A" w:rsidRPr="008F4CF1" w:rsidRDefault="003C5D2A" w:rsidP="00EC43C3">
            <w:pPr>
              <w:jc w:val="center"/>
              <w:rPr>
                <w:lang w:val="en-US" w:eastAsia="zh-CN"/>
              </w:rPr>
            </w:pPr>
            <w:r w:rsidRPr="008F4CF1">
              <w:rPr>
                <w:lang w:val="en-US" w:eastAsia="zh-CN"/>
              </w:rPr>
              <w:t>-3</w:t>
            </w:r>
          </w:p>
        </w:tc>
        <w:tc>
          <w:tcPr>
            <w:tcW w:w="1743" w:type="dxa"/>
          </w:tcPr>
          <w:p w:rsidR="003C5D2A" w:rsidRPr="008F4CF1" w:rsidRDefault="003C5D2A" w:rsidP="00EC43C3">
            <w:pPr>
              <w:jc w:val="center"/>
              <w:rPr>
                <w:lang w:val="en-US" w:eastAsia="zh-CN"/>
              </w:rPr>
            </w:pPr>
            <w:r w:rsidRPr="008F4CF1">
              <w:rPr>
                <w:lang w:val="en-US" w:eastAsia="zh-CN"/>
              </w:rPr>
              <w:t>7</w:t>
            </w:r>
          </w:p>
        </w:tc>
        <w:tc>
          <w:tcPr>
            <w:tcW w:w="1743" w:type="dxa"/>
          </w:tcPr>
          <w:p w:rsidR="003C5D2A" w:rsidRPr="008F4CF1" w:rsidRDefault="003C5D2A" w:rsidP="00EC43C3">
            <w:pPr>
              <w:jc w:val="center"/>
              <w:rPr>
                <w:lang w:val="en-US" w:eastAsia="zh-CN"/>
              </w:rPr>
            </w:pPr>
            <w:r w:rsidRPr="008F4CF1">
              <w:rPr>
                <w:lang w:val="en-US" w:eastAsia="zh-CN"/>
              </w:rPr>
              <w:t>8</w:t>
            </w:r>
          </w:p>
        </w:tc>
      </w:tr>
      <w:tr w:rsidR="003C5D2A" w:rsidRPr="008F4CF1" w:rsidTr="00EC43C3">
        <w:tc>
          <w:tcPr>
            <w:tcW w:w="1742" w:type="dxa"/>
          </w:tcPr>
          <w:p w:rsidR="003C5D2A" w:rsidRPr="008F4CF1" w:rsidRDefault="003C5D2A" w:rsidP="00EC43C3">
            <w:pPr>
              <w:jc w:val="center"/>
              <w:rPr>
                <w:b/>
                <w:lang w:val="en-US" w:eastAsia="zh-CN"/>
              </w:rPr>
            </w:pPr>
            <w:r w:rsidRPr="008F4CF1">
              <w:rPr>
                <w:b/>
                <w:lang w:val="en-US" w:eastAsia="zh-CN"/>
              </w:rPr>
              <w:t>TDD (SNR)</w:t>
            </w:r>
          </w:p>
        </w:tc>
        <w:tc>
          <w:tcPr>
            <w:tcW w:w="1743" w:type="dxa"/>
          </w:tcPr>
          <w:p w:rsidR="003C5D2A" w:rsidRPr="008F4CF1" w:rsidRDefault="003C5D2A" w:rsidP="00EC43C3">
            <w:pPr>
              <w:jc w:val="center"/>
              <w:rPr>
                <w:lang w:val="en-US" w:eastAsia="zh-CN"/>
              </w:rPr>
            </w:pPr>
            <w:r w:rsidRPr="008F4CF1">
              <w:rPr>
                <w:lang w:val="en-US" w:eastAsia="zh-CN"/>
              </w:rPr>
              <w:t>-4</w:t>
            </w:r>
          </w:p>
        </w:tc>
        <w:tc>
          <w:tcPr>
            <w:tcW w:w="1743" w:type="dxa"/>
          </w:tcPr>
          <w:p w:rsidR="003C5D2A" w:rsidRPr="008F4CF1" w:rsidRDefault="003C5D2A" w:rsidP="00EC43C3">
            <w:pPr>
              <w:jc w:val="center"/>
              <w:rPr>
                <w:lang w:val="en-US" w:eastAsia="zh-CN"/>
              </w:rPr>
            </w:pPr>
            <w:r w:rsidRPr="008F4CF1">
              <w:rPr>
                <w:lang w:val="en-US" w:eastAsia="zh-CN"/>
              </w:rPr>
              <w:t>-3</w:t>
            </w:r>
          </w:p>
        </w:tc>
        <w:tc>
          <w:tcPr>
            <w:tcW w:w="1743" w:type="dxa"/>
          </w:tcPr>
          <w:p w:rsidR="003C5D2A" w:rsidRPr="008F4CF1" w:rsidRDefault="003C5D2A" w:rsidP="00EC43C3">
            <w:pPr>
              <w:jc w:val="center"/>
              <w:rPr>
                <w:lang w:val="en-US" w:eastAsia="zh-CN"/>
              </w:rPr>
            </w:pPr>
            <w:r w:rsidRPr="008F4CF1">
              <w:rPr>
                <w:lang w:val="en-US" w:eastAsia="zh-CN"/>
              </w:rPr>
              <w:t>7</w:t>
            </w:r>
          </w:p>
        </w:tc>
        <w:tc>
          <w:tcPr>
            <w:tcW w:w="1743" w:type="dxa"/>
          </w:tcPr>
          <w:p w:rsidR="003C5D2A" w:rsidRPr="008F4CF1" w:rsidRDefault="003C5D2A" w:rsidP="00EC43C3">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 xml:space="preserve">One SNR pair, same SNR as used for the FMCS requirement (should this be the upper or lower of the </w:t>
      </w:r>
      <w:proofErr w:type="gramStart"/>
      <w:r>
        <w:t>pair ?</w:t>
      </w:r>
      <w:proofErr w:type="gramEnd"/>
      <w:r>
        <w:t>)</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Pr="003C5D2A" w:rsidRDefault="003C5D2A" w:rsidP="003C5D2A">
      <w:pPr>
        <w:rPr>
          <w:rFonts w:eastAsiaTheme="minorEastAsia" w:hint="eastAsia"/>
          <w:lang w:val="en-US"/>
        </w:rPr>
      </w:pPr>
    </w:p>
    <w:p w:rsidR="00B2297E" w:rsidRPr="00B2297E" w:rsidRDefault="00B2297E" w:rsidP="002D4ADF">
      <w:pPr>
        <w:rPr>
          <w:rFonts w:ascii="Arial" w:hAnsi="Arial" w:cs="Arial" w:hint="eastAsia"/>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1" w:name="_Toc61907023"/>
      <w:r>
        <w:t>7.8.1.1.1</w:t>
      </w:r>
      <w:r>
        <w:tab/>
        <w:t>UE demodulation requirements [NR_L1enh_URLLC-Perf]</w:t>
      </w:r>
      <w:bookmarkEnd w:id="111"/>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2" w:name="_Toc61907024"/>
      <w:r>
        <w:t>7.8.1.1.2</w:t>
      </w:r>
      <w:r>
        <w:tab/>
        <w:t xml:space="preserve">CSI </w:t>
      </w:r>
      <w:proofErr w:type="gramStart"/>
      <w:r>
        <w:t>requirements  [</w:t>
      </w:r>
      <w:proofErr w:type="gramEnd"/>
      <w:r>
        <w:t>NR_L1enh_URLLC-Perf]</w:t>
      </w:r>
      <w:bookmarkEnd w:id="112"/>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3" w:name="_Toc61907025"/>
      <w:r>
        <w:t>7.8.1.1.3</w:t>
      </w:r>
      <w:r>
        <w:tab/>
        <w:t>BS demodulation requirements [NR_L1enh_URLLC-Perf]</w:t>
      </w:r>
      <w:bookmarkEnd w:id="113"/>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lastRenderedPageBreak/>
        <w:t xml:space="preserve">This CR will incorporate the resulting change of SNR requirements for </w:t>
      </w:r>
      <w:proofErr w:type="spellStart"/>
      <w:r>
        <w:t>ultra high</w:t>
      </w:r>
      <w:proofErr w:type="spellEnd"/>
      <w:r>
        <w:t xml:space="preserve"> reliability using a revision, once the results are available during the </w:t>
      </w:r>
      <w:proofErr w:type="spellStart"/>
      <w:r>
        <w:t>mee</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4" w:name="_Toc61907026"/>
      <w:r>
        <w:t>7.8.1.2</w:t>
      </w:r>
      <w:r>
        <w:tab/>
        <w:t>Performance requirements with higher BLER [NR_L1enh_URLLC-Perf]</w:t>
      </w:r>
      <w:bookmarkEnd w:id="114"/>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3D5D72" w:rsidRDefault="005E1579" w:rsidP="005E1579">
      <w:pPr>
        <w:pStyle w:val="a"/>
        <w:numPr>
          <w:ilvl w:val="1"/>
          <w:numId w:val="11"/>
        </w:numPr>
        <w:ind w:left="1440"/>
        <w:rPr>
          <w:highlight w:val="yellow"/>
        </w:rPr>
      </w:pPr>
      <w:r w:rsidRPr="003D5D72">
        <w:rPr>
          <w:rFonts w:eastAsiaTheme="minorEastAsia" w:hint="eastAsia"/>
          <w:highlight w:val="yellow"/>
        </w:rPr>
        <w:t>O</w:t>
      </w:r>
      <w:r w:rsidRPr="003D5D72">
        <w:rPr>
          <w:rFonts w:eastAsiaTheme="minorEastAsia"/>
          <w:highlight w:val="yellow"/>
        </w:rPr>
        <w:t>ption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Simulation results observation (based on R4-2101333):</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lastRenderedPageBreak/>
        <w:t xml:space="preserve">MCS4 with 10% and 20% probability: For majority companies, the gain is very small, less than 0.1 </w:t>
      </w:r>
      <w:proofErr w:type="spellStart"/>
      <w:r w:rsidRPr="000E2670">
        <w:rPr>
          <w:szCs w:val="24"/>
          <w:lang w:eastAsia="zh-CN"/>
        </w:rPr>
        <w:t>dB.</w:t>
      </w:r>
      <w:proofErr w:type="spellEnd"/>
      <w:r w:rsidRPr="000E2670">
        <w:rPr>
          <w:szCs w:val="24"/>
          <w:lang w:eastAsia="zh-CN"/>
        </w:rPr>
        <w:t xml:space="preserve"> </w:t>
      </w:r>
    </w:p>
    <w:p w:rsidR="005E1579" w:rsidRPr="000E2670" w:rsidRDefault="005E1579" w:rsidP="005E1579">
      <w:pPr>
        <w:spacing w:after="120"/>
        <w:ind w:leftChars="400" w:left="800"/>
        <w:rPr>
          <w:szCs w:val="24"/>
          <w:lang w:eastAsia="zh-CN"/>
        </w:rPr>
      </w:pPr>
      <w:r w:rsidRPr="000E2670">
        <w:rPr>
          <w:szCs w:val="24"/>
          <w:lang w:eastAsia="zh-CN"/>
        </w:rPr>
        <w:t xml:space="preserve">MCS13 with 20% probability: the span between companies are very large, larger than 4 </w:t>
      </w:r>
      <w:proofErr w:type="spellStart"/>
      <w:r w:rsidRPr="000E2670">
        <w:rPr>
          <w:szCs w:val="24"/>
          <w:lang w:eastAsia="zh-CN"/>
        </w:rPr>
        <w:t>dB</w:t>
      </w:r>
      <w:r w:rsidRPr="000E2670">
        <w:rPr>
          <w:rFonts w:hint="eastAsia"/>
          <w:szCs w:val="24"/>
          <w:lang w:eastAsia="zh-CN"/>
        </w:rPr>
        <w:t>.</w:t>
      </w:r>
      <w:proofErr w:type="spellEnd"/>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Please fill your impairment results for MCS16 with 10% probability for both of FDD and TDD. (a new table for impairment results is added in R4-2101333)</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Default="005E1579" w:rsidP="005E1579">
      <w:pPr>
        <w:spacing w:after="120"/>
        <w:rPr>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w:lastRenderedPageBreak/>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F147CB" w:rsidRPr="001F7761" w:rsidRDefault="00F147CB"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w:t>
                              </w:r>
                              <w:r w:rsidRPr="001F7761">
                                <w:rPr>
                                  <w:bCs/>
                                  <w:color w:val="000000"/>
                                  <w:kern w:val="24"/>
                                  <w:sz w:val="20"/>
                                  <w:szCs w:val="20"/>
                                </w:rPr>
                                <w:t xml:space="preserve">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Slot </w:t>
                              </w:r>
                              <w:r w:rsidRPr="001F7761">
                                <w:rPr>
                                  <w:bCs/>
                                  <w:color w:val="000000"/>
                                  <w:kern w:val="24"/>
                                  <w:sz w:val="20"/>
                                  <w:szCs w:val="20"/>
                                </w:rPr>
                                <w:t>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4 </w:t>
                              </w:r>
                              <w:r w:rsidRPr="001F7761">
                                <w:rPr>
                                  <w:bCs/>
                                  <w:color w:val="000000"/>
                                  <w:kern w:val="24"/>
                                  <w:sz w:val="20"/>
                                  <w:szCs w:val="20"/>
                                </w:rPr>
                                <w:t>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Slot </w:t>
                              </w:r>
                              <w:r w:rsidRPr="001F7761">
                                <w:rPr>
                                  <w:bCs/>
                                  <w:color w:val="000000"/>
                                  <w:kern w:val="24"/>
                                  <w:sz w:val="20"/>
                                  <w:szCs w:val="20"/>
                                </w:rPr>
                                <w:t>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14 </w:t>
                              </w:r>
                              <w:r w:rsidRPr="001F7761">
                                <w:rPr>
                                  <w:bCs/>
                                  <w:color w:val="000000"/>
                                  <w:kern w:val="24"/>
                                  <w:sz w:val="20"/>
                                  <w:szCs w:val="20"/>
                                </w:rPr>
                                <w:t xml:space="preserve">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Slot </w:t>
                              </w:r>
                              <w:r w:rsidRPr="001F7761">
                                <w:rPr>
                                  <w:bCs/>
                                  <w:color w:val="000000"/>
                                  <w:kern w:val="24"/>
                                  <w:sz w:val="20"/>
                                  <w:szCs w:val="20"/>
                                </w:rPr>
                                <w:t>boundary</w:t>
                              </w:r>
                            </w:p>
                          </w:txbxContent>
                        </wps:txbx>
                        <wps:bodyPr wrap="square">
                          <a:spAutoFit/>
                        </wps:bodyPr>
                      </wps:wsp>
                      <wps:wsp>
                        <wps:cNvPr id="56" name="矩形 3"/>
                        <wps:cNvSpPr/>
                        <wps:spPr>
                          <a:xfrm>
                            <a:off x="482108" y="3613627"/>
                            <a:ext cx="2082165" cy="245745"/>
                          </a:xfrm>
                          <a:prstGeom prst="rect">
                            <a:avLst/>
                          </a:prstGeom>
                        </wps:spPr>
                        <wps:txbx>
                          <w:txbxContent>
                            <w:p w:rsidR="00F147CB" w:rsidRPr="00353F62" w:rsidRDefault="00F147CB" w:rsidP="00F147CB">
                              <w:pPr>
                                <w:pStyle w:val="a0"/>
                                <w:spacing w:before="0" w:beforeAutospacing="0" w:after="0" w:afterAutospacing="0" w:line="254" w:lineRule="auto"/>
                                <w:rPr>
                                  <w:sz w:val="20"/>
                                  <w:szCs w:val="20"/>
                                </w:rPr>
                              </w:pPr>
                              <w:r w:rsidRPr="00353F62">
                                <w:rPr>
                                  <w:color w:val="000000"/>
                                  <w:kern w:val="24"/>
                                  <w:sz w:val="20"/>
                                  <w:szCs w:val="20"/>
                                </w:rPr>
                                <w:t xml:space="preserve">Note: </w:t>
                              </w:r>
                              <w:r w:rsidRPr="00353F62">
                                <w:rPr>
                                  <w:color w:val="000000"/>
                                  <w:kern w:val="24"/>
                                  <w:sz w:val="20"/>
                                  <w:szCs w:val="20"/>
                                </w:rPr>
                                <w:t>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F147CB" w:rsidRPr="001F7761" w:rsidRDefault="00F147CB"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w:t>
                        </w:r>
                        <w:r w:rsidRPr="001F7761">
                          <w:rPr>
                            <w:bCs/>
                            <w:color w:val="000000"/>
                            <w:kern w:val="24"/>
                            <w:sz w:val="20"/>
                            <w:szCs w:val="20"/>
                          </w:rPr>
                          <w:t xml:space="preserve">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Slot </w:t>
                        </w:r>
                        <w:r w:rsidRPr="001F7761">
                          <w:rPr>
                            <w:bCs/>
                            <w:color w:val="000000"/>
                            <w:kern w:val="24"/>
                            <w:sz w:val="20"/>
                            <w:szCs w:val="20"/>
                          </w:rPr>
                          <w:t>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4 </w:t>
                        </w:r>
                        <w:r w:rsidRPr="001F7761">
                          <w:rPr>
                            <w:bCs/>
                            <w:color w:val="000000"/>
                            <w:kern w:val="24"/>
                            <w:sz w:val="20"/>
                            <w:szCs w:val="20"/>
                          </w:rPr>
                          <w:t>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Slot </w:t>
                        </w:r>
                        <w:r w:rsidRPr="001F7761">
                          <w:rPr>
                            <w:bCs/>
                            <w:color w:val="000000"/>
                            <w:kern w:val="24"/>
                            <w:sz w:val="20"/>
                            <w:szCs w:val="20"/>
                          </w:rPr>
                          <w:t>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14 </w:t>
                        </w:r>
                        <w:r w:rsidRPr="001F7761">
                          <w:rPr>
                            <w:bCs/>
                            <w:color w:val="000000"/>
                            <w:kern w:val="24"/>
                            <w:sz w:val="20"/>
                            <w:szCs w:val="20"/>
                          </w:rPr>
                          <w:t xml:space="preserve">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F147CB" w:rsidRPr="00353F62" w:rsidRDefault="00F147CB" w:rsidP="00F147CB">
                        <w:pPr>
                          <w:pStyle w:val="a0"/>
                          <w:spacing w:before="0" w:beforeAutospacing="0" w:after="0" w:afterAutospacing="0"/>
                          <w:rPr>
                            <w:sz w:val="20"/>
                            <w:szCs w:val="20"/>
                          </w:rPr>
                        </w:pPr>
                        <w:r w:rsidRPr="001F7761">
                          <w:rPr>
                            <w:bCs/>
                            <w:color w:val="000000"/>
                            <w:kern w:val="24"/>
                            <w:sz w:val="20"/>
                            <w:szCs w:val="20"/>
                          </w:rPr>
                          <w:t xml:space="preserve">Slot </w:t>
                        </w:r>
                        <w:r w:rsidRPr="001F7761">
                          <w:rPr>
                            <w:bCs/>
                            <w:color w:val="000000"/>
                            <w:kern w:val="24"/>
                            <w:sz w:val="20"/>
                            <w:szCs w:val="20"/>
                          </w:rPr>
                          <w:t>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F147CB" w:rsidRPr="00353F62" w:rsidRDefault="00F147CB" w:rsidP="00F147CB">
                        <w:pPr>
                          <w:pStyle w:val="a0"/>
                          <w:spacing w:before="0" w:beforeAutospacing="0" w:after="0" w:afterAutospacing="0" w:line="254" w:lineRule="auto"/>
                          <w:rPr>
                            <w:sz w:val="20"/>
                            <w:szCs w:val="20"/>
                          </w:rPr>
                        </w:pPr>
                        <w:r w:rsidRPr="00353F62">
                          <w:rPr>
                            <w:color w:val="000000"/>
                            <w:kern w:val="24"/>
                            <w:sz w:val="20"/>
                            <w:szCs w:val="20"/>
                          </w:rPr>
                          <w:t xml:space="preserve">Note: </w:t>
                        </w:r>
                        <w:r w:rsidRPr="00353F62">
                          <w:rPr>
                            <w:color w:val="000000"/>
                            <w:kern w:val="24"/>
                            <w:sz w:val="20"/>
                            <w:szCs w:val="20"/>
                          </w:rPr>
                          <w:t>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F147CB" w:rsidRPr="00353F62" w:rsidRDefault="00F147CB" w:rsidP="00F147CB">
                      <w:pPr>
                        <w:pStyle w:val="a0"/>
                        <w:spacing w:before="0" w:beforeAutospacing="0" w:after="0" w:afterAutospacing="0"/>
                        <w:rPr>
                          <w:sz w:val="20"/>
                          <w:szCs w:val="20"/>
                        </w:rPr>
                      </w:pPr>
                      <w:r>
                        <w:rPr>
                          <w:bCs/>
                          <w:color w:val="000000"/>
                          <w:kern w:val="24"/>
                          <w:sz w:val="20"/>
                          <w:szCs w:val="20"/>
                        </w:rPr>
                        <w:t xml:space="preserve">Scenario </w:t>
                      </w:r>
                      <w:r>
                        <w:rPr>
                          <w:bCs/>
                          <w:color w:val="000000"/>
                          <w:kern w:val="24"/>
                          <w:sz w:val="20"/>
                          <w:szCs w:val="20"/>
                        </w:rPr>
                        <w:t>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 xml:space="preserve">Option 2: Scenario 2 (S+L &lt; 14, K &gt;1), across slot boundary. (Huawei, CTC, </w:t>
      </w:r>
      <w:proofErr w:type="gramStart"/>
      <w:r>
        <w:t>Ericsson(</w:t>
      </w:r>
      <w:proofErr w:type="gramEnd"/>
      <w:r>
        <w:t>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Pr="00A5625C" w:rsidRDefault="00F147CB" w:rsidP="00F147CB">
      <w:pPr>
        <w:spacing w:after="120"/>
        <w:rPr>
          <w:b/>
          <w:u w:val="single"/>
          <w:lang w:eastAsia="zh-CN"/>
        </w:rPr>
      </w:pPr>
    </w:p>
    <w:p w:rsidR="00F147CB" w:rsidRPr="0016306E" w:rsidRDefault="00F147CB" w:rsidP="00F147CB">
      <w:pPr>
        <w:spacing w:after="120"/>
        <w:rPr>
          <w:b/>
          <w:u w:val="single"/>
          <w:lang w:eastAsia="zh-CN"/>
        </w:rPr>
      </w:pPr>
      <w:r>
        <w:rPr>
          <w:b/>
          <w:u w:val="single"/>
          <w:lang w:eastAsia="zh-CN"/>
        </w:rPr>
        <w:lastRenderedPageBreak/>
        <w:t>Issue 4-2-1a: Whether consider scenarios with RRC configuration of</w:t>
      </w:r>
      <w:r w:rsidRPr="0016306E">
        <w:rPr>
          <w:i/>
          <w:u w:val="single"/>
          <w:lang w:eastAsia="zh-CN"/>
        </w:rPr>
        <w:t xml:space="preserve"> </w:t>
      </w:r>
      <w:proofErr w:type="spellStart"/>
      <w:r w:rsidRPr="0016306E">
        <w:rPr>
          <w:i/>
          <w:u w:val="single"/>
          <w:lang w:eastAsia="zh-CN"/>
        </w:rPr>
        <w:t>InvalidSymbolPattern</w:t>
      </w:r>
      <w:proofErr w:type="spellEnd"/>
      <w:r w:rsidRPr="0016306E">
        <w:rPr>
          <w:b/>
          <w:u w:val="single"/>
          <w:lang w:eastAsia="zh-CN"/>
        </w:rPr>
        <w:t xml:space="preserve"> when defining the test cases</w:t>
      </w:r>
    </w:p>
    <w:p w:rsidR="00F147CB" w:rsidRDefault="00F147CB" w:rsidP="00F147CB">
      <w:pPr>
        <w:pStyle w:val="a"/>
        <w:numPr>
          <w:ilvl w:val="1"/>
          <w:numId w:val="11"/>
        </w:numPr>
        <w:ind w:left="1440"/>
      </w:pPr>
      <w:r>
        <w:t>Option 1: Yes. (Nokia, Samsung)</w:t>
      </w:r>
    </w:p>
    <w:p w:rsidR="00F147CB" w:rsidRPr="00CC60FE" w:rsidRDefault="00F147CB" w:rsidP="00F147CB">
      <w:pPr>
        <w:pStyle w:val="a"/>
        <w:numPr>
          <w:ilvl w:val="1"/>
          <w:numId w:val="11"/>
        </w:numPr>
        <w:ind w:left="1440"/>
      </w:pPr>
      <w:r>
        <w:t>Option 2: No. (Huawei, Intel, Ericsson (if crossing slot is considered))</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sidRPr="00A90F57">
        <w:t>TBD</w:t>
      </w:r>
    </w:p>
    <w:p w:rsidR="00F147CB" w:rsidRPr="00CC60FE" w:rsidRDefault="00F147CB" w:rsidP="00F147CB">
      <w:pPr>
        <w:spacing w:after="120"/>
        <w:rPr>
          <w:i/>
          <w:szCs w:val="24"/>
          <w:lang w:eastAsia="zh-CN"/>
        </w:rPr>
      </w:pPr>
    </w:p>
    <w:p w:rsidR="00F147CB" w:rsidRDefault="00F147CB" w:rsidP="00F147CB">
      <w:pPr>
        <w:spacing w:after="120"/>
        <w:rPr>
          <w:i/>
          <w:u w:val="single"/>
          <w:lang w:eastAsia="zh-CN"/>
        </w:rPr>
      </w:pPr>
      <w:r>
        <w:rPr>
          <w:rFonts w:hint="eastAsia"/>
          <w:b/>
          <w:u w:val="single"/>
          <w:lang w:eastAsia="zh-CN"/>
        </w:rPr>
        <w:t>I</w:t>
      </w:r>
      <w:r>
        <w:rPr>
          <w:b/>
          <w:u w:val="single"/>
          <w:lang w:eastAsia="zh-CN"/>
        </w:rPr>
        <w:t xml:space="preserve">ssue 4-2-1a-1: Please state your reasons of why consider or do not consider </w:t>
      </w:r>
      <w:proofErr w:type="spellStart"/>
      <w:r w:rsidRPr="0016306E">
        <w:rPr>
          <w:i/>
          <w:u w:val="single"/>
          <w:lang w:eastAsia="zh-CN"/>
        </w:rPr>
        <w:t>InvalidSymbolPattern</w:t>
      </w:r>
      <w:proofErr w:type="spellEnd"/>
      <w:r>
        <w:rPr>
          <w:i/>
          <w:u w:val="single"/>
          <w:lang w:eastAsia="zh-CN"/>
        </w:rPr>
        <w:t>:</w:t>
      </w:r>
    </w:p>
    <w:p w:rsidR="00F147CB" w:rsidRDefault="00F147CB" w:rsidP="00F147CB">
      <w:pPr>
        <w:pStyle w:val="a"/>
        <w:numPr>
          <w:ilvl w:val="1"/>
          <w:numId w:val="11"/>
        </w:numPr>
        <w:ind w:left="1440"/>
      </w:pPr>
      <w:r>
        <w:t xml:space="preserve">Yes. Because it </w:t>
      </w:r>
      <w:proofErr w:type="gramStart"/>
      <w:r>
        <w:t>result</w:t>
      </w:r>
      <w:proofErr w:type="gramEnd"/>
      <w:r>
        <w:t xml:space="preserve"> in the different actual coding rate for each actual repetition. (</w:t>
      </w:r>
      <w:proofErr w:type="spellStart"/>
      <w:r>
        <w:t>Samsang</w:t>
      </w:r>
      <w:proofErr w:type="spellEnd"/>
      <w:r>
        <w:t>)</w:t>
      </w:r>
    </w:p>
    <w:p w:rsidR="00F147CB" w:rsidRDefault="00F147CB" w:rsidP="00F147CB">
      <w:pPr>
        <w:pStyle w:val="a"/>
        <w:numPr>
          <w:ilvl w:val="1"/>
          <w:numId w:val="11"/>
        </w:numPr>
        <w:ind w:left="1440"/>
      </w:pPr>
      <w:r>
        <w:t xml:space="preserve">No: </w:t>
      </w:r>
    </w:p>
    <w:p w:rsidR="00F147CB" w:rsidRDefault="00F147CB" w:rsidP="00F147CB">
      <w:pPr>
        <w:pStyle w:val="a"/>
        <w:numPr>
          <w:ilvl w:val="2"/>
          <w:numId w:val="11"/>
        </w:numPr>
      </w:pPr>
      <w:r>
        <w:t xml:space="preserve">Because from </w:t>
      </w:r>
      <w:proofErr w:type="spellStart"/>
      <w:r>
        <w:t>deomd</w:t>
      </w:r>
      <w:proofErr w:type="spellEnd"/>
      <w:r>
        <w:t xml:space="preserve"> perspective, the transmission across slot boundary contains the same test purposes. (Huawei, Ericsson)</w:t>
      </w:r>
    </w:p>
    <w:p w:rsidR="00F147CB" w:rsidRPr="00CC60FE" w:rsidRDefault="00F147CB" w:rsidP="00F147CB">
      <w:pPr>
        <w:pStyle w:val="a"/>
        <w:numPr>
          <w:ilvl w:val="2"/>
          <w:numId w:val="11"/>
        </w:numPr>
      </w:pPr>
      <w:r>
        <w:t>To simplify test setup (Intel)</w:t>
      </w:r>
    </w:p>
    <w:p w:rsidR="00F147CB" w:rsidRDefault="00F147CB" w:rsidP="00F147CB">
      <w:pPr>
        <w:spacing w:after="120"/>
        <w:rPr>
          <w:i/>
          <w:u w:val="single"/>
          <w:lang w:eastAsia="zh-CN"/>
        </w:rPr>
      </w:pPr>
    </w:p>
    <w:p w:rsidR="00F147CB" w:rsidRDefault="00F147CB" w:rsidP="00F147CB">
      <w:pPr>
        <w:spacing w:after="120"/>
        <w:rPr>
          <w:b/>
          <w:u w:val="single"/>
          <w:lang w:eastAsia="zh-CN"/>
        </w:rPr>
      </w:pPr>
    </w:p>
    <w:p w:rsidR="00F147CB" w:rsidRDefault="00F147CB" w:rsidP="00F147CB">
      <w:pPr>
        <w:spacing w:after="120"/>
        <w:rPr>
          <w:b/>
          <w:u w:val="single"/>
          <w:lang w:eastAsia="zh-CN"/>
        </w:rPr>
      </w:pPr>
      <w:r>
        <w:rPr>
          <w:rFonts w:hint="eastAsia"/>
          <w:b/>
          <w:u w:val="single"/>
          <w:lang w:eastAsia="zh-CN"/>
        </w:rPr>
        <w:t>I</w:t>
      </w:r>
      <w:r>
        <w:rPr>
          <w:b/>
          <w:u w:val="single"/>
          <w:lang w:eastAsia="zh-CN"/>
        </w:rPr>
        <w:t>ssue 4-2</w:t>
      </w:r>
      <w:r>
        <w:rPr>
          <w:rFonts w:hint="eastAsia"/>
          <w:b/>
          <w:u w:val="single"/>
          <w:lang w:eastAsia="zh-CN"/>
        </w:rPr>
        <w:t>-</w:t>
      </w:r>
      <w:r>
        <w:rPr>
          <w:b/>
          <w:u w:val="single"/>
          <w:lang w:eastAsia="zh-CN"/>
        </w:rPr>
        <w:t>1b: Coding rate for the segments around the slot boundary</w:t>
      </w:r>
    </w:p>
    <w:p w:rsidR="00F147CB" w:rsidRDefault="00F147CB" w:rsidP="00F147CB">
      <w:pPr>
        <w:pStyle w:val="a"/>
        <w:numPr>
          <w:ilvl w:val="1"/>
          <w:numId w:val="11"/>
        </w:numPr>
        <w:ind w:left="1440"/>
      </w:pPr>
      <w:r>
        <w:t>Option 1: S</w:t>
      </w:r>
      <w:r w:rsidRPr="00986797">
        <w:t xml:space="preserve">imilar coding rates for the segments around the </w:t>
      </w:r>
      <w:r>
        <w:t>slot boundary. (Nokia)</w:t>
      </w:r>
    </w:p>
    <w:p w:rsidR="00F147CB" w:rsidRDefault="00F147CB" w:rsidP="00F147CB">
      <w:pPr>
        <w:pStyle w:val="a"/>
        <w:numPr>
          <w:ilvl w:val="1"/>
          <w:numId w:val="11"/>
        </w:numPr>
        <w:ind w:left="1440"/>
      </w:pPr>
      <w:r>
        <w:t>Option 2: L</w:t>
      </w:r>
      <w:r w:rsidRPr="00986797">
        <w:t>argely different coding rates for the segments around the slot boundary</w:t>
      </w:r>
      <w:r>
        <w:t>. (Nokia)</w:t>
      </w:r>
    </w:p>
    <w:p w:rsidR="00F147CB" w:rsidRDefault="00F147CB" w:rsidP="00F147CB">
      <w:pPr>
        <w:pStyle w:val="a"/>
        <w:numPr>
          <w:ilvl w:val="1"/>
          <w:numId w:val="11"/>
        </w:numPr>
        <w:ind w:left="1440"/>
      </w:pPr>
      <w:r>
        <w:t xml:space="preserve">Option 3: Only consider one proper setup for selected scenario, no necessary to test both option 1 and option 2 for the same </w:t>
      </w:r>
      <w:proofErr w:type="gramStart"/>
      <w:r>
        <w:t>scenario.(</w:t>
      </w:r>
      <w:proofErr w:type="gramEnd"/>
      <w:r>
        <w:t>Huawei, Intel)</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sidRPr="00A90F57">
        <w:t>TBD</w:t>
      </w:r>
    </w:p>
    <w:p w:rsidR="00F147CB" w:rsidRDefault="00F147CB" w:rsidP="00F147CB">
      <w:pPr>
        <w:spacing w:after="120"/>
        <w:rPr>
          <w:lang w:eastAsia="zh-CN"/>
        </w:rPr>
      </w:pPr>
    </w:p>
    <w:p w:rsidR="00F147CB" w:rsidRDefault="00F147CB" w:rsidP="00F147CB">
      <w:pPr>
        <w:spacing w:after="120"/>
        <w:rPr>
          <w:b/>
          <w:u w:val="single"/>
          <w:lang w:eastAsia="zh-CN"/>
        </w:rPr>
      </w:pPr>
      <w:r>
        <w:rPr>
          <w:b/>
          <w:u w:val="single"/>
          <w:lang w:eastAsia="zh-CN"/>
        </w:rPr>
        <w:t>Issue 4-2-2: Define requirements for:</w:t>
      </w:r>
    </w:p>
    <w:p w:rsidR="00F147CB" w:rsidRPr="00A90F57" w:rsidRDefault="00F147CB" w:rsidP="00F147CB">
      <w:pPr>
        <w:pStyle w:val="a"/>
        <w:numPr>
          <w:ilvl w:val="0"/>
          <w:numId w:val="11"/>
        </w:numPr>
        <w:ind w:left="720"/>
      </w:pPr>
      <w:r w:rsidRPr="00A90F57">
        <w:t>Proposals</w:t>
      </w:r>
    </w:p>
    <w:p w:rsidR="00F147CB" w:rsidRPr="00512B95" w:rsidRDefault="00F147CB" w:rsidP="00F147CB">
      <w:pPr>
        <w:pStyle w:val="a"/>
        <w:numPr>
          <w:ilvl w:val="1"/>
          <w:numId w:val="11"/>
        </w:numPr>
        <w:ind w:left="1440"/>
      </w:pPr>
      <w:r w:rsidRPr="00A90F57">
        <w:t>Option 1:</w:t>
      </w:r>
      <w:r>
        <w:t xml:space="preserve"> Define test cases for both of r</w:t>
      </w:r>
      <w:r w:rsidRPr="00517418">
        <w:t>epetition for non-slot transmission within a slot</w:t>
      </w:r>
      <w:r>
        <w:t xml:space="preserve"> and different numbers of OFDM symbols when crossing slot boundary. (CTC, Huawei, DoCoMo)</w:t>
      </w:r>
    </w:p>
    <w:p w:rsidR="00F147CB" w:rsidRPr="00B6161C" w:rsidRDefault="00F147CB" w:rsidP="00F147CB">
      <w:pPr>
        <w:pStyle w:val="a"/>
        <w:numPr>
          <w:ilvl w:val="1"/>
          <w:numId w:val="11"/>
        </w:numPr>
        <w:ind w:left="1440"/>
      </w:pPr>
      <w:r>
        <w:t>Optio</w:t>
      </w:r>
      <w:r w:rsidRPr="00B6161C">
        <w:t>n 2: Define test case only for repetition for non-slot transmission within a slot (Intel)</w:t>
      </w:r>
    </w:p>
    <w:p w:rsidR="00F147CB" w:rsidRPr="00B6161C" w:rsidRDefault="00F147CB" w:rsidP="00F147CB">
      <w:pPr>
        <w:pStyle w:val="a"/>
        <w:numPr>
          <w:ilvl w:val="1"/>
          <w:numId w:val="11"/>
        </w:numPr>
        <w:ind w:left="1440"/>
      </w:pPr>
      <w:r w:rsidRPr="00B6161C">
        <w:t>Option 3: Define test case only for different numbers of OFDM symbols when crossing slot boundary.</w:t>
      </w:r>
    </w:p>
    <w:p w:rsidR="00F147CB" w:rsidRPr="00022809" w:rsidRDefault="00F147CB" w:rsidP="00F147CB">
      <w:pPr>
        <w:pStyle w:val="a"/>
        <w:numPr>
          <w:ilvl w:val="1"/>
          <w:numId w:val="11"/>
        </w:numPr>
        <w:ind w:left="1440"/>
      </w:pPr>
      <w:r w:rsidRPr="00B6161C">
        <w:t xml:space="preserve">Option 4: No </w:t>
      </w:r>
      <w:r>
        <w:t>test cases</w:t>
      </w:r>
      <w:r w:rsidRPr="00B6161C">
        <w:t>. (Samsung, Nokia)</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t xml:space="preserve"> Should be based on the conclusion of issue 4-2-1/1a/1b. </w:t>
      </w:r>
    </w:p>
    <w:p w:rsidR="00F147CB" w:rsidRPr="007F2EAB" w:rsidRDefault="00F147CB" w:rsidP="00F147CB">
      <w:pPr>
        <w:spacing w:after="120"/>
        <w:rPr>
          <w:lang w:eastAsia="zh-CN"/>
        </w:rPr>
      </w:pPr>
    </w:p>
    <w:p w:rsidR="00F147CB" w:rsidRPr="00F147CB" w:rsidRDefault="00F147CB" w:rsidP="00F147CB">
      <w:pPr>
        <w:spacing w:after="120"/>
        <w:rPr>
          <w:rFonts w:hint="eastAsia"/>
          <w:b/>
          <w:i/>
          <w:lang w:eastAsia="zh-CN"/>
        </w:rPr>
      </w:pPr>
      <w:r w:rsidRPr="00DF744F">
        <w:rPr>
          <w:b/>
          <w:i/>
          <w:highlight w:val="yellow"/>
          <w:lang w:eastAsia="zh-CN"/>
        </w:rPr>
        <w:t>Issues about testing different nu</w:t>
      </w:r>
      <w:r>
        <w:rPr>
          <w:b/>
          <w:i/>
          <w:highlight w:val="yellow"/>
          <w:lang w:eastAsia="zh-CN"/>
        </w:rPr>
        <w:t>mber</w:t>
      </w:r>
      <w:r w:rsidRPr="00DF744F">
        <w:rPr>
          <w:b/>
          <w:i/>
          <w:highlight w:val="yellow"/>
          <w:lang w:eastAsia="zh-CN"/>
        </w:rPr>
        <w:t xml:space="preserve"> of OFDM symbols when</w:t>
      </w:r>
      <w:r>
        <w:rPr>
          <w:b/>
          <w:i/>
          <w:highlight w:val="yellow"/>
          <w:lang w:eastAsia="zh-CN"/>
        </w:rPr>
        <w:t xml:space="preserve"> transmission</w:t>
      </w:r>
      <w:r w:rsidRPr="00DF744F">
        <w:rPr>
          <w:b/>
          <w:i/>
          <w:highlight w:val="yellow"/>
          <w:lang w:eastAsia="zh-CN"/>
        </w:rPr>
        <w:t xml:space="preserve"> crossing slot boundary</w:t>
      </w:r>
      <w:r>
        <w:rPr>
          <w:b/>
          <w:i/>
          <w:highlight w:val="yellow"/>
          <w:lang w:eastAsia="zh-CN"/>
        </w:rPr>
        <w:t xml:space="preserve"> if this is agreed to be defined</w:t>
      </w:r>
      <w:r w:rsidRPr="00DF744F">
        <w:rPr>
          <w:b/>
          <w:i/>
          <w:highlight w:val="yellow"/>
          <w:lang w:eastAsia="zh-CN"/>
        </w:rPr>
        <w:t>:</w:t>
      </w:r>
    </w:p>
    <w:p w:rsidR="00ED12E0" w:rsidRPr="00954415" w:rsidRDefault="00954415" w:rsidP="002D4ADF">
      <w:pPr>
        <w:rPr>
          <w:rFonts w:eastAsia="等线" w:hint="eastAsia"/>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15" w:name="_Toc61907027"/>
      <w:r>
        <w:t>7.8.1.2.1</w:t>
      </w:r>
      <w:r>
        <w:tab/>
        <w:t>UE demodulation requirements [NR_L1enh_URLLC-Perf]</w:t>
      </w:r>
      <w:bookmarkEnd w:id="115"/>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 xml:space="preserve">CR to 38.101-4 on requirements with slot </w:t>
      </w:r>
      <w:proofErr w:type="spellStart"/>
      <w:r>
        <w:rPr>
          <w:rFonts w:ascii="Arial" w:hAnsi="Arial" w:cs="Arial"/>
          <w:b/>
          <w:sz w:val="24"/>
        </w:rPr>
        <w:t>aggreagation</w:t>
      </w:r>
      <w:proofErr w:type="spellEnd"/>
      <w:r>
        <w:rPr>
          <w:rFonts w:ascii="Arial" w:hAnsi="Arial" w:cs="Arial"/>
          <w:b/>
          <w:sz w:val="24"/>
        </w:rPr>
        <w:t xml:space="preserve">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 xml:space="preserve">Simulation results on UE PDSCH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Remaining open issues for high BLER </w:t>
      </w:r>
      <w:proofErr w:type="spellStart"/>
      <w:r>
        <w:t>demod</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6" w:name="_Toc61907028"/>
      <w:r>
        <w:t>7.8.1.2.2</w:t>
      </w:r>
      <w:r>
        <w:tab/>
        <w:t>BS demodulation requirements [NR_L1enh_URLLC-Perf]</w:t>
      </w:r>
      <w:bookmarkEnd w:id="116"/>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R4-2101044</w:t>
      </w:r>
      <w:r>
        <w:rPr>
          <w:rFonts w:ascii="Arial" w:hAnsi="Arial" w:cs="Arial"/>
          <w:b/>
          <w:color w:val="0000FF"/>
          <w:sz w:val="24"/>
        </w:rPr>
        <w:tab/>
      </w:r>
      <w:r>
        <w:rPr>
          <w:rFonts w:ascii="Arial" w:hAnsi="Arial" w:cs="Arial"/>
          <w:b/>
          <w:sz w:val="24"/>
        </w:rPr>
        <w:t>CR for TS 38.141-</w:t>
      </w:r>
      <w:proofErr w:type="gramStart"/>
      <w:r>
        <w:rPr>
          <w:rFonts w:ascii="Arial" w:hAnsi="Arial" w:cs="Arial"/>
          <w:b/>
          <w:sz w:val="24"/>
        </w:rPr>
        <w:t>2  Updates</w:t>
      </w:r>
      <w:proofErr w:type="gramEnd"/>
      <w:r>
        <w:rPr>
          <w:rFonts w:ascii="Arial" w:hAnsi="Arial" w:cs="Arial"/>
          <w:b/>
          <w:sz w:val="24"/>
        </w:rPr>
        <w:t xml:space="preserve">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w:t>
      </w:r>
      <w:proofErr w:type="gramStart"/>
      <w:r>
        <w:rPr>
          <w:rFonts w:ascii="Arial" w:hAnsi="Arial" w:cs="Arial"/>
          <w:b/>
          <w:sz w:val="24"/>
        </w:rPr>
        <w:t>2  Updates</w:t>
      </w:r>
      <w:proofErr w:type="gramEnd"/>
      <w:r>
        <w:rPr>
          <w:rFonts w:ascii="Arial" w:hAnsi="Arial" w:cs="Arial"/>
          <w:b/>
          <w:sz w:val="24"/>
        </w:rPr>
        <w:t xml:space="preserve">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 xml:space="preserve">Simulation results on FR2 PUSCH demodulation </w:t>
      </w:r>
      <w:proofErr w:type="spellStart"/>
      <w:r>
        <w:rPr>
          <w:rFonts w:ascii="Arial" w:hAnsi="Arial" w:cs="Arial"/>
          <w:b/>
          <w:sz w:val="24"/>
        </w:rPr>
        <w:t>reuqirements</w:t>
      </w:r>
      <w:proofErr w:type="spellEnd"/>
      <w:r>
        <w:rPr>
          <w:rFonts w:ascii="Arial" w:hAnsi="Arial" w:cs="Arial"/>
          <w:b/>
          <w:sz w:val="24"/>
        </w:rPr>
        <w:t xml:space="preserve">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R4-2101336</w:t>
      </w:r>
      <w:r>
        <w:rPr>
          <w:rFonts w:ascii="Arial" w:hAnsi="Arial" w:cs="Arial"/>
          <w:b/>
          <w:color w:val="0000FF"/>
          <w:sz w:val="24"/>
        </w:rPr>
        <w:tab/>
      </w:r>
      <w:r>
        <w:rPr>
          <w:rFonts w:ascii="Arial" w:hAnsi="Arial" w:cs="Arial"/>
          <w:b/>
          <w:sz w:val="24"/>
        </w:rPr>
        <w:t xml:space="preserve">CR to TS38.141-2 Correction of BS conformance testing for FR2 URLLC PUSCH repetition Type </w:t>
      </w:r>
      <w:proofErr w:type="gramStart"/>
      <w:r>
        <w:rPr>
          <w:rFonts w:ascii="Arial" w:hAnsi="Arial" w:cs="Arial"/>
          <w:b/>
          <w:sz w:val="24"/>
        </w:rPr>
        <w:t>A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 xml:space="preserve">CR to TS38.141-1 Correction of BS conformance testing for URLLC demodulation requirements with higher </w:t>
      </w:r>
      <w:proofErr w:type="gramStart"/>
      <w:r>
        <w:rPr>
          <w:rFonts w:ascii="Arial" w:hAnsi="Arial" w:cs="Arial"/>
          <w:b/>
          <w:sz w:val="24"/>
        </w:rPr>
        <w:t>BLER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w:t>
      </w:r>
      <w:proofErr w:type="gramStart"/>
      <w:r>
        <w:rPr>
          <w:rFonts w:ascii="Arial" w:hAnsi="Arial" w:cs="Arial"/>
          <w:b/>
          <w:sz w:val="24"/>
        </w:rPr>
        <w:t>104  Correction</w:t>
      </w:r>
      <w:proofErr w:type="gramEnd"/>
      <w:r>
        <w:rPr>
          <w:rFonts w:ascii="Arial" w:hAnsi="Arial" w:cs="Arial"/>
          <w:b/>
          <w:sz w:val="24"/>
        </w:rPr>
        <w:t xml:space="preserve">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 xml:space="preserve">CR to TS38.104 Correction of BS performance requirements for URLLC FR1 PUSCH repetition Type </w:t>
      </w:r>
      <w:proofErr w:type="gramStart"/>
      <w:r>
        <w:rPr>
          <w:rFonts w:ascii="Arial" w:hAnsi="Arial" w:cs="Arial"/>
          <w:b/>
          <w:sz w:val="24"/>
        </w:rPr>
        <w:t>A  (</w:t>
      </w:r>
      <w:proofErr w:type="gramEnd"/>
      <w:r>
        <w:rPr>
          <w:rFonts w:ascii="Arial" w:hAnsi="Arial" w:cs="Arial"/>
          <w:b/>
          <w:sz w:val="24"/>
        </w:rPr>
        <w: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7" w:name="_Toc61907029"/>
      <w:r>
        <w:t>7.9</w:t>
      </w:r>
      <w:r>
        <w:tab/>
        <w:t xml:space="preserve">Enhancements on MIMO for </w:t>
      </w:r>
      <w:proofErr w:type="gramStart"/>
      <w:r>
        <w:t>NR  [</w:t>
      </w:r>
      <w:proofErr w:type="spellStart"/>
      <w:proofErr w:type="gramEnd"/>
      <w:r>
        <w:t>NR_eMIMO</w:t>
      </w:r>
      <w:proofErr w:type="spellEnd"/>
      <w:r>
        <w:t>]</w:t>
      </w:r>
      <w:bookmarkEnd w:id="117"/>
    </w:p>
    <w:p w:rsidR="00777A51" w:rsidRDefault="00777A51" w:rsidP="00777A51">
      <w:pPr>
        <w:pStyle w:val="4"/>
      </w:pPr>
      <w:bookmarkStart w:id="118" w:name="_Toc61907040"/>
      <w:r>
        <w:t>7.9.4</w:t>
      </w:r>
      <w:r>
        <w:tab/>
        <w:t>Demodulation and CSI requirements (38.101-4) [</w:t>
      </w:r>
      <w:proofErr w:type="spellStart"/>
      <w:r>
        <w:t>NR_eMIMO</w:t>
      </w:r>
      <w:proofErr w:type="spellEnd"/>
      <w:r>
        <w:t>-Perf]</w:t>
      </w:r>
      <w:bookmarkEnd w:id="118"/>
    </w:p>
    <w:p w:rsidR="00777A51" w:rsidRDefault="00777A51" w:rsidP="00777A51">
      <w:pPr>
        <w:pStyle w:val="5"/>
      </w:pPr>
      <w:bookmarkStart w:id="119" w:name="_Toc61907041"/>
      <w:r>
        <w:t>7.9.4.1</w:t>
      </w:r>
      <w:r>
        <w:tab/>
        <w:t>General [</w:t>
      </w:r>
      <w:proofErr w:type="spellStart"/>
      <w:r>
        <w:t>NR_eMIMO</w:t>
      </w:r>
      <w:proofErr w:type="spellEnd"/>
      <w:r>
        <w:t>-Perf]</w:t>
      </w:r>
      <w:bookmarkEnd w:id="119"/>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324] </w:t>
      </w:r>
      <w:proofErr w:type="spellStart"/>
      <w:r w:rsidRPr="002D4ADF">
        <w:rPr>
          <w:rFonts w:ascii="Arial" w:hAnsi="Arial" w:cs="Arial"/>
          <w:b/>
          <w:sz w:val="24"/>
        </w:rPr>
        <w:t>NR_eMIMO_Demod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proofErr w:type="spellStart"/>
      <w:r>
        <w:rPr>
          <w:rFonts w:ascii="Arial" w:hAnsi="Arial" w:cs="Arial"/>
          <w:b/>
          <w:lang w:val="en-US" w:eastAsia="zh-CN"/>
        </w:rPr>
        <w:lastRenderedPageBreak/>
        <w:t>eType</w:t>
      </w:r>
      <w:proofErr w:type="spellEnd"/>
      <w:r>
        <w:rPr>
          <w:rFonts w:ascii="Arial" w:hAnsi="Arial" w:cs="Arial"/>
          <w:b/>
          <w:lang w:val="en-US" w:eastAsia="zh-CN"/>
        </w:rPr>
        <w:t xml:space="preserv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 xml:space="preserve">-1-1: Test Metric for </w:t>
      </w:r>
      <w:proofErr w:type="spellStart"/>
      <w:r>
        <w:rPr>
          <w:b/>
          <w:color w:val="000000" w:themeColor="text1"/>
          <w:u w:val="single"/>
        </w:rPr>
        <w:t>eType</w:t>
      </w:r>
      <w:proofErr w:type="spellEnd"/>
      <w:r>
        <w:rPr>
          <w:b/>
          <w:color w:val="000000" w:themeColor="text1"/>
          <w:u w:val="single"/>
        </w:rPr>
        <w:t xml:space="preserv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proofErr w:type="spellStart"/>
      <w:r>
        <w:rPr>
          <w:color w:val="000000" w:themeColor="text1"/>
        </w:rPr>
        <w:t>e</w:t>
      </w:r>
      <w:r w:rsidRPr="002F7EAB">
        <w:rPr>
          <w:color w:val="000000" w:themeColor="text1"/>
        </w:rPr>
        <w:t>Type</w:t>
      </w:r>
      <w:proofErr w:type="spellEnd"/>
      <w:r w:rsidRPr="002F7EAB">
        <w:rPr>
          <w:color w:val="000000" w:themeColor="text1"/>
        </w:rPr>
        <w:t>-II/random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w:t>
      </w:r>
      <w:proofErr w:type="spellStart"/>
      <w:r w:rsidRPr="00EC307A">
        <w:rPr>
          <w:color w:val="000000" w:themeColor="text1"/>
        </w:rPr>
        <w:t>eType</w:t>
      </w:r>
      <w:proofErr w:type="spellEnd"/>
      <w:r w:rsidRPr="00EC307A">
        <w:rPr>
          <w:color w:val="000000" w:themeColor="text1"/>
        </w:rPr>
        <w:t xml:space="preserv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5E561B"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Pr="00EA47A0">
        <w:rPr>
          <w:b/>
          <w:bCs/>
        </w:rPr>
        <w:t xml:space="preserve">, for </w:t>
      </w:r>
      <m:oMath>
        <m:r>
          <m:rPr>
            <m:sty m:val="bi"/>
          </m:rPr>
          <w:rPr>
            <w:rFonts w:ascii="Cambria Math" w:hAnsi="Cambria Math"/>
          </w:rPr>
          <m:t>l=1,2</m:t>
        </m:r>
      </m:oMath>
    </w:p>
    <w:p w:rsidR="005E561B" w:rsidRDefault="005E561B"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Pr>
          <w:b/>
          <w:bCs/>
        </w:rPr>
        <w:t xml:space="preserve">, for </w:t>
      </w:r>
      <m:oMath>
        <m:r>
          <m:rPr>
            <m:sty m:val="bi"/>
          </m:rPr>
          <w:rPr>
            <w:rFonts w:ascii="Cambria Math" w:hAnsi="Cambria Math"/>
          </w:rPr>
          <m:t>l=1,2</m:t>
        </m:r>
      </m:oMath>
      <w:r>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5E561B"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w:t>
      </w:r>
      <w:proofErr w:type="spellStart"/>
      <w:r w:rsidRPr="007B7D47">
        <w:rPr>
          <w:color w:val="000000" w:themeColor="text1"/>
          <w:szCs w:val="24"/>
          <w:lang w:eastAsia="zh-CN"/>
        </w:rPr>
        <w:t>eType</w:t>
      </w:r>
      <w:proofErr w:type="spellEnd"/>
      <w:r w:rsidRPr="007B7D47">
        <w:rPr>
          <w:color w:val="000000" w:themeColor="text1"/>
          <w:szCs w:val="24"/>
          <w:lang w:eastAsia="zh-CN"/>
        </w:rPr>
        <w:t xml:space="preserve"> II show enough performance gap over than Type I with test metric of TP ratio between following </w:t>
      </w:r>
      <w:proofErr w:type="spellStart"/>
      <w:r w:rsidRPr="007B7D47">
        <w:rPr>
          <w:color w:val="000000" w:themeColor="text1"/>
          <w:szCs w:val="24"/>
          <w:lang w:eastAsia="zh-CN"/>
        </w:rPr>
        <w:t>eType</w:t>
      </w:r>
      <w:proofErr w:type="spellEnd"/>
      <w:r w:rsidRPr="007B7D47">
        <w:rPr>
          <w:color w:val="000000" w:themeColor="text1"/>
          <w:szCs w:val="24"/>
          <w:lang w:eastAsia="zh-CN"/>
        </w:rPr>
        <w:t xml:space="preserve"> II and random Type I, which is enough to discriminate UE behaviour to ensure proper UE processing for </w:t>
      </w:r>
      <w:proofErr w:type="spellStart"/>
      <w:r w:rsidRPr="007B7D47">
        <w:rPr>
          <w:color w:val="000000" w:themeColor="text1"/>
          <w:szCs w:val="24"/>
          <w:lang w:eastAsia="zh-CN"/>
        </w:rPr>
        <w:t>eType</w:t>
      </w:r>
      <w:proofErr w:type="spellEnd"/>
      <w:r w:rsidRPr="007B7D47">
        <w:rPr>
          <w:color w:val="000000" w:themeColor="text1"/>
          <w:szCs w:val="24"/>
          <w:lang w:eastAsia="zh-CN"/>
        </w:rPr>
        <w:t xml:space="preserv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Therefore, it is feasible to introduce proper test requirements to ensure UE reporting </w:t>
      </w:r>
      <w:proofErr w:type="spellStart"/>
      <w:r w:rsidRPr="007B7D47">
        <w:rPr>
          <w:color w:val="000000" w:themeColor="text1"/>
          <w:szCs w:val="24"/>
          <w:lang w:eastAsia="zh-CN"/>
        </w:rPr>
        <w:t>eType</w:t>
      </w:r>
      <w:proofErr w:type="spellEnd"/>
      <w:r w:rsidRPr="007B7D47">
        <w:rPr>
          <w:color w:val="000000" w:themeColor="text1"/>
          <w:szCs w:val="24"/>
          <w:lang w:eastAsia="zh-CN"/>
        </w:rPr>
        <w:t xml:space="preserve"> II properly, </w:t>
      </w:r>
      <w:proofErr w:type="spellStart"/>
      <w:r w:rsidRPr="007B7D47">
        <w:rPr>
          <w:color w:val="000000" w:themeColor="text1"/>
          <w:szCs w:val="24"/>
          <w:lang w:eastAsia="zh-CN"/>
        </w:rPr>
        <w:t>i.e</w:t>
      </w:r>
      <w:proofErr w:type="spellEnd"/>
      <w:r w:rsidRPr="007B7D47">
        <w:rPr>
          <w:color w:val="000000" w:themeColor="text1"/>
          <w:szCs w:val="24"/>
          <w:lang w:eastAsia="zh-CN"/>
        </w:rPr>
        <w:t xml:space="preserv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roofErr w:type="spellStart"/>
            <w:r w:rsidRPr="004D74B5">
              <w:rPr>
                <w:rFonts w:asciiTheme="minorHAnsi" w:hAnsiTheme="minorHAnsi" w:cstheme="minorHAnsi"/>
                <w:sz w:val="16"/>
                <w:szCs w:val="16"/>
                <w:lang w:val="en-US" w:eastAsia="zh-CN"/>
              </w:rPr>
              <w:t>eType</w:t>
            </w:r>
            <w:proofErr w:type="spellEnd"/>
            <w:r w:rsidRPr="004D74B5">
              <w:rPr>
                <w:rFonts w:asciiTheme="minorHAnsi" w:hAnsiTheme="minorHAnsi" w:cstheme="minorHAnsi"/>
                <w:sz w:val="16"/>
                <w:szCs w:val="16"/>
                <w:lang w:val="en-US" w:eastAsia="zh-CN"/>
              </w:rPr>
              <w:t xml:space="preserv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roofErr w:type="spellStart"/>
            <w:r w:rsidRPr="004D74B5">
              <w:rPr>
                <w:rFonts w:asciiTheme="minorHAnsi" w:hAnsiTheme="minorHAnsi" w:cstheme="minorHAnsi"/>
                <w:sz w:val="16"/>
                <w:szCs w:val="16"/>
                <w:lang w:val="en-US" w:eastAsia="zh-CN"/>
              </w:rPr>
              <w:t>eType</w:t>
            </w:r>
            <w:proofErr w:type="spellEnd"/>
            <w:r w:rsidRPr="004D74B5">
              <w:rPr>
                <w:rFonts w:asciiTheme="minorHAnsi" w:hAnsiTheme="minorHAnsi" w:cstheme="minorHAnsi"/>
                <w:sz w:val="16"/>
                <w:szCs w:val="16"/>
                <w:lang w:val="en-US" w:eastAsia="zh-CN"/>
              </w:rPr>
              <w:t xml:space="preserv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roofErr w:type="spellStart"/>
            <w:r w:rsidRPr="004D74B5">
              <w:rPr>
                <w:rFonts w:asciiTheme="minorHAnsi" w:hAnsiTheme="minorHAnsi" w:cstheme="minorHAnsi"/>
                <w:sz w:val="16"/>
                <w:szCs w:val="16"/>
                <w:lang w:val="en-US" w:eastAsia="zh-CN"/>
              </w:rPr>
              <w:t>eType</w:t>
            </w:r>
            <w:proofErr w:type="spellEnd"/>
            <w:r w:rsidRPr="004D74B5">
              <w:rPr>
                <w:rFonts w:asciiTheme="minorHAnsi" w:hAnsiTheme="minorHAnsi" w:cstheme="minorHAnsi"/>
                <w:sz w:val="16"/>
                <w:szCs w:val="16"/>
                <w:lang w:val="en-US" w:eastAsia="zh-CN"/>
              </w:rPr>
              <w:t xml:space="preserv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roofErr w:type="spellStart"/>
            <w:r w:rsidRPr="004D74B5">
              <w:rPr>
                <w:rFonts w:asciiTheme="minorHAnsi" w:hAnsiTheme="minorHAnsi" w:cstheme="minorHAnsi"/>
                <w:sz w:val="16"/>
                <w:szCs w:val="16"/>
                <w:lang w:val="en-US" w:eastAsia="zh-CN"/>
              </w:rPr>
              <w:t>eType</w:t>
            </w:r>
            <w:proofErr w:type="spellEnd"/>
            <w:r w:rsidRPr="004D74B5">
              <w:rPr>
                <w:rFonts w:asciiTheme="minorHAnsi" w:hAnsiTheme="minorHAnsi" w:cstheme="minorHAnsi"/>
                <w:sz w:val="16"/>
                <w:szCs w:val="16"/>
                <w:lang w:val="en-US" w:eastAsia="zh-CN"/>
              </w:rPr>
              <w:t xml:space="preserv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w:t>
      </w:r>
      <w:proofErr w:type="spellStart"/>
      <w:r w:rsidRPr="007B7D47">
        <w:rPr>
          <w:color w:val="000000" w:themeColor="text1"/>
        </w:rPr>
        <w:t>eType</w:t>
      </w:r>
      <w:proofErr w:type="spellEnd"/>
      <w:r w:rsidRPr="007B7D47">
        <w:rPr>
          <w:color w:val="000000" w:themeColor="text1"/>
        </w:rPr>
        <w:t xml:space="preserve"> II)/Random PMI (Type I codebook)</w:t>
      </w:r>
      <w:r>
        <w:rPr>
          <w:color w:val="000000" w:themeColor="text1"/>
        </w:rPr>
        <w:t xml:space="preserve">  </w:t>
      </w:r>
    </w:p>
    <w:p w:rsidR="005E561B" w:rsidRPr="005E561B" w:rsidRDefault="005E561B" w:rsidP="005E561B">
      <w:pPr>
        <w:spacing w:line="259" w:lineRule="auto"/>
        <w:rPr>
          <w:rFonts w:asciiTheme="minorHAnsi" w:eastAsiaTheme="minorEastAsia" w:hAnsiTheme="minorHAnsi" w:cstheme="minorHAnsi" w:hint="eastAsia"/>
          <w:color w:val="000000" w:themeColor="text1"/>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 xml:space="preserve">he performance gap between following </w:t>
      </w:r>
      <w:proofErr w:type="spellStart"/>
      <w:r w:rsidRPr="004E5C3E">
        <w:rPr>
          <w:color w:val="000000" w:themeColor="text1"/>
          <w:szCs w:val="24"/>
          <w:lang w:eastAsia="zh-CN"/>
        </w:rPr>
        <w:t>eType</w:t>
      </w:r>
      <w:proofErr w:type="spellEnd"/>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lastRenderedPageBreak/>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5E561B" w:rsidP="005E561B">
      <w:pPr>
        <w:rPr>
          <w:i/>
          <w:color w:val="0070C0"/>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Pr="0071312D" w:rsidRDefault="005E561B"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p w:rsidR="00AB36AE" w:rsidRDefault="00AB36AE" w:rsidP="004D74B5">
      <w:pPr>
        <w:rPr>
          <w:rFonts w:eastAsia="等线"/>
          <w:color w:val="000000" w:themeColor="text1"/>
          <w:lang w:eastAsia="zh-CN"/>
        </w:rPr>
      </w:pPr>
    </w:p>
    <w:p w:rsidR="00AB36AE" w:rsidRDefault="00AB36AE" w:rsidP="004D74B5">
      <w:pPr>
        <w:rPr>
          <w:rFonts w:eastAsia="等线"/>
          <w:color w:val="000000" w:themeColor="text1"/>
          <w:lang w:eastAsia="zh-CN"/>
        </w:rPr>
      </w:pPr>
    </w:p>
    <w:p w:rsidR="004D74B5" w:rsidRDefault="004D74B5" w:rsidP="004D74B5">
      <w:pPr>
        <w:rPr>
          <w:rFonts w:eastAsia="等线"/>
          <w:color w:val="000000" w:themeColor="text1"/>
          <w:lang w:eastAsia="zh-CN"/>
        </w:rPr>
      </w:pPr>
      <w:r>
        <w:rPr>
          <w:rFonts w:eastAsia="等线" w:hint="eastAsia"/>
          <w:color w:val="000000" w:themeColor="text1"/>
          <w:lang w:eastAsia="zh-CN"/>
        </w:rPr>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lastRenderedPageBreak/>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Pr="00AB36AE" w:rsidRDefault="00AB36AE" w:rsidP="00AB36AE">
      <w:pPr>
        <w:shd w:val="clear" w:color="auto" w:fill="FFFFFF"/>
        <w:rPr>
          <w:rFonts w:eastAsia="Malgun Gothic"/>
        </w:rPr>
      </w:pPr>
      <w:r>
        <w:rPr>
          <w:rFonts w:eastAsia="Malgun Gothic"/>
          <w:color w:val="000000" w:themeColor="text1"/>
        </w:rPr>
        <w:t>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w:t>
      </w:r>
      <w:proofErr w:type="spellStart"/>
      <w:r>
        <w:rPr>
          <w:color w:val="000000" w:themeColor="text1"/>
        </w:rPr>
        <w:t>eMIMO</w:t>
      </w:r>
      <w:proofErr w:type="spellEnd"/>
      <w:r>
        <w:rPr>
          <w:color w:val="000000" w:themeColor="text1"/>
        </w:rPr>
        <w:t xml:space="preserve">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 xml:space="preserve">Option 1b: Note 3: Throughput is calculated under assumption of aggregation factor 2 or repetition number 2 depending on </w:t>
      </w:r>
      <w:proofErr w:type="spellStart"/>
      <w:r>
        <w:t>Tx</w:t>
      </w:r>
      <w:proofErr w:type="spellEnd"/>
      <w:r>
        <w:t xml:space="preserve"> scheme (Intel, </w:t>
      </w:r>
      <w:proofErr w:type="gramStart"/>
      <w:r>
        <w:t>Samsung )</w:t>
      </w:r>
      <w:proofErr w:type="gramEnd"/>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before="75" w:after="75"/>
        <w:rPr>
          <w:rFonts w:ascii="Malgun Gothic" w:eastAsia="Malgun Gothic" w:hAnsi="Malgun Gothic" w:hint="eastAsia"/>
          <w:sz w:val="21"/>
          <w:szCs w:val="21"/>
        </w:rPr>
      </w:pPr>
      <w:r>
        <w:rPr>
          <w:rFonts w:ascii="Malgun Gothic" w:eastAsia="Malgun Gothic" w:hAnsi="Malgun Gothic" w:hint="eastAsia"/>
          <w:sz w:val="21"/>
          <w:szCs w:val="21"/>
        </w:rPr>
        <w:t> </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t xml:space="preserve">For test cases which the span among companies’ results larger [2.5dB] (mark with yellow </w:t>
      </w:r>
      <w:proofErr w:type="spellStart"/>
      <w:r>
        <w:rPr>
          <w:rFonts w:eastAsiaTheme="minorEastAsia"/>
          <w:color w:val="000000" w:themeColor="text1"/>
        </w:rPr>
        <w:t>colour</w:t>
      </w:r>
      <w:proofErr w:type="spellEnd"/>
      <w:r>
        <w:rPr>
          <w:rFonts w:eastAsiaTheme="minorEastAsia"/>
          <w:color w:val="000000" w:themeColor="text1"/>
        </w:rPr>
        <w:t>) further checking the details of simulation assumptions and results and extra margin cases by cases if needed</w:t>
      </w:r>
    </w:p>
    <w:p w:rsidR="004D74B5" w:rsidRPr="004D74B5" w:rsidRDefault="004D74B5" w:rsidP="004D74B5">
      <w:pPr>
        <w:rPr>
          <w:rFonts w:eastAsia="等线" w:hint="eastAsia"/>
          <w:color w:val="000000" w:themeColor="text1"/>
          <w:lang w:val="en-US" w:eastAsia="zh-CN"/>
        </w:rPr>
      </w:pPr>
    </w:p>
    <w:p w:rsidR="005E561B" w:rsidRPr="003E4A4C" w:rsidRDefault="004D74B5" w:rsidP="002D4ADF">
      <w:pPr>
        <w:rPr>
          <w:rFonts w:ascii="Arial" w:hAnsi="Arial" w:cs="Arial" w:hint="eastAsia"/>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 xml:space="preserve">CR to 38.101-4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demod</w:t>
      </w:r>
      <w:proofErr w:type="spellEnd"/>
      <w:r>
        <w:rPr>
          <w:rFonts w:ascii="Arial" w:hAnsi="Arial" w:cs="Arial"/>
          <w:b/>
          <w:sz w:val="24"/>
        </w:rPr>
        <w:t xml:space="preserve">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 xml:space="preserve">Simulation results summary for </w:t>
      </w:r>
      <w:proofErr w:type="spellStart"/>
      <w:r>
        <w:rPr>
          <w:rFonts w:ascii="Arial" w:hAnsi="Arial" w:cs="Arial"/>
          <w:b/>
          <w:sz w:val="24"/>
        </w:rPr>
        <w:t>eMIMO</w:t>
      </w:r>
      <w:proofErr w:type="spellEnd"/>
      <w:r>
        <w:rPr>
          <w:rFonts w:ascii="Arial" w:hAnsi="Arial" w:cs="Arial"/>
          <w:b/>
          <w:sz w:val="24"/>
        </w:rPr>
        <w:t xml:space="preserv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R4-2101448</w:t>
      </w:r>
      <w:r>
        <w:rPr>
          <w:rFonts w:ascii="Arial" w:hAnsi="Arial" w:cs="Arial"/>
          <w:b/>
          <w:color w:val="0000FF"/>
          <w:sz w:val="24"/>
        </w:rPr>
        <w:tab/>
      </w:r>
      <w:r>
        <w:rPr>
          <w:rFonts w:ascii="Arial" w:hAnsi="Arial" w:cs="Arial"/>
          <w:b/>
          <w:sz w:val="24"/>
        </w:rPr>
        <w:t xml:space="preserve">CR: FRC for </w:t>
      </w:r>
      <w:proofErr w:type="spellStart"/>
      <w:r>
        <w:rPr>
          <w:rFonts w:ascii="Arial" w:hAnsi="Arial" w:cs="Arial"/>
          <w:b/>
          <w:sz w:val="24"/>
        </w:rPr>
        <w:t>eMIMO</w:t>
      </w:r>
      <w:proofErr w:type="spellEnd"/>
      <w:r>
        <w:rPr>
          <w:rFonts w:ascii="Arial" w:hAnsi="Arial" w:cs="Arial"/>
          <w:b/>
          <w:sz w:val="24"/>
        </w:rPr>
        <w:t xml:space="preserve"> </w:t>
      </w:r>
      <w:proofErr w:type="spellStart"/>
      <w:r>
        <w:rPr>
          <w:rFonts w:ascii="Arial" w:hAnsi="Arial" w:cs="Arial"/>
          <w:b/>
          <w:sz w:val="24"/>
        </w:rPr>
        <w:t>sDCI</w:t>
      </w:r>
      <w:proofErr w:type="spellEnd"/>
      <w:r>
        <w:rPr>
          <w:rFonts w:ascii="Arial" w:hAnsi="Arial" w:cs="Arial"/>
          <w:b/>
          <w:sz w:val="24"/>
        </w:rPr>
        <w:t>/</w:t>
      </w:r>
      <w:proofErr w:type="spellStart"/>
      <w:r>
        <w:rPr>
          <w:rFonts w:ascii="Arial" w:hAnsi="Arial" w:cs="Arial"/>
          <w:b/>
          <w:sz w:val="24"/>
        </w:rPr>
        <w:t>mDCI</w:t>
      </w:r>
      <w:proofErr w:type="spellEnd"/>
      <w:r>
        <w:rPr>
          <w:rFonts w:ascii="Arial" w:hAnsi="Arial" w:cs="Arial"/>
          <w:b/>
          <w:sz w:val="24"/>
        </w:rPr>
        <w:t>-based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r>
        <w:rPr>
          <w:i/>
        </w:rPr>
        <w:t>,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provides the FRCs used for </w:t>
      </w:r>
      <w:proofErr w:type="spellStart"/>
      <w:r>
        <w:t>sDCI</w:t>
      </w:r>
      <w:proofErr w:type="spellEnd"/>
      <w:r>
        <w:t>/</w:t>
      </w:r>
      <w:proofErr w:type="spellStart"/>
      <w:r>
        <w:t>mDCI</w:t>
      </w:r>
      <w:proofErr w:type="spellEnd"/>
      <w:r>
        <w:t>-based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 xml:space="preserve">Simulation assumption for PDSCH requirement with </w:t>
      </w:r>
      <w:proofErr w:type="spellStart"/>
      <w:r>
        <w:rPr>
          <w:rFonts w:ascii="Arial" w:hAnsi="Arial" w:cs="Arial"/>
          <w:b/>
          <w:sz w:val="24"/>
        </w:rPr>
        <w:t>mDCI</w:t>
      </w:r>
      <w:proofErr w:type="spellEnd"/>
      <w:r>
        <w:rPr>
          <w:rFonts w:ascii="Arial" w:hAnsi="Arial" w:cs="Arial"/>
          <w:b/>
          <w:sz w:val="24"/>
        </w:rPr>
        <w:t>/</w:t>
      </w:r>
      <w:proofErr w:type="spellStart"/>
      <w:r>
        <w:rPr>
          <w:rFonts w:ascii="Arial" w:hAnsi="Arial" w:cs="Arial"/>
          <w:b/>
          <w:sz w:val="24"/>
        </w:rPr>
        <w:t>sDCI</w:t>
      </w:r>
      <w:proofErr w:type="spellEnd"/>
      <w:r>
        <w:rPr>
          <w:rFonts w:ascii="Arial" w:hAnsi="Arial" w:cs="Arial"/>
          <w:b/>
          <w:sz w:val="24"/>
        </w:rPr>
        <w:t>-based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provides the updated simulation assumption for PDSCH requirement with </w:t>
      </w:r>
      <w:proofErr w:type="spellStart"/>
      <w:r>
        <w:t>mDCI</w:t>
      </w:r>
      <w:proofErr w:type="spellEnd"/>
      <w:r>
        <w:t>/</w:t>
      </w:r>
      <w:proofErr w:type="spellStart"/>
      <w:r>
        <w:t>sDCI</w:t>
      </w:r>
      <w:proofErr w:type="spellEnd"/>
      <w:r>
        <w:t>-based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0" w:name="_Toc61907042"/>
      <w:r>
        <w:t>7.9.4.2</w:t>
      </w:r>
      <w:r>
        <w:tab/>
        <w:t>Demodulation requirements [</w:t>
      </w:r>
      <w:proofErr w:type="spellStart"/>
      <w:r>
        <w:t>NR_eMIMO</w:t>
      </w:r>
      <w:proofErr w:type="spellEnd"/>
      <w:r>
        <w:t>-Perf]</w:t>
      </w:r>
      <w:bookmarkEnd w:id="120"/>
    </w:p>
    <w:p w:rsidR="00777A51" w:rsidRDefault="00777A51" w:rsidP="00777A51">
      <w:pPr>
        <w:pStyle w:val="6"/>
      </w:pPr>
      <w:bookmarkStart w:id="121" w:name="_Toc61907043"/>
      <w:r>
        <w:t>7.9.4.2.1</w:t>
      </w:r>
      <w:r>
        <w:tab/>
        <w:t>Single-DCI based SDM scheme [</w:t>
      </w:r>
      <w:proofErr w:type="spellStart"/>
      <w:r>
        <w:t>NR_eMIMO</w:t>
      </w:r>
      <w:proofErr w:type="spellEnd"/>
      <w:r>
        <w:t>-Perf]</w:t>
      </w:r>
      <w:bookmarkEnd w:id="121"/>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 xml:space="preserve">Simulation results for single-DCI based multi-TRP SDM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r w:rsidR="003E4A4C">
        <w:rPr>
          <w:rFonts w:ascii="Arial" w:hAnsi="Arial" w:cs="Arial"/>
          <w:b/>
          <w:sz w:val="24"/>
        </w:rPr>
        <w:t>Simulation</w:t>
      </w:r>
      <w:r>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sDCI</w:t>
      </w:r>
      <w:proofErr w:type="spellEnd"/>
      <w:r>
        <w:rPr>
          <w:rFonts w:ascii="Arial" w:hAnsi="Arial" w:cs="Arial"/>
          <w:b/>
          <w:sz w:val="24"/>
        </w:rPr>
        <w:t>-based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sDCI</w:t>
      </w:r>
      <w:proofErr w:type="spellEnd"/>
      <w:r>
        <w:t>-based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44"/>
      <w:r>
        <w:t>7.9.4.2.2</w:t>
      </w:r>
      <w:r>
        <w:tab/>
        <w:t xml:space="preserve">Multi-DCI based transmission </w:t>
      </w:r>
      <w:proofErr w:type="gramStart"/>
      <w:r>
        <w:t>scheme  [</w:t>
      </w:r>
      <w:proofErr w:type="spellStart"/>
      <w:proofErr w:type="gramEnd"/>
      <w:r>
        <w:t>NR_eMIMO</w:t>
      </w:r>
      <w:proofErr w:type="spellEnd"/>
      <w:r>
        <w:t>-Perf]</w:t>
      </w:r>
      <w:bookmarkEnd w:id="122"/>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 xml:space="preserve">Simulation results for multi-DCI based </w:t>
      </w:r>
      <w:proofErr w:type="spellStart"/>
      <w:r>
        <w:rPr>
          <w:rFonts w:ascii="Arial" w:hAnsi="Arial" w:cs="Arial"/>
          <w:b/>
          <w:sz w:val="24"/>
        </w:rPr>
        <w:t>transmsision</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 xml:space="preserve">Simulation results for multi-DCI based multi-TRP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mDCI</w:t>
      </w:r>
      <w:proofErr w:type="spellEnd"/>
      <w:r>
        <w:rPr>
          <w:rFonts w:ascii="Arial" w:hAnsi="Arial" w:cs="Arial"/>
          <w:b/>
          <w:sz w:val="24"/>
        </w:rPr>
        <w:t>-based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mDCI</w:t>
      </w:r>
      <w:proofErr w:type="spellEnd"/>
      <w:r>
        <w:t>-based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3" w:name="_Toc61907045"/>
      <w:r>
        <w:t>7.9.4.2.3</w:t>
      </w:r>
      <w:r>
        <w:tab/>
        <w:t>Single-DCI based transmission schemes (URLLC) [</w:t>
      </w:r>
      <w:proofErr w:type="spellStart"/>
      <w:r>
        <w:t>NR_eMIMO</w:t>
      </w:r>
      <w:proofErr w:type="spellEnd"/>
      <w:r>
        <w:t>-Perf]</w:t>
      </w:r>
      <w:bookmarkEnd w:id="123"/>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 xml:space="preserve">Simulation results for single-DCI based multi-TRP Repetition </w:t>
      </w:r>
      <w:proofErr w:type="spellStart"/>
      <w:r>
        <w:rPr>
          <w:rFonts w:ascii="Arial" w:hAnsi="Arial" w:cs="Arial"/>
          <w:b/>
          <w:sz w:val="24"/>
        </w:rPr>
        <w:t>Tx</w:t>
      </w:r>
      <w:proofErr w:type="spellEnd"/>
      <w:r>
        <w:rPr>
          <w:rFonts w:ascii="Arial" w:hAnsi="Arial" w:cs="Arial"/>
          <w:b/>
          <w:sz w:val="24"/>
        </w:rPr>
        <w:t xml:space="preserve">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spellStart"/>
      <w:r>
        <w:rPr>
          <w:rFonts w:ascii="Arial" w:hAnsi="Arial" w:cs="Arial"/>
          <w:b/>
          <w:sz w:val="24"/>
        </w:rPr>
        <w:t>Tx</w:t>
      </w:r>
      <w:proofErr w:type="spellEnd"/>
      <w:r>
        <w:rPr>
          <w:rFonts w:ascii="Arial" w:hAnsi="Arial" w:cs="Arial"/>
          <w:b/>
          <w:sz w:val="24"/>
        </w:rPr>
        <w:t xml:space="preserve">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 xml:space="preserve">Source: Intel Corporation, Samsung, Ericsson,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 xml:space="preserve">Simulation results of </w:t>
      </w:r>
      <w:proofErr w:type="spellStart"/>
      <w:r>
        <w:rPr>
          <w:rFonts w:ascii="Arial" w:hAnsi="Arial" w:cs="Arial"/>
          <w:b/>
          <w:sz w:val="24"/>
        </w:rPr>
        <w:t>sDCI</w:t>
      </w:r>
      <w:proofErr w:type="spellEnd"/>
      <w:r>
        <w:rPr>
          <w:rFonts w:ascii="Arial" w:hAnsi="Arial" w:cs="Arial"/>
          <w:b/>
          <w:sz w:val="24"/>
        </w:rPr>
        <w:t>-based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PDSCH simulation results with </w:t>
      </w:r>
      <w:proofErr w:type="spellStart"/>
      <w:r>
        <w:t>sDCI</w:t>
      </w:r>
      <w:proofErr w:type="spellEnd"/>
      <w:r>
        <w:t xml:space="preserve">-based </w:t>
      </w:r>
      <w:proofErr w:type="spellStart"/>
      <w:r>
        <w:t>FDMSchemeA</w:t>
      </w:r>
      <w:proofErr w:type="spellEnd"/>
      <w:r>
        <w:t xml:space="preserve">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4" w:name="_Toc61907046"/>
      <w:r>
        <w:t>7.9.4.3</w:t>
      </w:r>
      <w:r>
        <w:tab/>
        <w:t>CSI requirements [</w:t>
      </w:r>
      <w:proofErr w:type="spellStart"/>
      <w:r>
        <w:t>NR_eMIMO</w:t>
      </w:r>
      <w:proofErr w:type="spellEnd"/>
      <w:r>
        <w:t>-Perf]</w:t>
      </w:r>
      <w:bookmarkEnd w:id="124"/>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 xml:space="preserve">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 xml:space="preserve">Views on CSI Reporting test cases for </w:t>
      </w:r>
      <w:proofErr w:type="spellStart"/>
      <w:r>
        <w:rPr>
          <w:rFonts w:ascii="Arial" w:hAnsi="Arial" w:cs="Arial"/>
          <w:b/>
          <w:sz w:val="24"/>
        </w:rPr>
        <w:t>eMIMO</w:t>
      </w:r>
      <w:proofErr w:type="spellEnd"/>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 xml:space="preserve">Introduction of PMI test cases with Rel-16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Introduction of </w:t>
      </w:r>
      <w:proofErr w:type="spellStart"/>
      <w:r>
        <w:t>eType</w:t>
      </w:r>
      <w:proofErr w:type="spellEnd"/>
      <w:r>
        <w:t xml:space="preserv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 xml:space="preserve">Introduction of PMI test cases with Rel-16 </w:t>
      </w:r>
      <w:proofErr w:type="spellStart"/>
      <w:r>
        <w:rPr>
          <w:rFonts w:ascii="Arial" w:hAnsi="Arial" w:cs="Arial"/>
          <w:b/>
          <w:sz w:val="24"/>
        </w:rPr>
        <w:t>eType</w:t>
      </w:r>
      <w:proofErr w:type="spellEnd"/>
      <w:r>
        <w:rPr>
          <w:rFonts w:ascii="Arial" w:hAnsi="Arial" w:cs="Arial"/>
          <w:b/>
          <w:sz w:val="24"/>
        </w:rPr>
        <w:t xml:space="preserv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lastRenderedPageBreak/>
        <w:t xml:space="preserve">Introduction of </w:t>
      </w:r>
      <w:proofErr w:type="spellStart"/>
      <w:r>
        <w:t>eType</w:t>
      </w:r>
      <w:proofErr w:type="spellEnd"/>
      <w:r>
        <w:t xml:space="preserv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 xml:space="preserve">Discussion and simulation results for Rel-16 </w:t>
      </w:r>
      <w:proofErr w:type="spellStart"/>
      <w:r>
        <w:rPr>
          <w:rFonts w:ascii="Arial" w:hAnsi="Arial" w:cs="Arial"/>
          <w:b/>
          <w:sz w:val="24"/>
        </w:rPr>
        <w:t>eType</w:t>
      </w:r>
      <w:proofErr w:type="spellEnd"/>
      <w:r>
        <w:rPr>
          <w:rFonts w:ascii="Arial" w:hAnsi="Arial" w:cs="Arial"/>
          <w:b/>
          <w:sz w:val="24"/>
        </w:rPr>
        <w:t xml:space="preserv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 xml:space="preserve">Discussion on the test metric of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 xml:space="preserve">Simulation results for </w:t>
      </w:r>
      <w:proofErr w:type="spellStart"/>
      <w:r>
        <w:rPr>
          <w:rFonts w:ascii="Arial" w:hAnsi="Arial" w:cs="Arial"/>
          <w:b/>
          <w:sz w:val="24"/>
        </w:rPr>
        <w:t>eType</w:t>
      </w:r>
      <w:proofErr w:type="spellEnd"/>
      <w:r>
        <w:rPr>
          <w:rFonts w:ascii="Arial" w:hAnsi="Arial" w:cs="Arial"/>
          <w:b/>
          <w:sz w:val="24"/>
        </w:rPr>
        <w:t xml:space="preserv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 xml:space="preserve">CR for 38.101-4 </w:t>
      </w:r>
      <w:proofErr w:type="spellStart"/>
      <w:r>
        <w:rPr>
          <w:rFonts w:ascii="Arial" w:hAnsi="Arial" w:cs="Arial"/>
          <w:b/>
          <w:sz w:val="24"/>
        </w:rPr>
        <w:t>Applicablity</w:t>
      </w:r>
      <w:proofErr w:type="spellEnd"/>
      <w:r>
        <w:rPr>
          <w:rFonts w:ascii="Arial" w:hAnsi="Arial" w:cs="Arial"/>
          <w:b/>
          <w:sz w:val="24"/>
        </w:rPr>
        <w:t xml:space="preserve"> of PMI reporting test of </w:t>
      </w:r>
      <w:proofErr w:type="spellStart"/>
      <w:r>
        <w:rPr>
          <w:rFonts w:ascii="Arial" w:hAnsi="Arial" w:cs="Arial"/>
          <w:b/>
          <w:sz w:val="24"/>
        </w:rPr>
        <w:t>eType</w:t>
      </w:r>
      <w:proofErr w:type="spellEnd"/>
      <w:r>
        <w:rPr>
          <w:rFonts w:ascii="Arial" w:hAnsi="Arial" w:cs="Arial"/>
          <w:b/>
          <w:sz w:val="24"/>
        </w:rPr>
        <w:t xml:space="preserv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 xml:space="preserve">Simulation results for Rel-16 </w:t>
      </w:r>
      <w:proofErr w:type="spellStart"/>
      <w:r>
        <w:rPr>
          <w:rFonts w:ascii="Arial" w:hAnsi="Arial" w:cs="Arial"/>
          <w:b/>
          <w:sz w:val="24"/>
        </w:rPr>
        <w:t>eType</w:t>
      </w:r>
      <w:proofErr w:type="spellEnd"/>
      <w:r>
        <w:rPr>
          <w:rFonts w:ascii="Arial" w:hAnsi="Arial" w:cs="Arial"/>
          <w:b/>
          <w:sz w:val="24"/>
        </w:rPr>
        <w:t xml:space="preserv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shows our simulation results of Rel-16 </w:t>
      </w:r>
      <w:proofErr w:type="spellStart"/>
      <w:r>
        <w:t>eType</w:t>
      </w:r>
      <w:proofErr w:type="spellEnd"/>
      <w:r>
        <w:t>-II PMI reporting.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 xml:space="preserve">Evaluation of Rel-16 </w:t>
      </w:r>
      <w:proofErr w:type="spellStart"/>
      <w:r>
        <w:rPr>
          <w:rFonts w:ascii="Arial" w:hAnsi="Arial" w:cs="Arial"/>
          <w:b/>
          <w:sz w:val="24"/>
        </w:rPr>
        <w:t>eType</w:t>
      </w:r>
      <w:proofErr w:type="spellEnd"/>
      <w:r>
        <w:rPr>
          <w:rFonts w:ascii="Arial" w:hAnsi="Arial" w:cs="Arial"/>
          <w:b/>
          <w:sz w:val="24"/>
        </w:rPr>
        <w:t>-II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contribution discusses the requirements of Rel-16 </w:t>
      </w:r>
      <w:proofErr w:type="spellStart"/>
      <w:r>
        <w:t>eType</w:t>
      </w:r>
      <w:proofErr w:type="spellEnd"/>
      <w:r>
        <w:t>-II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25" w:name="_Toc61907047"/>
      <w:r>
        <w:t>7.10</w:t>
      </w:r>
      <w:r>
        <w:tab/>
        <w:t>Add support of NR DL 256QAM for FR2 [NR_DL256QAM_FR2]</w:t>
      </w:r>
      <w:bookmarkEnd w:id="125"/>
    </w:p>
    <w:p w:rsidR="00777A51" w:rsidRDefault="00777A51" w:rsidP="00777A51">
      <w:pPr>
        <w:pStyle w:val="4"/>
      </w:pPr>
      <w:bookmarkStart w:id="126" w:name="_Toc61907048"/>
      <w:r>
        <w:t>7.10.1</w:t>
      </w:r>
      <w:r>
        <w:tab/>
        <w:t>Demodulation and CSI requirements (38.101-4</w:t>
      </w:r>
      <w:proofErr w:type="gramStart"/>
      <w:r>
        <w:t>)  [</w:t>
      </w:r>
      <w:proofErr w:type="gramEnd"/>
      <w:r>
        <w:t>NR_DL256QAM_FR2-Perf]</w:t>
      </w:r>
      <w:bookmarkEnd w:id="126"/>
    </w:p>
    <w:p w:rsidR="00777A51" w:rsidRDefault="00777A51" w:rsidP="00777A51">
      <w:pPr>
        <w:pStyle w:val="5"/>
      </w:pPr>
      <w:bookmarkStart w:id="127" w:name="_Toc61907049"/>
      <w:r>
        <w:t>7.10.1.1</w:t>
      </w:r>
      <w:r>
        <w:tab/>
        <w:t>UE Demodulation requirements [NR_DL256QAM_FR2-Perf]</w:t>
      </w:r>
      <w:bookmarkEnd w:id="127"/>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28" w:name="_Hlk62649076"/>
      <w:r>
        <w:rPr>
          <w:b/>
          <w:bCs/>
          <w:sz w:val="21"/>
          <w:szCs w:val="21"/>
          <w:u w:val="single"/>
        </w:rPr>
        <w:t xml:space="preserve">Issue </w:t>
      </w:r>
      <w:bookmarkEnd w:id="128"/>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29" w:name="_Hlk62649090"/>
      <w:r>
        <w:rPr>
          <w:sz w:val="21"/>
          <w:szCs w:val="21"/>
        </w:rPr>
        <w:t>Higher SNR point without impairment margin</w:t>
      </w:r>
      <w:bookmarkEnd w:id="129"/>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1: 6/7 dB (Agreed parameter in the last meeting in R4-2017536)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2B72BB" w:rsidP="002B72BB">
      <w:pPr>
        <w:snapToGrid w:val="0"/>
        <w:spacing w:before="60" w:after="60"/>
        <w:rPr>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0" w:name="_Hlk62650895"/>
      <w:r>
        <w:rPr>
          <w:sz w:val="21"/>
          <w:szCs w:val="21"/>
        </w:rPr>
        <w:t>Candidate option</w:t>
      </w:r>
      <w:bookmarkEnd w:id="130"/>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1.05</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0.01</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2B72BB" w:rsidP="002B72BB">
      <w:pPr>
        <w:snapToGrid w:val="0"/>
        <w:spacing w:before="60" w:after="60"/>
        <w:rPr>
          <w:sz w:val="21"/>
          <w:szCs w:val="21"/>
        </w:rPr>
      </w:pPr>
    </w:p>
    <w:p w:rsidR="002B72BB" w:rsidRDefault="002B72BB" w:rsidP="002B72BB">
      <w:pPr>
        <w:snapToGrid w:val="0"/>
        <w:spacing w:before="60" w:after="60"/>
        <w:rPr>
          <w:b/>
          <w:bCs/>
          <w:sz w:val="21"/>
          <w:szCs w:val="21"/>
          <w:u w:val="single"/>
        </w:rPr>
      </w:pPr>
      <w:bookmarkStart w:id="131" w:name="_Hlk62650811"/>
      <w:bookmarkStart w:id="132" w:name="_Hlk62649255"/>
      <w:bookmarkEnd w:id="131"/>
      <w:r>
        <w:rPr>
          <w:b/>
          <w:bCs/>
          <w:sz w:val="21"/>
          <w:szCs w:val="21"/>
          <w:u w:val="single"/>
        </w:rPr>
        <w:t>Issue 3-4 (new issue): Whether to consider extra margin for the SNR value in 38.101-4</w:t>
      </w:r>
      <w:bookmarkEnd w:id="132"/>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Candidate options: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Option 1: Extra margin of 3dB should be added (QC,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Not to consider extra margin. (Aligned with the Rel-15 FR2 CQI table 1 SNR configuration)</w:t>
      </w:r>
    </w:p>
    <w:p w:rsidR="002B72BB" w:rsidRDefault="002B72BB" w:rsidP="002B72BB">
      <w:pPr>
        <w:snapToGrid w:val="0"/>
        <w:spacing w:before="60" w:after="60"/>
        <w:rPr>
          <w:sz w:val="21"/>
          <w:szCs w:val="21"/>
        </w:rPr>
      </w:pPr>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33" w:name="_Hlk62650969"/>
      <w:bookmarkStart w:id="134" w:name="_Hlk62650952"/>
      <w:bookmarkEnd w:id="133"/>
      <w:r>
        <w:rPr>
          <w:b/>
          <w:bCs/>
          <w:sz w:val="21"/>
          <w:szCs w:val="21"/>
          <w:u w:val="single"/>
        </w:rPr>
        <w:t>Issue 2-</w:t>
      </w:r>
      <w:bookmarkEnd w:id="134"/>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lastRenderedPageBreak/>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Pr>
                      <w:rFonts w:ascii="Times New Roman" w:hAnsi="Times New Roman"/>
                      <w:sz w:val="21"/>
                      <w:szCs w:val="21"/>
                      <w:lang w:eastAsia="zh-CN"/>
                    </w:rPr>
                    <w:t>the MCS table is configured to ‘</w:t>
                  </w:r>
                  <w:r>
                    <w:rPr>
                      <w:rFonts w:ascii="Times New Roman" w:hAnsi="Times New Roman"/>
                      <w:i/>
                      <w:iCs/>
                      <w:sz w:val="21"/>
                      <w:szCs w:val="21"/>
                      <w:lang w:eastAsia="zh-CN"/>
                    </w:rPr>
                    <w:t>64QAM</w:t>
                  </w:r>
                  <w:r>
                    <w:rPr>
                      <w:rFonts w:ascii="Times New Roman" w:hAnsi="Times New Roman"/>
                      <w:sz w:val="21"/>
                      <w:szCs w:val="21"/>
                      <w:lang w:eastAsia="zh-CN"/>
                    </w:rPr>
                    <w:t>’ for SDR test,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2B72BB" w:rsidRDefault="002B72BB" w:rsidP="002D4ADF">
      <w:pPr>
        <w:rPr>
          <w:rFonts w:ascii="Arial" w:hAnsi="Arial" w:cs="Arial"/>
          <w:b/>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5" w:name="_Toc61907050"/>
      <w:r>
        <w:t>7.10.1.2</w:t>
      </w:r>
      <w:r>
        <w:tab/>
        <w:t>CSI requirements [NR_DL256QAM_FR2-Perf]</w:t>
      </w:r>
      <w:bookmarkEnd w:id="135"/>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 xml:space="preserve">Simulation </w:t>
      </w:r>
      <w:proofErr w:type="gramStart"/>
      <w:r>
        <w:rPr>
          <w:rFonts w:ascii="Arial" w:hAnsi="Arial" w:cs="Arial"/>
          <w:b/>
          <w:sz w:val="24"/>
        </w:rPr>
        <w:t>For</w:t>
      </w:r>
      <w:proofErr w:type="gramEnd"/>
      <w:r>
        <w:rPr>
          <w:rFonts w:ascii="Arial" w:hAnsi="Arial" w:cs="Arial"/>
          <w:b/>
          <w:sz w:val="24"/>
        </w:rPr>
        <w:t xml:space="preserve">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6" w:name="_Toc61907051"/>
      <w:r>
        <w:t>7.10.1.3</w:t>
      </w:r>
      <w:r>
        <w:tab/>
        <w:t>SDR requirements [NR_DL256QAM_FR2-Perf]</w:t>
      </w:r>
      <w:bookmarkEnd w:id="136"/>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7" w:name="_Toc61907089"/>
      <w:r>
        <w:t>7.15</w:t>
      </w:r>
      <w:r>
        <w:tab/>
        <w:t>NR support for high speed train scenario [NR_HST]</w:t>
      </w:r>
      <w:bookmarkEnd w:id="137"/>
    </w:p>
    <w:p w:rsidR="00777A51" w:rsidRDefault="00777A51" w:rsidP="00777A51">
      <w:pPr>
        <w:pStyle w:val="4"/>
      </w:pPr>
      <w:bookmarkStart w:id="138" w:name="_Toc61907091"/>
      <w:r>
        <w:t>7.15.2</w:t>
      </w:r>
      <w:r>
        <w:tab/>
        <w:t>Demodulation and CSI requirements Maintenance (38.101-4 / 38.104) [NR_HST-Perf]</w:t>
      </w:r>
      <w:bookmarkEnd w:id="138"/>
    </w:p>
    <w:p w:rsidR="00777A51" w:rsidRDefault="00777A51" w:rsidP="00777A51">
      <w:pPr>
        <w:pStyle w:val="5"/>
      </w:pPr>
      <w:bookmarkStart w:id="139" w:name="_Toc61907092"/>
      <w:r>
        <w:t>7.15.2.1</w:t>
      </w:r>
      <w:r>
        <w:tab/>
        <w:t>UE demodulation and CSI requirements [NR_HST-Perf]</w:t>
      </w:r>
      <w:bookmarkEnd w:id="139"/>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0" w:name="_Toc61907093"/>
      <w:r>
        <w:t>7.15.2.2</w:t>
      </w:r>
      <w:r>
        <w:tab/>
        <w:t>BS demodulation requirements [NR_HST-Perf]</w:t>
      </w:r>
      <w:bookmarkEnd w:id="140"/>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lastRenderedPageBreak/>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 xml:space="preserve">CR for 38.104 </w:t>
      </w:r>
      <w:proofErr w:type="spellStart"/>
      <w:r>
        <w:rPr>
          <w:rFonts w:ascii="Arial" w:hAnsi="Arial" w:cs="Arial"/>
          <w:b/>
          <w:sz w:val="24"/>
        </w:rPr>
        <w:t>Cleanup</w:t>
      </w:r>
      <w:proofErr w:type="spellEnd"/>
      <w:r>
        <w:rPr>
          <w:rFonts w:ascii="Arial" w:hAnsi="Arial" w:cs="Arial"/>
          <w:b/>
          <w:sz w:val="24"/>
        </w:rPr>
        <w:t xml:space="preserve">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 xml:space="preserve">CR for 38.141-1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 xml:space="preserve">CR for 38.141-2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 xml:space="preserve">CR for 38.104 </w:t>
      </w:r>
      <w:proofErr w:type="spellStart"/>
      <w:r>
        <w:rPr>
          <w:rFonts w:ascii="Arial" w:hAnsi="Arial" w:cs="Arial"/>
          <w:b/>
          <w:sz w:val="24"/>
        </w:rPr>
        <w:t>Cleanup</w:t>
      </w:r>
      <w:proofErr w:type="spellEnd"/>
      <w:r>
        <w:rPr>
          <w:rFonts w:ascii="Arial" w:hAnsi="Arial" w:cs="Arial"/>
          <w:b/>
          <w:sz w:val="24"/>
        </w:rPr>
        <w:t xml:space="preserve">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 xml:space="preserve">CR for 38.141-1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 xml:space="preserve">CR for 38.141-2 </w:t>
      </w:r>
      <w:proofErr w:type="spellStart"/>
      <w:r>
        <w:rPr>
          <w:rFonts w:ascii="Arial" w:hAnsi="Arial" w:cs="Arial"/>
          <w:b/>
          <w:sz w:val="24"/>
        </w:rPr>
        <w:t>Cleanup</w:t>
      </w:r>
      <w:proofErr w:type="spellEnd"/>
      <w:r>
        <w:rPr>
          <w:rFonts w:ascii="Arial" w:hAnsi="Arial" w:cs="Arial"/>
          <w:b/>
          <w:sz w:val="24"/>
        </w:rPr>
        <w:t xml:space="preserve">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1" w:name="_Toc61907094"/>
      <w:r>
        <w:t>7.16</w:t>
      </w:r>
      <w:r>
        <w:tab/>
        <w:t>NR performance requirement enhancement [</w:t>
      </w:r>
      <w:proofErr w:type="spellStart"/>
      <w:r>
        <w:t>NR_perf_enh</w:t>
      </w:r>
      <w:proofErr w:type="spellEnd"/>
      <w:r>
        <w:t>-Perf]</w:t>
      </w:r>
      <w:bookmarkEnd w:id="141"/>
    </w:p>
    <w:p w:rsidR="00777A51" w:rsidRDefault="00777A51" w:rsidP="00777A51">
      <w:pPr>
        <w:pStyle w:val="4"/>
      </w:pPr>
      <w:bookmarkStart w:id="142" w:name="_Toc61907095"/>
      <w:r>
        <w:t>7.16.1</w:t>
      </w:r>
      <w:r>
        <w:tab/>
        <w:t>UE demodulation and CSI requirements (38.101-4) [</w:t>
      </w:r>
      <w:proofErr w:type="spellStart"/>
      <w:r>
        <w:t>NR_perf_enh</w:t>
      </w:r>
      <w:proofErr w:type="spellEnd"/>
      <w:r>
        <w:t>-Perf]</w:t>
      </w:r>
      <w:bookmarkEnd w:id="142"/>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 xml:space="preserve">326] </w:t>
      </w:r>
      <w:proofErr w:type="spellStart"/>
      <w:r w:rsidRPr="002D4ADF">
        <w:rPr>
          <w:rFonts w:ascii="Arial" w:hAnsi="Arial" w:cs="Arial"/>
          <w:b/>
          <w:sz w:val="24"/>
        </w:rPr>
        <w:t>NR_perf_enh_Demod</w:t>
      </w:r>
      <w:proofErr w:type="spellEnd"/>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Default="002B72BB" w:rsidP="002B72BB">
      <w:pPr>
        <w:numPr>
          <w:ilvl w:val="0"/>
          <w:numId w:val="36"/>
        </w:numPr>
        <w:overflowPunct/>
        <w:autoSpaceDE/>
        <w:adjustRightInd/>
        <w:snapToGrid w:val="0"/>
        <w:spacing w:before="60" w:after="60"/>
        <w:ind w:left="284" w:hanging="284"/>
        <w:textAlignment w:val="auto"/>
      </w:pPr>
      <w: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Default="002B72BB" w:rsidP="002B72BB">
      <w:pPr>
        <w:snapToGrid w:val="0"/>
        <w:spacing w:before="60" w:after="60"/>
        <w:rPr>
          <w:rFonts w:eastAsiaTheme="minorEastAsia" w:hint="eastAsia"/>
          <w:b/>
          <w:bCs/>
          <w:u w:val="single"/>
        </w:rPr>
      </w:pPr>
    </w:p>
    <w:p w:rsidR="007A6B7C" w:rsidRPr="007A6B7C" w:rsidRDefault="007A6B7C" w:rsidP="002B72BB">
      <w:pPr>
        <w:snapToGrid w:val="0"/>
        <w:spacing w:before="60" w:after="60"/>
        <w:rPr>
          <w:rFonts w:eastAsiaTheme="minorEastAsia" w:hint="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 xml:space="preserve">Option 1, i.e., reuse the same antenna connection for CA tests with 4RX in LTE (CMCC, </w:t>
      </w:r>
      <w:proofErr w:type="gramStart"/>
      <w:r>
        <w:t>CTC,  Intel</w:t>
      </w:r>
      <w:proofErr w:type="gramEnd"/>
      <w:r>
        <w:t>,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lastRenderedPageBreak/>
        <w:t xml:space="preserve">If any of the </w:t>
      </w:r>
      <w:proofErr w:type="spellStart"/>
      <w:r>
        <w:t>Pcell</w:t>
      </w:r>
      <w:proofErr w:type="spellEnd"/>
      <w:r>
        <w:t xml:space="preserve"> and/or the </w:t>
      </w:r>
      <w:proofErr w:type="spellStart"/>
      <w:r>
        <w:t>Scells</w:t>
      </w:r>
      <w:proofErr w:type="spellEnd"/>
      <w:r>
        <w:t xml:space="preserve">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w:t>
      </w:r>
      <w:proofErr w:type="spellStart"/>
      <w:r>
        <w:t>Pcell</w:t>
      </w:r>
      <w:proofErr w:type="spellEnd"/>
      <w:r>
        <w:t xml:space="preserve"> and/or the </w:t>
      </w:r>
      <w:proofErr w:type="spellStart"/>
      <w:r>
        <w:t>Scells</w:t>
      </w:r>
      <w:proofErr w:type="spellEnd"/>
      <w:r>
        <w:t xml:space="preserve"> is a 2 RX supported RF band, 2 out of the 4 RX should be connected with data source from system simulator, and the other 2 RX are connected with zero input.</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2B72BB" w:rsidRDefault="002B72BB" w:rsidP="002B72BB">
      <w:pPr>
        <w:snapToGrid w:val="0"/>
        <w:spacing w:before="60" w:after="60"/>
        <w:rPr>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2B72BB" w:rsidRDefault="002B72BB" w:rsidP="002B72BB">
      <w:pPr>
        <w:snapToGrid w:val="0"/>
        <w:spacing w:before="60" w:after="60"/>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Default="002B72BB" w:rsidP="002B72BB">
      <w:pPr>
        <w:snapToGrid w:val="0"/>
        <w:spacing w:before="60" w:after="60"/>
        <w:rPr>
          <w:color w:val="00B050"/>
        </w:rPr>
      </w:pP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Default="002B72BB" w:rsidP="002B72BB">
      <w:pPr>
        <w:snapToGrid w:val="0"/>
        <w:spacing w:before="60" w:after="60"/>
        <w:rPr>
          <w:rFonts w:hint="eastAsia"/>
          <w:lang w:val="sv-SE"/>
        </w:rPr>
      </w:pPr>
    </w:p>
    <w:p w:rsidR="002B72BB" w:rsidRDefault="002B72BB" w:rsidP="002B72BB">
      <w:pPr>
        <w:snapToGrid w:val="0"/>
        <w:spacing w:before="60" w:after="60"/>
        <w:rPr>
          <w:b/>
          <w:bCs/>
          <w:u w:val="single"/>
        </w:rPr>
      </w:pPr>
      <w:r>
        <w:rPr>
          <w:b/>
          <w:bCs/>
          <w:u w:val="single"/>
        </w:rPr>
        <w:t>Issue 3-4: Simulation results and gamma value</w:t>
      </w:r>
    </w:p>
    <w:p w:rsidR="002B72BB" w:rsidRDefault="002B72BB" w:rsidP="002B72BB">
      <w:pPr>
        <w:numPr>
          <w:ilvl w:val="0"/>
          <w:numId w:val="36"/>
        </w:numPr>
        <w:overflowPunct/>
        <w:autoSpaceDE/>
        <w:adjustRightInd/>
        <w:snapToGrid w:val="0"/>
        <w:spacing w:before="60" w:after="60"/>
        <w:ind w:left="284" w:hanging="284"/>
        <w:textAlignment w:val="auto"/>
        <w:rPr>
          <w:lang w:eastAsia="en-US"/>
        </w:rPr>
      </w:pPr>
      <w:r>
        <w:t xml:space="preserve">Companies’ simulation results (TP ratio with following </w:t>
      </w:r>
      <w:r>
        <w:rPr>
          <w:b/>
          <w:bCs/>
        </w:rPr>
        <w:t>Type II</w:t>
      </w:r>
      <w:r>
        <w:t xml:space="preserve"> / random Type I) under XP medium and 90% max TP</w:t>
      </w:r>
    </w:p>
    <w:tbl>
      <w:tblPr>
        <w:tblW w:w="0" w:type="auto"/>
        <w:jc w:val="center"/>
        <w:tblCellMar>
          <w:left w:w="0" w:type="dxa"/>
          <w:right w:w="0" w:type="dxa"/>
        </w:tblCellMar>
        <w:tblLook w:val="04A0" w:firstRow="1" w:lastRow="0" w:firstColumn="1" w:lastColumn="0" w:noHBand="0" w:noVBand="1"/>
      </w:tblPr>
      <w:tblGrid>
        <w:gridCol w:w="814"/>
        <w:gridCol w:w="950"/>
        <w:gridCol w:w="791"/>
        <w:gridCol w:w="792"/>
        <w:gridCol w:w="789"/>
        <w:gridCol w:w="799"/>
        <w:gridCol w:w="950"/>
        <w:gridCol w:w="794"/>
      </w:tblGrid>
      <w:tr w:rsidR="002B72BB" w:rsidTr="002B72BB">
        <w:trPr>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proofErr w:type="spellStart"/>
            <w:r>
              <w:rPr>
                <w:sz w:val="22"/>
                <w:szCs w:val="22"/>
              </w:rPr>
              <w:t>TxRx</w:t>
            </w:r>
            <w:proofErr w:type="spellEnd"/>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rPr>
                <w:sz w:val="22"/>
                <w:szCs w:val="22"/>
              </w:rPr>
              <w:t>Duplex</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BW</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SCS</w:t>
            </w:r>
          </w:p>
        </w:tc>
        <w:tc>
          <w:tcPr>
            <w:tcW w:w="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E///</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Apple</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Samsung</w:t>
            </w:r>
          </w:p>
        </w:tc>
        <w:tc>
          <w:tcPr>
            <w:tcW w:w="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QC</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16x2</w:t>
            </w:r>
          </w:p>
        </w:tc>
        <w:tc>
          <w:tcPr>
            <w:tcW w:w="9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FDD</w:t>
            </w:r>
          </w:p>
        </w:tc>
        <w:tc>
          <w:tcPr>
            <w:tcW w:w="79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10</w:t>
            </w:r>
          </w:p>
        </w:tc>
        <w:tc>
          <w:tcPr>
            <w:tcW w:w="7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15</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1.9</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2.92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3.1</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3.62</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16x4</w:t>
            </w: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2.1</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2.83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2.92</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2.77</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16x2</w:t>
            </w:r>
          </w:p>
        </w:tc>
        <w:tc>
          <w:tcPr>
            <w:tcW w:w="9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TDD</w:t>
            </w:r>
          </w:p>
        </w:tc>
        <w:tc>
          <w:tcPr>
            <w:tcW w:w="79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40</w:t>
            </w:r>
          </w:p>
        </w:tc>
        <w:tc>
          <w:tcPr>
            <w:tcW w:w="7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30</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2.7</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2.82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2.12</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3.35</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16x4</w:t>
            </w: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2.5</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2.81</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1.9</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2.63</w:t>
            </w:r>
          </w:p>
        </w:tc>
      </w:tr>
    </w:tbl>
    <w:p w:rsidR="002B72BB" w:rsidRDefault="002B72BB" w:rsidP="002B72BB">
      <w:pPr>
        <w:numPr>
          <w:ilvl w:val="0"/>
          <w:numId w:val="36"/>
        </w:numPr>
        <w:overflowPunct/>
        <w:autoSpaceDE/>
        <w:adjustRightInd/>
        <w:snapToGrid w:val="0"/>
        <w:spacing w:before="60" w:after="60"/>
        <w:ind w:left="284" w:hanging="284"/>
        <w:textAlignment w:val="auto"/>
        <w:rPr>
          <w:lang w:eastAsia="en-US"/>
        </w:rPr>
      </w:pPr>
      <w:r>
        <w:t xml:space="preserve">Companies’ simulation results (TP ratio with following </w:t>
      </w:r>
      <w:r>
        <w:rPr>
          <w:b/>
          <w:bCs/>
        </w:rPr>
        <w:t>Type I</w:t>
      </w:r>
      <w:r>
        <w:t xml:space="preserve"> / random Type I) under XP medium and 90% max TP</w:t>
      </w:r>
    </w:p>
    <w:tbl>
      <w:tblPr>
        <w:tblW w:w="0" w:type="auto"/>
        <w:jc w:val="center"/>
        <w:tblCellMar>
          <w:left w:w="0" w:type="dxa"/>
          <w:right w:w="0" w:type="dxa"/>
        </w:tblCellMar>
        <w:tblLook w:val="04A0" w:firstRow="1" w:lastRow="0" w:firstColumn="1" w:lastColumn="0" w:noHBand="0" w:noVBand="1"/>
      </w:tblPr>
      <w:tblGrid>
        <w:gridCol w:w="814"/>
        <w:gridCol w:w="950"/>
        <w:gridCol w:w="791"/>
        <w:gridCol w:w="792"/>
        <w:gridCol w:w="789"/>
        <w:gridCol w:w="799"/>
        <w:gridCol w:w="950"/>
        <w:gridCol w:w="794"/>
      </w:tblGrid>
      <w:tr w:rsidR="002B72BB" w:rsidTr="002B72BB">
        <w:trPr>
          <w:jc w:val="center"/>
        </w:trPr>
        <w:tc>
          <w:tcPr>
            <w:tcW w:w="8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proofErr w:type="spellStart"/>
            <w:r>
              <w:rPr>
                <w:sz w:val="22"/>
                <w:szCs w:val="22"/>
              </w:rPr>
              <w:lastRenderedPageBreak/>
              <w:t>TxRx</w:t>
            </w:r>
            <w:proofErr w:type="spellEnd"/>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rPr>
                <w:sz w:val="22"/>
                <w:szCs w:val="22"/>
              </w:rPr>
              <w:t>Duplex</w:t>
            </w:r>
          </w:p>
        </w:tc>
        <w:tc>
          <w:tcPr>
            <w:tcW w:w="7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BW</w:t>
            </w:r>
          </w:p>
        </w:tc>
        <w:tc>
          <w:tcPr>
            <w:tcW w:w="7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SCS</w:t>
            </w:r>
          </w:p>
        </w:tc>
        <w:tc>
          <w:tcPr>
            <w:tcW w:w="7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E///</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Apple</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Samsung</w:t>
            </w:r>
          </w:p>
        </w:tc>
        <w:tc>
          <w:tcPr>
            <w:tcW w:w="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QC</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16x2</w:t>
            </w:r>
          </w:p>
        </w:tc>
        <w:tc>
          <w:tcPr>
            <w:tcW w:w="9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FDD</w:t>
            </w:r>
          </w:p>
        </w:tc>
        <w:tc>
          <w:tcPr>
            <w:tcW w:w="79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10</w:t>
            </w:r>
          </w:p>
        </w:tc>
        <w:tc>
          <w:tcPr>
            <w:tcW w:w="7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15</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1.5</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2.06</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2.1</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2.27</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16x4</w:t>
            </w: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1.7</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2.26</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2.3</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2.14</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16x2</w:t>
            </w:r>
          </w:p>
        </w:tc>
        <w:tc>
          <w:tcPr>
            <w:tcW w:w="95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TDD</w:t>
            </w:r>
          </w:p>
        </w:tc>
        <w:tc>
          <w:tcPr>
            <w:tcW w:w="79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40</w:t>
            </w:r>
          </w:p>
        </w:tc>
        <w:tc>
          <w:tcPr>
            <w:tcW w:w="7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pPr>
            <w:r>
              <w:t>30</w:t>
            </w: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2.1</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2.02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1.83</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2.17</w:t>
            </w:r>
          </w:p>
        </w:tc>
      </w:tr>
      <w:tr w:rsidR="002B72BB" w:rsidTr="002B72BB">
        <w:trPr>
          <w:jc w:val="center"/>
        </w:trPr>
        <w:tc>
          <w:tcPr>
            <w:tcW w:w="8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16x4</w:t>
            </w: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0" w:type="auto"/>
            <w:vMerge/>
            <w:tcBorders>
              <w:top w:val="nil"/>
              <w:left w:val="nil"/>
              <w:bottom w:val="single" w:sz="8" w:space="0" w:color="auto"/>
              <w:right w:val="single" w:sz="8" w:space="0" w:color="auto"/>
            </w:tcBorders>
            <w:vAlign w:val="center"/>
            <w:hideMark/>
          </w:tcPr>
          <w:p w:rsidR="002B72BB" w:rsidRDefault="002B72BB">
            <w:pPr>
              <w:spacing w:after="0"/>
              <w:rPr>
                <w:lang w:eastAsia="en-US"/>
              </w:rPr>
            </w:pPr>
          </w:p>
        </w:tc>
        <w:tc>
          <w:tcPr>
            <w:tcW w:w="7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2.3</w:t>
            </w:r>
          </w:p>
        </w:tc>
        <w:tc>
          <w:tcPr>
            <w:tcW w:w="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2.3</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1.75</w:t>
            </w:r>
          </w:p>
        </w:tc>
        <w:tc>
          <w:tcPr>
            <w:tcW w:w="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pPr>
            <w:r>
              <w:t>2.08</w:t>
            </w:r>
          </w:p>
        </w:tc>
      </w:tr>
    </w:tbl>
    <w:p w:rsidR="002B72BB" w:rsidRDefault="002B72BB" w:rsidP="002B72BB">
      <w:pPr>
        <w:snapToGrid w:val="0"/>
        <w:spacing w:before="60" w:after="60"/>
        <w:rPr>
          <w:i/>
          <w:iCs/>
          <w:highlight w:val="yellow"/>
          <w:lang w:eastAsia="en-US"/>
        </w:rPr>
      </w:pP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Based on the summary spread sheet, companies’ simulation results are not well aligned. </w:t>
      </w:r>
    </w:p>
    <w:p w:rsidR="002B72BB" w:rsidRDefault="002B72BB" w:rsidP="002B72BB">
      <w:pPr>
        <w:numPr>
          <w:ilvl w:val="0"/>
          <w:numId w:val="36"/>
        </w:numPr>
        <w:overflowPunct/>
        <w:autoSpaceDE/>
        <w:adjustRightInd/>
        <w:snapToGrid w:val="0"/>
        <w:spacing w:before="60" w:after="60"/>
        <w:ind w:left="284" w:hanging="284"/>
        <w:textAlignment w:val="auto"/>
      </w:pPr>
      <w:r>
        <w:t>With the intention to tighten the gamma requirements whenever possible, encourage companies to double check the simulation results in this meeting.</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 xml:space="preserve">Inter-band scenarios are not </w:t>
            </w:r>
            <w:proofErr w:type="spellStart"/>
            <w:r>
              <w:rPr>
                <w:sz w:val="21"/>
                <w:szCs w:val="21"/>
              </w:rPr>
              <w:t>upports</w:t>
            </w:r>
            <w:proofErr w:type="spellEnd"/>
            <w:r>
              <w:rPr>
                <w:sz w:val="21"/>
                <w:szCs w:val="21"/>
              </w:rPr>
              <w:t xml:space="preserve"> </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UE indicates “</w:t>
            </w:r>
            <w:proofErr w:type="spellStart"/>
            <w:r>
              <w:rPr>
                <w:sz w:val="21"/>
                <w:szCs w:val="21"/>
              </w:rPr>
              <w:t>interBandContiguousMRDC</w:t>
            </w:r>
            <w:proofErr w:type="spellEnd"/>
            <w:r>
              <w:rPr>
                <w:sz w:val="21"/>
                <w:szCs w:val="21"/>
              </w:rPr>
              <w:t xml:space="preserve">” (Note 1, </w:t>
            </w:r>
            <w:r>
              <w:rPr>
                <w:sz w:val="21"/>
                <w:szCs w:val="21"/>
                <w:highlight w:val="yellow"/>
              </w:rPr>
              <w:t>Note 2</w:t>
            </w:r>
            <w:r>
              <w:rPr>
                <w:sz w:val="21"/>
                <w:szCs w:val="21"/>
              </w:rPr>
              <w:t>)</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UE does not indicate “</w:t>
            </w:r>
            <w:proofErr w:type="spellStart"/>
            <w:r>
              <w:rPr>
                <w:sz w:val="21"/>
                <w:szCs w:val="21"/>
              </w:rPr>
              <w:t>interBandContiguousMRDC</w:t>
            </w:r>
            <w:proofErr w:type="spellEnd"/>
            <w:r>
              <w:rPr>
                <w:sz w:val="21"/>
                <w:szCs w:val="21"/>
              </w:rPr>
              <w:t xml:space="preserve">” (Note 1, </w:t>
            </w:r>
            <w:r>
              <w:rPr>
                <w:sz w:val="21"/>
                <w:szCs w:val="21"/>
                <w:highlight w:val="yellow"/>
              </w:rPr>
              <w:t>Note 3</w:t>
            </w:r>
            <w:r>
              <w:rPr>
                <w:sz w:val="21"/>
                <w:szCs w:val="21"/>
              </w:rPr>
              <w:t>)</w:t>
            </w:r>
          </w:p>
        </w:tc>
      </w:tr>
      <w:tr w:rsidR="002B72BB"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9.5B.1.2 is executed for inter-band EN-DC scenarios</w:t>
            </w:r>
          </w:p>
        </w:tc>
      </w:tr>
      <w:tr w:rsidR="002B72BB"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UE does not indicate “</w:t>
            </w:r>
            <w:proofErr w:type="spellStart"/>
            <w:r>
              <w:rPr>
                <w:i/>
                <w:iCs/>
                <w:sz w:val="21"/>
                <w:szCs w:val="21"/>
              </w:rPr>
              <w:t>intraBandENDC</w:t>
            </w:r>
            <w:proofErr w:type="spellEnd"/>
            <w:r>
              <w:rPr>
                <w:i/>
                <w:iCs/>
                <w:sz w:val="21"/>
                <w:szCs w:val="21"/>
              </w:rPr>
              <w:t>-Support</w:t>
            </w:r>
            <w:r>
              <w:rPr>
                <w:sz w:val="21"/>
                <w:szCs w:val="21"/>
              </w:rPr>
              <w:t>” or UE indicates “</w:t>
            </w:r>
            <w:r>
              <w:rPr>
                <w:i/>
                <w:iCs/>
                <w:sz w:val="21"/>
                <w:szCs w:val="21"/>
              </w:rPr>
              <w:t>both</w:t>
            </w:r>
            <w:r>
              <w:rPr>
                <w:sz w:val="21"/>
                <w:szCs w:val="21"/>
              </w:rPr>
              <w:t>” in “</w:t>
            </w:r>
            <w:proofErr w:type="spellStart"/>
            <w:r>
              <w:rPr>
                <w:sz w:val="21"/>
                <w:szCs w:val="21"/>
              </w:rPr>
              <w:t>intraBandENDC</w:t>
            </w:r>
            <w:proofErr w:type="spellEnd"/>
            <w:r>
              <w:rPr>
                <w:sz w:val="21"/>
                <w:szCs w:val="21"/>
              </w:rPr>
              <w:t xml:space="preserve">-Support” </w:t>
            </w:r>
            <w:r>
              <w:rPr>
                <w:sz w:val="21"/>
                <w:szCs w:val="21"/>
                <w:highlight w:val="yellow"/>
              </w:rPr>
              <w:t>(Note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9.5B.1.1 is only executed for intra-band EN-DC scenarios</w:t>
            </w:r>
          </w:p>
        </w:tc>
      </w:tr>
      <w:tr w:rsidR="002B72BB"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UE indicates “</w:t>
            </w:r>
            <w:r>
              <w:rPr>
                <w:i/>
                <w:iCs/>
                <w:sz w:val="21"/>
                <w:szCs w:val="21"/>
              </w:rPr>
              <w:t>non-contiguous</w:t>
            </w:r>
            <w:r>
              <w:rPr>
                <w:sz w:val="21"/>
                <w:szCs w:val="21"/>
              </w:rPr>
              <w:t>” in “</w:t>
            </w:r>
            <w:proofErr w:type="spellStart"/>
            <w:r>
              <w:rPr>
                <w:i/>
                <w:iCs/>
                <w:sz w:val="21"/>
                <w:szCs w:val="21"/>
              </w:rPr>
              <w:t>intraBandENDC</w:t>
            </w:r>
            <w:proofErr w:type="spellEnd"/>
            <w:r>
              <w:rPr>
                <w:i/>
                <w:iCs/>
                <w:sz w:val="21"/>
                <w:szCs w:val="21"/>
              </w:rPr>
              <w:t>-Support</w:t>
            </w:r>
            <w:r>
              <w:rPr>
                <w:sz w:val="21"/>
                <w:szCs w:val="21"/>
              </w:rPr>
              <w:t xml:space="preserve">” </w:t>
            </w:r>
            <w:r>
              <w:rPr>
                <w:sz w:val="21"/>
                <w:szCs w:val="21"/>
                <w:highlight w:val="yellow"/>
              </w:rPr>
              <w:t>(Note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rPr>
            </w:pPr>
            <w:r>
              <w:rPr>
                <w:sz w:val="21"/>
                <w:szCs w:val="21"/>
              </w:rPr>
              <w:t>Note 1: Requirements are applicable to intra-band scenarios and only inter-band scenarios from Table 5.5B.4.1-1 of TS 38.101-3 [8] for which Note 4 is applied.</w:t>
            </w:r>
          </w:p>
          <w:p w:rsidR="002B72BB" w:rsidRDefault="002B72BB">
            <w:pPr>
              <w:snapToGrid w:val="0"/>
              <w:spacing w:before="60" w:after="60"/>
              <w:rPr>
                <w:sz w:val="21"/>
                <w:szCs w:val="21"/>
                <w:highlight w:val="yellow"/>
              </w:rPr>
            </w:pPr>
            <w:r>
              <w:rPr>
                <w:sz w:val="21"/>
                <w:szCs w:val="21"/>
                <w:highlight w:val="yellow"/>
              </w:rPr>
              <w:t xml:space="preserve">Note 2: UE supports </w:t>
            </w:r>
            <w:r>
              <w:rPr>
                <w:color w:val="FF0000"/>
                <w:sz w:val="21"/>
                <w:szCs w:val="21"/>
                <w:highlight w:val="yellow"/>
              </w:rPr>
              <w:t xml:space="preserve">both intra-band contiguous and non-contiguous EN-DC </w:t>
            </w:r>
            <w:r>
              <w:rPr>
                <w:sz w:val="21"/>
                <w:szCs w:val="21"/>
                <w:highlight w:val="yellow"/>
              </w:rPr>
              <w:t>requirements for supported inter-band EN-DC combinations</w:t>
            </w:r>
          </w:p>
          <w:p w:rsidR="002B72BB" w:rsidRDefault="002B72BB">
            <w:pPr>
              <w:snapToGrid w:val="0"/>
              <w:spacing w:before="60" w:after="60"/>
              <w:rPr>
                <w:sz w:val="21"/>
                <w:szCs w:val="21"/>
                <w:highlight w:val="yellow"/>
              </w:rPr>
            </w:pPr>
            <w:r>
              <w:rPr>
                <w:sz w:val="21"/>
                <w:szCs w:val="21"/>
                <w:highlight w:val="yellow"/>
              </w:rPr>
              <w:t>Note 3: UE supports intra-band non-contiguous EN-DC requirements for supported inter-band EN-DC combinations</w:t>
            </w:r>
          </w:p>
          <w:p w:rsidR="002B72BB" w:rsidRDefault="002B72BB">
            <w:pPr>
              <w:snapToGrid w:val="0"/>
              <w:spacing w:before="60" w:after="60"/>
              <w:rPr>
                <w:highlight w:val="yellow"/>
                <w:lang w:val="en-US" w:eastAsia="zh-CN"/>
              </w:rPr>
            </w:pPr>
            <w:r>
              <w:rPr>
                <w:sz w:val="21"/>
                <w:szCs w:val="21"/>
                <w:highlight w:val="yellow"/>
              </w:rPr>
              <w:t xml:space="preserve">Note 4: UE supports </w:t>
            </w:r>
            <w:r>
              <w:rPr>
                <w:highlight w:val="yellow"/>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Pr>
                <w:sz w:val="21"/>
                <w:szCs w:val="21"/>
                <w:highlight w:val="yellow"/>
              </w:rPr>
              <w:lastRenderedPageBreak/>
              <w:t xml:space="preserve">Note 5: UE </w:t>
            </w:r>
            <w:r>
              <w:rPr>
                <w:highlight w:val="yellow"/>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hint="eastAsia"/>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43" w:name="_Toc61907096"/>
      <w:r>
        <w:t>7.16.1.1</w:t>
      </w:r>
      <w:r>
        <w:tab/>
        <w:t>NR CA PDSCH requirements [</w:t>
      </w:r>
      <w:proofErr w:type="spellStart"/>
      <w:r>
        <w:t>NR_perf_enh</w:t>
      </w:r>
      <w:proofErr w:type="spellEnd"/>
      <w:r>
        <w:t>-Perf]</w:t>
      </w:r>
      <w:bookmarkEnd w:id="143"/>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4" w:name="_Toc61907097"/>
      <w:r>
        <w:t>7.16.1.2</w:t>
      </w:r>
      <w:r>
        <w:tab/>
        <w:t xml:space="preserve">PMI reporting requirements with larger number of </w:t>
      </w:r>
      <w:proofErr w:type="spellStart"/>
      <w:r>
        <w:t>Tx</w:t>
      </w:r>
      <w:proofErr w:type="spellEnd"/>
      <w:r>
        <w:t xml:space="preserve"> ports [</w:t>
      </w:r>
      <w:proofErr w:type="spellStart"/>
      <w:r>
        <w:t>NR_perf_enh</w:t>
      </w:r>
      <w:proofErr w:type="spellEnd"/>
      <w:r>
        <w:t>-Perf]</w:t>
      </w:r>
      <w:bookmarkEnd w:id="144"/>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R4-2101318</w:t>
      </w:r>
      <w:r>
        <w:rPr>
          <w:rFonts w:ascii="Arial" w:hAnsi="Arial" w:cs="Arial"/>
          <w:b/>
          <w:color w:val="0000FF"/>
          <w:sz w:val="24"/>
        </w:rPr>
        <w:tab/>
      </w:r>
      <w:r>
        <w:rPr>
          <w:rFonts w:ascii="Arial" w:hAnsi="Arial" w:cs="Arial"/>
          <w:b/>
          <w:sz w:val="24"/>
        </w:rPr>
        <w:t xml:space="preserve">Discussion on the test point for Rel-15 Type II codebook PMI reporting test with larger </w:t>
      </w:r>
      <w:proofErr w:type="spellStart"/>
      <w:r>
        <w:rPr>
          <w:rFonts w:ascii="Arial" w:hAnsi="Arial" w:cs="Arial"/>
          <w:b/>
          <w:sz w:val="24"/>
        </w:rPr>
        <w:t>Tx</w:t>
      </w:r>
      <w:proofErr w:type="spellEnd"/>
      <w:r>
        <w:rPr>
          <w:rFonts w:ascii="Arial" w:hAnsi="Arial" w:cs="Arial"/>
          <w:b/>
          <w:sz w:val="24"/>
        </w:rPr>
        <w:t xml:space="preserve">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 xml:space="preserve">CR for 38.101-4 </w:t>
      </w:r>
      <w:proofErr w:type="spellStart"/>
      <w:r>
        <w:rPr>
          <w:rFonts w:ascii="Arial" w:hAnsi="Arial" w:cs="Arial"/>
          <w:b/>
          <w:sz w:val="24"/>
        </w:rPr>
        <w:t>Applicablity</w:t>
      </w:r>
      <w:proofErr w:type="spellEnd"/>
      <w:r>
        <w:rPr>
          <w:rFonts w:ascii="Arial" w:hAnsi="Arial" w:cs="Arial"/>
          <w:b/>
          <w:sz w:val="24"/>
        </w:rPr>
        <w:t xml:space="preserve"> of PMI reporting test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 xml:space="preserve">Correction of title on 16Tx port </w:t>
      </w:r>
      <w:proofErr w:type="spellStart"/>
      <w:r>
        <w:rPr>
          <w:rFonts w:ascii="Arial" w:hAnsi="Arial" w:cs="Arial"/>
          <w:b/>
          <w:sz w:val="24"/>
        </w:rPr>
        <w:t>subband</w:t>
      </w:r>
      <w:proofErr w:type="spellEnd"/>
      <w:r>
        <w:rPr>
          <w:rFonts w:ascii="Arial" w:hAnsi="Arial" w:cs="Arial"/>
          <w:b/>
          <w:sz w:val="24"/>
        </w:rPr>
        <w:t xml:space="preserve">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corrects the wrong sub-clause titles for 16Tx port </w:t>
      </w:r>
      <w:proofErr w:type="spellStart"/>
      <w:r>
        <w:t>subband</w:t>
      </w:r>
      <w:proofErr w:type="spellEnd"/>
      <w:r>
        <w:t xml:space="preserve">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5" w:name="_Toc61907098"/>
      <w:r>
        <w:t>7.16.1.3</w:t>
      </w:r>
      <w:r>
        <w:tab/>
        <w:t>FR1 CA and EN-DC power imbalance requirements [</w:t>
      </w:r>
      <w:proofErr w:type="spellStart"/>
      <w:r>
        <w:t>NR_perf_enh</w:t>
      </w:r>
      <w:proofErr w:type="spellEnd"/>
      <w:r>
        <w:t>-Perf]</w:t>
      </w:r>
      <w:bookmarkEnd w:id="145"/>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6" w:name="_Toc61907099"/>
      <w:r>
        <w:t>7.16.1.4</w:t>
      </w:r>
      <w:r>
        <w:tab/>
        <w:t>NR CA CQI reporting requirements [</w:t>
      </w:r>
      <w:proofErr w:type="spellStart"/>
      <w:r>
        <w:t>NR_perf_enh</w:t>
      </w:r>
      <w:proofErr w:type="spellEnd"/>
      <w:r>
        <w:t>-Perf]</w:t>
      </w:r>
      <w:bookmarkEnd w:id="146"/>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47" w:name="_Toc61907100"/>
      <w:r>
        <w:t>7.16.1.5</w:t>
      </w:r>
      <w:r>
        <w:tab/>
        <w:t>Release independent [</w:t>
      </w:r>
      <w:proofErr w:type="spellStart"/>
      <w:r>
        <w:t>NR_perf_enh</w:t>
      </w:r>
      <w:proofErr w:type="spellEnd"/>
      <w:r>
        <w:t>-Perf]</w:t>
      </w:r>
      <w:bookmarkEnd w:id="147"/>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8" w:name="_Toc61907101"/>
      <w:r>
        <w:t>7.16.2</w:t>
      </w:r>
      <w:r>
        <w:tab/>
        <w:t>BS demodulation requirements (38.104) [</w:t>
      </w:r>
      <w:proofErr w:type="spellStart"/>
      <w:r>
        <w:t>NR_perf_enh</w:t>
      </w:r>
      <w:proofErr w:type="spellEnd"/>
      <w:r>
        <w:t>-Perf]</w:t>
      </w:r>
      <w:bookmarkEnd w:id="148"/>
    </w:p>
    <w:p w:rsidR="00777A51" w:rsidRDefault="00777A51" w:rsidP="00777A51">
      <w:pPr>
        <w:pStyle w:val="3"/>
      </w:pPr>
      <w:bookmarkStart w:id="149" w:name="_Toc61907102"/>
      <w:r>
        <w:t>7.17</w:t>
      </w:r>
      <w:r>
        <w:tab/>
        <w:t>Over the air (OTA) base station (BS) testing TR Maintenance [</w:t>
      </w:r>
      <w:proofErr w:type="spellStart"/>
      <w:r>
        <w:t>OTA_BS_</w:t>
      </w:r>
      <w:proofErr w:type="gramStart"/>
      <w:r>
        <w:t>testing</w:t>
      </w:r>
      <w:proofErr w:type="spellEnd"/>
      <w:proofErr w:type="gramEnd"/>
      <w:r>
        <w:t>-Perf]</w:t>
      </w:r>
      <w:bookmarkEnd w:id="149"/>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308] </w:t>
      </w:r>
      <w:proofErr w:type="spellStart"/>
      <w:r w:rsidRPr="004F494C">
        <w:rPr>
          <w:rFonts w:ascii="Arial" w:hAnsi="Arial" w:cs="Arial"/>
          <w:b/>
          <w:sz w:val="24"/>
        </w:rPr>
        <w:t>OTA_BS_Testing_Maintenance</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0" w:name="_Toc61907103"/>
      <w:r>
        <w:t>7.18</w:t>
      </w:r>
      <w:r>
        <w:tab/>
        <w:t>2-step RACH for NR [NR_2step_RACH-Perf]</w:t>
      </w:r>
      <w:bookmarkEnd w:id="150"/>
    </w:p>
    <w:p w:rsidR="00777A51" w:rsidRDefault="00777A51" w:rsidP="00777A51">
      <w:pPr>
        <w:pStyle w:val="4"/>
      </w:pPr>
      <w:bookmarkStart w:id="151" w:name="_Toc61907105"/>
      <w:r>
        <w:t>7.18.2</w:t>
      </w:r>
      <w:r>
        <w:tab/>
        <w:t>BS Demodulation requirements maintenance (38.104) [NR_2step_RACH-Perf]</w:t>
      </w:r>
      <w:bookmarkEnd w:id="151"/>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MsgA</w:t>
      </w:r>
      <w:proofErr w:type="spellEnd"/>
      <w:r>
        <w:rPr>
          <w:rFonts w:ascii="Arial" w:hAnsi="Arial" w:cs="Arial"/>
          <w:b/>
          <w:sz w:val="24"/>
        </w:rPr>
        <w:t xml:space="preserve">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52" w:name="_Toc61907107"/>
      <w:r>
        <w:t>7.19</w:t>
      </w:r>
      <w:r>
        <w:tab/>
        <w:t>R16 NR maintenance [WI code or TEI16]</w:t>
      </w:r>
      <w:bookmarkEnd w:id="152"/>
    </w:p>
    <w:p w:rsidR="00777A51" w:rsidRDefault="00777A51" w:rsidP="00777A51">
      <w:pPr>
        <w:pStyle w:val="4"/>
      </w:pPr>
      <w:bookmarkStart w:id="153" w:name="_Toc61907113"/>
      <w:r>
        <w:t>7.19.4</w:t>
      </w:r>
      <w:r>
        <w:tab/>
        <w:t>BS RF [WI code or TEI16]</w:t>
      </w:r>
      <w:bookmarkEnd w:id="153"/>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 xml:space="preserve">CR to TR 38.820: Correction of antenna model in </w:t>
      </w:r>
      <w:proofErr w:type="spellStart"/>
      <w:r>
        <w:rPr>
          <w:rFonts w:ascii="Arial" w:hAnsi="Arial" w:cs="Arial"/>
          <w:b/>
          <w:sz w:val="24"/>
        </w:rPr>
        <w:t>subclause</w:t>
      </w:r>
      <w:proofErr w:type="spellEnd"/>
      <w:r>
        <w:rPr>
          <w:rFonts w:ascii="Arial" w:hAnsi="Arial" w:cs="Arial"/>
          <w:b/>
          <w:sz w:val="24"/>
        </w:rPr>
        <w:t xml:space="preserv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The correction in this CR align the parameter </w:t>
      </w:r>
      <w:proofErr w:type="spellStart"/>
      <w:r>
        <w:t>defintion</w:t>
      </w:r>
      <w:proofErr w:type="spellEnd"/>
      <w:r>
        <w:t xml:space="preserve">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Relat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Relat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 xml:space="preserve">WID in RP-190642 captured that only MSR BS specifications are to be affected, i.e. TS 37.104, TS 37.141. </w:t>
      </w:r>
      <w:proofErr w:type="spellStart"/>
      <w:r>
        <w:t>Realt</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4" w:name="_Toc61907115"/>
      <w:r>
        <w:t>7.19.6</w:t>
      </w:r>
      <w:r>
        <w:tab/>
        <w:t>Demodulation and CSI [WI code or TEI16]</w:t>
      </w:r>
      <w:bookmarkEnd w:id="154"/>
    </w:p>
    <w:p w:rsidR="00777A51" w:rsidRDefault="00777A51" w:rsidP="00777A51">
      <w:pPr>
        <w:pStyle w:val="4"/>
      </w:pPr>
      <w:bookmarkStart w:id="155" w:name="_Toc61907116"/>
      <w:r>
        <w:t>7.19.7</w:t>
      </w:r>
      <w:r>
        <w:tab/>
        <w:t>NR MIMO OTA test methods (38.827) [</w:t>
      </w:r>
      <w:proofErr w:type="spellStart"/>
      <w:r>
        <w:t>FS_NR_MIMO_OTA_test</w:t>
      </w:r>
      <w:proofErr w:type="spellEnd"/>
      <w:r>
        <w:t>]</w:t>
      </w:r>
      <w:bookmarkEnd w:id="155"/>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 xml:space="preserve">Source: </w:t>
      </w:r>
      <w:proofErr w:type="spellStart"/>
      <w:r>
        <w:rPr>
          <w:i/>
        </w:rPr>
        <w:t>CAICT,vivo,OPPO,Huawei,HiSilicon,xiaomi,Samsung</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 xml:space="preserve">Source: </w:t>
      </w:r>
      <w:proofErr w:type="spellStart"/>
      <w:r>
        <w:rPr>
          <w:i/>
        </w:rPr>
        <w:t>CAICT,vivo,OPPO,Huawei,HiSilicon,xiaomi,Samsung</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56" w:name="_Toc61907117"/>
      <w:r>
        <w:t>8</w:t>
      </w:r>
      <w:r>
        <w:tab/>
        <w:t>Rel-16 UE feature list</w:t>
      </w:r>
      <w:bookmarkEnd w:id="156"/>
    </w:p>
    <w:p w:rsidR="00777A51" w:rsidRPr="00FC4B77" w:rsidRDefault="00777A51" w:rsidP="00777A51">
      <w:pPr>
        <w:pStyle w:val="2"/>
      </w:pPr>
      <w:bookmarkStart w:id="157" w:name="_Toc61907118"/>
      <w:r>
        <w:t>9</w:t>
      </w:r>
      <w:r>
        <w:tab/>
        <w:t>Rel-17 spectrum related Work Items for NR</w:t>
      </w:r>
      <w:bookmarkEnd w:id="157"/>
    </w:p>
    <w:p w:rsidR="00777A51" w:rsidRDefault="00777A51" w:rsidP="00777A51">
      <w:pPr>
        <w:pStyle w:val="3"/>
      </w:pPr>
      <w:bookmarkStart w:id="158" w:name="_Toc61907207"/>
      <w:r>
        <w:t>9.24</w:t>
      </w:r>
      <w:r>
        <w:tab/>
        <w:t>Introduction of FR2 FWA UE with maximum TRP of 23dBm for band n257 and n</w:t>
      </w:r>
      <w:proofErr w:type="gramStart"/>
      <w:r>
        <w:t>258  [</w:t>
      </w:r>
      <w:proofErr w:type="gramEnd"/>
      <w:r>
        <w:t>NR_FR2_FWA_Bn257_Bn258]</w:t>
      </w:r>
      <w:bookmarkEnd w:id="158"/>
    </w:p>
    <w:p w:rsidR="00777A51" w:rsidRDefault="00777A51" w:rsidP="00777A51">
      <w:pPr>
        <w:pStyle w:val="4"/>
      </w:pPr>
      <w:bookmarkStart w:id="159" w:name="_Toc61907211"/>
      <w:r>
        <w:t>9.24.4</w:t>
      </w:r>
      <w:r>
        <w:tab/>
      </w:r>
      <w:proofErr w:type="gramStart"/>
      <w:r>
        <w:t>Others  [</w:t>
      </w:r>
      <w:proofErr w:type="gramEnd"/>
      <w:r>
        <w:t>NR_FR2_FWA_Bn257_Bn258-Core/Perf]</w:t>
      </w:r>
      <w:bookmarkEnd w:id="159"/>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 xml:space="preserve">Introduction of </w:t>
      </w:r>
      <w:proofErr w:type="spellStart"/>
      <w:r>
        <w:rPr>
          <w:rFonts w:ascii="Arial" w:hAnsi="Arial" w:cs="Arial"/>
          <w:b/>
          <w:sz w:val="24"/>
        </w:rPr>
        <w:t>Noc</w:t>
      </w:r>
      <w:proofErr w:type="spellEnd"/>
      <w:r>
        <w:rPr>
          <w:rFonts w:ascii="Arial" w:hAnsi="Arial" w:cs="Arial"/>
          <w:b/>
          <w:sz w:val="24"/>
        </w:rPr>
        <w:t xml:space="preserve">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 xml:space="preserve">Source: Ericsson, </w:t>
      </w:r>
      <w:proofErr w:type="spellStart"/>
      <w:r>
        <w:rPr>
          <w:i/>
        </w:rPr>
        <w:t>SoftBank</w:t>
      </w:r>
      <w:proofErr w:type="spellEnd"/>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CR introduces </w:t>
      </w:r>
      <w:proofErr w:type="spellStart"/>
      <w:r>
        <w:t>Noc</w:t>
      </w:r>
      <w:proofErr w:type="spellEnd"/>
      <w:r>
        <w:t xml:space="preserve">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0" w:name="_Toc61907212"/>
      <w:r>
        <w:t>9.25</w:t>
      </w:r>
      <w:r>
        <w:tab/>
        <w:t>Introduction of NR 47 GHz band [NR_47GHz_Band]</w:t>
      </w:r>
      <w:bookmarkEnd w:id="160"/>
    </w:p>
    <w:p w:rsidR="00777A51" w:rsidRDefault="00777A51" w:rsidP="00777A51">
      <w:pPr>
        <w:pStyle w:val="4"/>
      </w:pPr>
      <w:bookmarkStart w:id="161" w:name="_Toc61907218"/>
      <w:r>
        <w:t>9.25.2</w:t>
      </w:r>
      <w:r>
        <w:tab/>
        <w:t>BS RF (38.104) [NR_47GHz_Band-Core]</w:t>
      </w:r>
      <w:bookmarkEnd w:id="161"/>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2" w:name="_Toc61907220"/>
      <w:r>
        <w:t>9.25.4</w:t>
      </w:r>
      <w:r>
        <w:tab/>
      </w:r>
      <w:proofErr w:type="gramStart"/>
      <w:r>
        <w:t>Others  [</w:t>
      </w:r>
      <w:proofErr w:type="gramEnd"/>
      <w:r>
        <w:t>NR_47GHz_Band-Core/Perf]</w:t>
      </w:r>
      <w:bookmarkEnd w:id="162"/>
    </w:p>
    <w:p w:rsidR="00777A51" w:rsidRDefault="00777A51" w:rsidP="00777A51">
      <w:pPr>
        <w:pStyle w:val="5"/>
      </w:pPr>
      <w:bookmarkStart w:id="163" w:name="_Toc61907221"/>
      <w:r>
        <w:t>9.25.4.1</w:t>
      </w:r>
      <w:r>
        <w:tab/>
        <w:t>BS conformance (38.141</w:t>
      </w:r>
      <w:proofErr w:type="gramStart"/>
      <w:r>
        <w:t>)  [</w:t>
      </w:r>
      <w:proofErr w:type="gramEnd"/>
      <w:r>
        <w:t>NR_47GHz_Band-Perf]</w:t>
      </w:r>
      <w:bookmarkEnd w:id="163"/>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4" w:name="_Toc61907222"/>
      <w:r>
        <w:t>9.25.4.2</w:t>
      </w:r>
      <w:r>
        <w:tab/>
        <w:t xml:space="preserve">UE </w:t>
      </w:r>
      <w:proofErr w:type="spellStart"/>
      <w:r>
        <w:t>Demod</w:t>
      </w:r>
      <w:proofErr w:type="spellEnd"/>
      <w:r>
        <w:t xml:space="preserve"> (38.101-4</w:t>
      </w:r>
      <w:proofErr w:type="gramStart"/>
      <w:r>
        <w:t>)  [</w:t>
      </w:r>
      <w:proofErr w:type="gramEnd"/>
      <w:r>
        <w:t>NR_47GHz_Band-Perf]</w:t>
      </w:r>
      <w:bookmarkEnd w:id="164"/>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327] NR_R17_SpectrumWI_Demod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38.847: UE performance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5" w:name="_Toc61907223"/>
      <w:r>
        <w:t>9.25.4.3</w:t>
      </w:r>
      <w:r>
        <w:tab/>
        <w:t xml:space="preserve">BS </w:t>
      </w:r>
      <w:proofErr w:type="spellStart"/>
      <w:r>
        <w:t>Demod</w:t>
      </w:r>
      <w:proofErr w:type="spellEnd"/>
      <w:r>
        <w:t xml:space="preserve"> (38.104</w:t>
      </w:r>
      <w:proofErr w:type="gramStart"/>
      <w:r>
        <w:t>)  [</w:t>
      </w:r>
      <w:proofErr w:type="gramEnd"/>
      <w:r>
        <w:t>NR_47GHz_Band-Perf]</w:t>
      </w:r>
      <w:bookmarkEnd w:id="165"/>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38.847: BS demodulation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66" w:name="_Toc61907276"/>
      <w:r>
        <w:t>10</w:t>
      </w:r>
      <w:r>
        <w:tab/>
        <w:t>Reply to ITU-R LS (RP-200042)</w:t>
      </w:r>
      <w:bookmarkEnd w:id="166"/>
    </w:p>
    <w:p w:rsidR="00777A51" w:rsidRDefault="00777A51" w:rsidP="00777A51">
      <w:pPr>
        <w:pStyle w:val="2"/>
      </w:pPr>
      <w:bookmarkStart w:id="167" w:name="_Toc61907286"/>
      <w:r>
        <w:t>11</w:t>
      </w:r>
      <w:r>
        <w:tab/>
        <w:t>Rel-17 non-spectrum related work items for NR</w:t>
      </w:r>
      <w:bookmarkEnd w:id="167"/>
    </w:p>
    <w:p w:rsidR="00777A51" w:rsidRDefault="00777A51" w:rsidP="00777A51">
      <w:pPr>
        <w:pStyle w:val="3"/>
      </w:pPr>
      <w:bookmarkStart w:id="168" w:name="_Toc61907287"/>
      <w:r>
        <w:t>11.1</w:t>
      </w:r>
      <w:r>
        <w:tab/>
        <w:t>Multiple Input Multiple Output (MIMO) Over-the-Air (OTA) requirements for NR UEs [NR_MIMO_OTA]</w:t>
      </w:r>
      <w:bookmarkEnd w:id="168"/>
    </w:p>
    <w:p w:rsidR="00777A51" w:rsidRDefault="00777A51" w:rsidP="00777A51">
      <w:pPr>
        <w:pStyle w:val="4"/>
      </w:pPr>
      <w:bookmarkStart w:id="169" w:name="_Toc61907288"/>
      <w:r>
        <w:t>11.1.1</w:t>
      </w:r>
      <w:r>
        <w:tab/>
      </w:r>
      <w:proofErr w:type="gramStart"/>
      <w:r>
        <w:t>General  [</w:t>
      </w:r>
      <w:proofErr w:type="gramEnd"/>
      <w:r>
        <w:t>NR_MIMO_OTA]</w:t>
      </w:r>
      <w:bookmarkEnd w:id="169"/>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0" w:name="_Toc61907289"/>
      <w:r>
        <w:t>11.1.2</w:t>
      </w:r>
      <w:r>
        <w:tab/>
        <w:t xml:space="preserve">Performance </w:t>
      </w:r>
      <w:r w:rsidR="007C1079">
        <w:t>Requirements [</w:t>
      </w:r>
      <w:r>
        <w:t>NR_MIMO_OTA-Core]</w:t>
      </w:r>
      <w:bookmarkEnd w:id="170"/>
    </w:p>
    <w:p w:rsidR="00777A51" w:rsidRDefault="00777A51" w:rsidP="00777A51">
      <w:pPr>
        <w:pStyle w:val="5"/>
      </w:pPr>
      <w:bookmarkStart w:id="171" w:name="_Toc61907290"/>
      <w:r>
        <w:t>11.1.2.1</w:t>
      </w:r>
      <w:r>
        <w:tab/>
        <w:t>Performance Requirements for FR</w:t>
      </w:r>
      <w:proofErr w:type="gramStart"/>
      <w:r>
        <w:t>1  [</w:t>
      </w:r>
      <w:proofErr w:type="gramEnd"/>
      <w:r>
        <w:t>NR_MIMO_OTA-Core]</w:t>
      </w:r>
      <w:bookmarkEnd w:id="171"/>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CAICT,Keysight,ETS</w:t>
      </w:r>
      <w:proofErr w:type="spellEnd"/>
      <w:r>
        <w:rPr>
          <w:i/>
        </w:rPr>
        <w:t>-Lindgren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2" w:name="_Toc61907291"/>
      <w:r>
        <w:t>11.1.2.2</w:t>
      </w:r>
      <w:r>
        <w:tab/>
        <w:t>Performance Requirements for FR2 [NR_MIMO_OTA-Core]</w:t>
      </w:r>
      <w:bookmarkEnd w:id="172"/>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3" w:name="_Toc61907292"/>
      <w:r>
        <w:t>11.1.3</w:t>
      </w:r>
      <w:r>
        <w:tab/>
        <w:t>Testing methodologies [NR_MIMO_OTA-Core]</w:t>
      </w:r>
      <w:bookmarkEnd w:id="173"/>
    </w:p>
    <w:p w:rsidR="00777A51" w:rsidRDefault="00777A51" w:rsidP="00777A51">
      <w:pPr>
        <w:pStyle w:val="5"/>
      </w:pPr>
      <w:bookmarkStart w:id="174" w:name="_Toc61907293"/>
      <w:r>
        <w:t>11.1.3.1</w:t>
      </w:r>
      <w:r>
        <w:tab/>
        <w:t xml:space="preserve">Testing parameters for </w:t>
      </w:r>
      <w:proofErr w:type="gramStart"/>
      <w:r>
        <w:t>Performance  [</w:t>
      </w:r>
      <w:proofErr w:type="gramEnd"/>
      <w:r>
        <w:t>NR_MIMO_OTA-Core]</w:t>
      </w:r>
      <w:bookmarkEnd w:id="174"/>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5" w:name="_Toc61907294"/>
      <w:r>
        <w:lastRenderedPageBreak/>
        <w:t>11.1.3.2</w:t>
      </w:r>
      <w:r>
        <w:tab/>
        <w:t>Optimization of test methodologies [NR_MIMO_OTA-Core]</w:t>
      </w:r>
      <w:bookmarkEnd w:id="175"/>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6" w:name="_Toc61907295"/>
      <w:r>
        <w:t>11.1.3.3</w:t>
      </w:r>
      <w:r>
        <w:tab/>
        <w:t>Channel model validation [NR_MIMO_OTA-Core]</w:t>
      </w:r>
      <w:bookmarkEnd w:id="176"/>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proofErr w:type="gramStart"/>
      <w:r>
        <w:t>0.5?,</w:t>
      </w:r>
      <w:proofErr w:type="gramEnd"/>
      <w:r>
        <w:t xml:space="preserve"> [</w:t>
      </w:r>
      <w:proofErr w:type="spellStart"/>
      <w:r>
        <w:t>NonPolarized</w:t>
      </w:r>
      <w:proofErr w:type="spellEnd"/>
      <w:r>
        <w:t xml:space="preserve"> value +/- 0.1 capped at 1]</w:t>
      </w:r>
    </w:p>
    <w:p w:rsidR="00777A51" w:rsidRDefault="00777A51" w:rsidP="00777A51">
      <w:proofErr w:type="gramStart"/>
      <w:r>
        <w:t>1 ?</w:t>
      </w:r>
      <w:proofErr w:type="gramEnd"/>
      <w:r>
        <w:t>, [</w:t>
      </w:r>
      <w:proofErr w:type="spellStart"/>
      <w:r>
        <w:t>NonPolarized</w:t>
      </w:r>
      <w:proofErr w:type="spellEnd"/>
      <w:r>
        <w:t xml:space="preserve"> value +/- 0.2]</w:t>
      </w:r>
    </w:p>
    <w:p w:rsidR="00777A51" w:rsidRDefault="00777A51" w:rsidP="00777A51">
      <w:proofErr w:type="gramStart"/>
      <w:r>
        <w:t>1.5?,</w:t>
      </w:r>
      <w:proofErr w:type="gramEnd"/>
      <w:r>
        <w:t xml:space="preserve"> [</w:t>
      </w:r>
      <w:proofErr w:type="spellStart"/>
      <w:r>
        <w:t>NonPolarized</w:t>
      </w:r>
      <w:proofErr w:type="spellEnd"/>
      <w:r>
        <w:t xml:space="preserve"> value +/- 0.25]</w:t>
      </w:r>
    </w:p>
    <w:p w:rsidR="00777A51" w:rsidRDefault="00777A51" w:rsidP="00777A51">
      <w:proofErr w:type="gramStart"/>
      <w:r>
        <w:t>2?,</w:t>
      </w:r>
      <w:proofErr w:type="gramEnd"/>
      <w:r>
        <w:t xml:space="preserve"> [</w:t>
      </w:r>
      <w:proofErr w:type="spellStart"/>
      <w:r>
        <w:t>NonPolar</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R4-2102613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7" w:name="_Toc61907338"/>
      <w:r>
        <w:t>11.6</w:t>
      </w:r>
      <w:r>
        <w:tab/>
        <w:t>Enhancement for NR high speed train scenario in FR1 [NR_HST_FR1_enh-Core]</w:t>
      </w:r>
      <w:bookmarkEnd w:id="177"/>
    </w:p>
    <w:p w:rsidR="00777A51" w:rsidRDefault="00777A51" w:rsidP="00777A51">
      <w:pPr>
        <w:pStyle w:val="4"/>
      </w:pPr>
      <w:bookmarkStart w:id="178" w:name="_Toc61907342"/>
      <w:r>
        <w:t>11.6.3</w:t>
      </w:r>
      <w:r>
        <w:tab/>
        <w:t>UE demodulation requirements (38.101-4) [NR_HST_FR1_enh-Perf]</w:t>
      </w:r>
      <w:bookmarkEnd w:id="178"/>
    </w:p>
    <w:p w:rsidR="00777A51" w:rsidRDefault="00777A51" w:rsidP="00777A51">
      <w:pPr>
        <w:pStyle w:val="5"/>
      </w:pPr>
      <w:bookmarkStart w:id="179" w:name="_Toc61907343"/>
      <w:r>
        <w:t>11.6.3.1</w:t>
      </w:r>
      <w:r>
        <w:tab/>
      </w:r>
      <w:proofErr w:type="gramStart"/>
      <w:r>
        <w:t>General  [</w:t>
      </w:r>
      <w:proofErr w:type="gramEnd"/>
      <w:r>
        <w:t>NR_HST_FR1_enh-Perf]</w:t>
      </w:r>
      <w:bookmarkEnd w:id="179"/>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80" w:name="_Toc61907344"/>
      <w:r>
        <w:t>11.6.3.2</w:t>
      </w:r>
      <w:r>
        <w:tab/>
        <w:t>PDSCH requirements for CA scenarios [NR_HST_FR1_enh-Perf]</w:t>
      </w:r>
      <w:bookmarkEnd w:id="180"/>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1" w:name="_Toc61907345"/>
      <w:r>
        <w:t>11.6.3.3</w:t>
      </w:r>
      <w:r>
        <w:tab/>
        <w:t xml:space="preserve">Enhanced transmission </w:t>
      </w:r>
      <w:proofErr w:type="gramStart"/>
      <w:r>
        <w:t>schemes  [</w:t>
      </w:r>
      <w:proofErr w:type="gramEnd"/>
      <w:r>
        <w:t>NR_HST_FR1_enh-Perf]</w:t>
      </w:r>
      <w:bookmarkEnd w:id="181"/>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 xml:space="preserve">Views on NR HST PDSCH performance requirements for multi-DCI based </w:t>
      </w:r>
      <w:proofErr w:type="spellStart"/>
      <w:r>
        <w:rPr>
          <w:rFonts w:ascii="Arial" w:hAnsi="Arial" w:cs="Arial"/>
          <w:b/>
          <w:sz w:val="24"/>
        </w:rPr>
        <w:t>Tx</w:t>
      </w:r>
      <w:proofErr w:type="spellEnd"/>
      <w:r>
        <w:rPr>
          <w:rFonts w:ascii="Arial" w:hAnsi="Arial" w:cs="Arial"/>
          <w:b/>
          <w:sz w:val="24"/>
        </w:rPr>
        <w:t xml:space="preserve">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2" w:name="_Toc61907351"/>
      <w:r>
        <w:t>11.8</w:t>
      </w:r>
      <w:r>
        <w:tab/>
        <w:t>Solutions for NR to support non-terrestrial networks (NTN) [</w:t>
      </w:r>
      <w:proofErr w:type="spellStart"/>
      <w:r>
        <w:t>NR_NTN_solutions</w:t>
      </w:r>
      <w:proofErr w:type="spellEnd"/>
      <w:r>
        <w:t>]</w:t>
      </w:r>
      <w:bookmarkEnd w:id="182"/>
    </w:p>
    <w:p w:rsidR="00777A51" w:rsidRDefault="00777A51" w:rsidP="00777A51">
      <w:pPr>
        <w:pStyle w:val="4"/>
      </w:pPr>
      <w:bookmarkStart w:id="183" w:name="_Toc61907352"/>
      <w:r>
        <w:t>11.8.1</w:t>
      </w:r>
      <w:r>
        <w:tab/>
        <w:t>General and work plan [</w:t>
      </w:r>
      <w:proofErr w:type="spellStart"/>
      <w:r>
        <w:t>NR_NTN_</w:t>
      </w:r>
      <w:proofErr w:type="gramStart"/>
      <w:r>
        <w:t>solutions</w:t>
      </w:r>
      <w:proofErr w:type="spellEnd"/>
      <w:proofErr w:type="gramEnd"/>
      <w:r>
        <w:t>-Core]</w:t>
      </w:r>
      <w:bookmarkEnd w:id="183"/>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4" w:name="_Toc61907353"/>
      <w:r>
        <w:t>11.8.2</w:t>
      </w:r>
      <w:r>
        <w:tab/>
        <w:t>Use cases, deployment scenarios, and regulatory information [</w:t>
      </w:r>
      <w:proofErr w:type="spellStart"/>
      <w:r>
        <w:t>NR_NTN_</w:t>
      </w:r>
      <w:proofErr w:type="gramStart"/>
      <w:r>
        <w:t>solutions</w:t>
      </w:r>
      <w:proofErr w:type="spellEnd"/>
      <w:proofErr w:type="gramEnd"/>
      <w:r>
        <w:t>-Core]</w:t>
      </w:r>
      <w:bookmarkEnd w:id="184"/>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proofErr w:type="spellStart"/>
      <w:r>
        <w:rPr>
          <w:rFonts w:ascii="Arial" w:hAnsi="Arial" w:cs="Arial"/>
          <w:b/>
          <w:sz w:val="24"/>
        </w:rPr>
        <w:t>Examplary</w:t>
      </w:r>
      <w:proofErr w:type="spellEnd"/>
      <w:r>
        <w:rPr>
          <w:rFonts w:ascii="Arial" w:hAnsi="Arial" w:cs="Arial"/>
          <w:b/>
          <w:sz w:val="24"/>
        </w:rPr>
        <w:t xml:space="preserve">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HUGHES Network Systems, Thales, Inmarsat, Intelsat, </w:t>
      </w:r>
      <w:proofErr w:type="spellStart"/>
      <w:r>
        <w:rPr>
          <w:i/>
        </w:rPr>
        <w:t>Fraunhofer</w:t>
      </w:r>
      <w:proofErr w:type="spellEnd"/>
      <w:r>
        <w:rPr>
          <w:i/>
        </w:rPr>
        <w:t>,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85" w:name="_Toc61907354"/>
      <w:r>
        <w:t>11.8.3</w:t>
      </w:r>
      <w:r>
        <w:tab/>
        <w:t>Coexistence aspects [</w:t>
      </w:r>
      <w:proofErr w:type="spellStart"/>
      <w:r>
        <w:t>NR_NTN_</w:t>
      </w:r>
      <w:proofErr w:type="gramStart"/>
      <w:r>
        <w:t>solutions</w:t>
      </w:r>
      <w:proofErr w:type="spellEnd"/>
      <w:proofErr w:type="gramEnd"/>
      <w:r>
        <w:t>-Core]</w:t>
      </w:r>
      <w:bookmarkEnd w:id="185"/>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6" w:name="_Toc61907355"/>
      <w:r>
        <w:t>11.8.3.1</w:t>
      </w:r>
      <w:r>
        <w:tab/>
        <w:t>Simulation assumptions [</w:t>
      </w:r>
      <w:proofErr w:type="spellStart"/>
      <w:r>
        <w:t>NR_NTN_</w:t>
      </w:r>
      <w:proofErr w:type="gramStart"/>
      <w:r>
        <w:t>solutions</w:t>
      </w:r>
      <w:proofErr w:type="spellEnd"/>
      <w:proofErr w:type="gramEnd"/>
      <w:r>
        <w:t>-Core]</w:t>
      </w:r>
      <w:bookmarkEnd w:id="186"/>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7" w:name="_Toc61907356"/>
      <w:r>
        <w:t>11.8.3.2</w:t>
      </w:r>
      <w:r>
        <w:tab/>
        <w:t>UE requirements aspects [</w:t>
      </w:r>
      <w:proofErr w:type="spellStart"/>
      <w:r>
        <w:t>NR_NTN_</w:t>
      </w:r>
      <w:proofErr w:type="gramStart"/>
      <w:r>
        <w:t>solutions</w:t>
      </w:r>
      <w:proofErr w:type="spellEnd"/>
      <w:proofErr w:type="gramEnd"/>
      <w:r>
        <w:t>-Core]</w:t>
      </w:r>
      <w:bookmarkEnd w:id="187"/>
    </w:p>
    <w:p w:rsidR="00777A51" w:rsidRDefault="00777A51" w:rsidP="00777A51">
      <w:pPr>
        <w:pStyle w:val="5"/>
      </w:pPr>
      <w:bookmarkStart w:id="188" w:name="_Toc61907357"/>
      <w:r>
        <w:t>11.8.3.3</w:t>
      </w:r>
      <w:r>
        <w:tab/>
        <w:t>BS requirements aspects [</w:t>
      </w:r>
      <w:proofErr w:type="spellStart"/>
      <w:r>
        <w:t>NR_NTN_</w:t>
      </w:r>
      <w:proofErr w:type="gramStart"/>
      <w:r>
        <w:t>solutions</w:t>
      </w:r>
      <w:proofErr w:type="spellEnd"/>
      <w:proofErr w:type="gramEnd"/>
      <w:r>
        <w:t>-Core]</w:t>
      </w:r>
      <w:bookmarkEnd w:id="188"/>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9" w:name="_Toc61907379"/>
      <w:r>
        <w:t>11.11</w:t>
      </w:r>
      <w:r>
        <w:tab/>
        <w:t>NR repeater</w:t>
      </w:r>
      <w:bookmarkEnd w:id="189"/>
    </w:p>
    <w:p w:rsidR="00777A51" w:rsidRDefault="00777A51" w:rsidP="00777A51">
      <w:pPr>
        <w:pStyle w:val="4"/>
      </w:pPr>
      <w:bookmarkStart w:id="190" w:name="_Toc61907380"/>
      <w:r>
        <w:t>11.11.1</w:t>
      </w:r>
      <w:r>
        <w:tab/>
        <w:t>General and work plan [</w:t>
      </w:r>
      <w:proofErr w:type="spellStart"/>
      <w:r>
        <w:t>NR_</w:t>
      </w:r>
      <w:proofErr w:type="gramStart"/>
      <w:r>
        <w:t>repeaters</w:t>
      </w:r>
      <w:proofErr w:type="spellEnd"/>
      <w:proofErr w:type="gramEnd"/>
      <w:r>
        <w:t>-Core]</w:t>
      </w:r>
      <w:bookmarkEnd w:id="190"/>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312] </w:t>
      </w:r>
      <w:proofErr w:type="spellStart"/>
      <w:r w:rsidRPr="004F494C">
        <w:rPr>
          <w:rFonts w:ascii="Arial" w:hAnsi="Arial" w:cs="Arial"/>
          <w:b/>
          <w:sz w:val="24"/>
        </w:rPr>
        <w:t>NR_Repeater_General</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w:t>
      </w:r>
      <w:proofErr w:type="gramStart"/>
      <w:r w:rsidRPr="004F494C">
        <w:rPr>
          <w:rFonts w:ascii="Arial" w:hAnsi="Arial" w:cs="Arial"/>
          <w:b/>
          <w:sz w:val="24"/>
        </w:rPr>
        <w:t>e][</w:t>
      </w:r>
      <w:proofErr w:type="gramEnd"/>
      <w:r w:rsidRPr="004F494C">
        <w:rPr>
          <w:rFonts w:ascii="Arial" w:hAnsi="Arial" w:cs="Arial"/>
          <w:b/>
          <w:sz w:val="24"/>
        </w:rPr>
        <w:t xml:space="preserve">313] </w:t>
      </w:r>
      <w:proofErr w:type="spellStart"/>
      <w:r w:rsidRPr="004F494C">
        <w:rPr>
          <w:rFonts w:ascii="Arial" w:hAnsi="Arial" w:cs="Arial"/>
          <w:b/>
          <w:sz w:val="24"/>
        </w:rPr>
        <w:t>NR_Repeater_RF</w:t>
      </w:r>
      <w:proofErr w:type="spellEnd"/>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CommScope</w:t>
      </w:r>
      <w:proofErr w:type="spellEnd"/>
      <w:r>
        <w:rPr>
          <w:i/>
        </w:rPr>
        <w:t xml:space="preserv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w:t>
      </w:r>
      <w:proofErr w:type="spellStart"/>
      <w:r>
        <w:t>NR_</w:t>
      </w:r>
      <w:proofErr w:type="gramStart"/>
      <w:r>
        <w:t>repeaters</w:t>
      </w:r>
      <w:proofErr w:type="spellEnd"/>
      <w:proofErr w:type="gramEnd"/>
      <w:r>
        <w:t xml:space="preserve">-Core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91" w:name="_Toc61907381"/>
      <w:r>
        <w:t>11.11.2</w:t>
      </w:r>
      <w:r>
        <w:tab/>
        <w:t>Conductive RF core requirements [</w:t>
      </w:r>
      <w:proofErr w:type="spellStart"/>
      <w:r>
        <w:t>NR_</w:t>
      </w:r>
      <w:proofErr w:type="gramStart"/>
      <w:r>
        <w:t>repeaters</w:t>
      </w:r>
      <w:proofErr w:type="spellEnd"/>
      <w:proofErr w:type="gramEnd"/>
      <w:r>
        <w:t>-Core]</w:t>
      </w:r>
      <w:bookmarkEnd w:id="191"/>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2" w:name="_Toc61907382"/>
      <w:r>
        <w:t>11.11.2.1</w:t>
      </w:r>
      <w:r>
        <w:tab/>
        <w:t>Transmitted power related requirements [</w:t>
      </w:r>
      <w:proofErr w:type="spellStart"/>
      <w:r>
        <w:t>NR_</w:t>
      </w:r>
      <w:proofErr w:type="gramStart"/>
      <w:r>
        <w:t>repeaters</w:t>
      </w:r>
      <w:proofErr w:type="spellEnd"/>
      <w:proofErr w:type="gramEnd"/>
      <w:r>
        <w:t>-Core]</w:t>
      </w:r>
      <w:bookmarkEnd w:id="192"/>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3" w:name="_Toc61907383"/>
      <w:r>
        <w:t>11.11.2.2</w:t>
      </w:r>
      <w:r>
        <w:tab/>
        <w:t>Emission requirements [</w:t>
      </w:r>
      <w:proofErr w:type="spellStart"/>
      <w:r>
        <w:t>NR_</w:t>
      </w:r>
      <w:proofErr w:type="gramStart"/>
      <w:r>
        <w:t>repeaters</w:t>
      </w:r>
      <w:proofErr w:type="spellEnd"/>
      <w:proofErr w:type="gramEnd"/>
      <w:r>
        <w:t>-Core]</w:t>
      </w:r>
      <w:bookmarkEnd w:id="193"/>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4" w:name="_Toc61907384"/>
      <w:r>
        <w:t>11.11.2.3</w:t>
      </w:r>
      <w:r>
        <w:tab/>
      </w:r>
      <w:proofErr w:type="gramStart"/>
      <w:r>
        <w:t>Others  [</w:t>
      </w:r>
      <w:proofErr w:type="spellStart"/>
      <w:proofErr w:type="gramEnd"/>
      <w:r>
        <w:t>NR_repeaters</w:t>
      </w:r>
      <w:proofErr w:type="spellEnd"/>
      <w:r>
        <w:t>-Core]</w:t>
      </w:r>
      <w:bookmarkEnd w:id="194"/>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 xml:space="preserve">Discussion on RF architecture </w:t>
      </w:r>
      <w:proofErr w:type="gramStart"/>
      <w:r>
        <w:rPr>
          <w:rFonts w:ascii="Arial" w:hAnsi="Arial" w:cs="Arial"/>
          <w:b/>
          <w:sz w:val="24"/>
        </w:rPr>
        <w:t>and  RF</w:t>
      </w:r>
      <w:proofErr w:type="gramEnd"/>
      <w:r>
        <w:rPr>
          <w:rFonts w:ascii="Arial" w:hAnsi="Arial" w:cs="Arial"/>
          <w:b/>
          <w:sz w:val="24"/>
        </w:rPr>
        <w:t xml:space="preserve">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5" w:name="_Toc61907385"/>
      <w:r>
        <w:t>11.11.3</w:t>
      </w:r>
      <w:r>
        <w:tab/>
        <w:t>Radiated RF core requirements</w:t>
      </w:r>
      <w:bookmarkEnd w:id="195"/>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6" w:name="_Toc61907386"/>
      <w:r>
        <w:t>11.11.3.1</w:t>
      </w:r>
      <w:r>
        <w:tab/>
        <w:t>Transmitted power related requirements [</w:t>
      </w:r>
      <w:proofErr w:type="spellStart"/>
      <w:r>
        <w:t>NR_</w:t>
      </w:r>
      <w:proofErr w:type="gramStart"/>
      <w:r>
        <w:t>repeaters</w:t>
      </w:r>
      <w:proofErr w:type="spellEnd"/>
      <w:proofErr w:type="gramEnd"/>
      <w:r>
        <w:t>-Core]</w:t>
      </w:r>
      <w:bookmarkEnd w:id="196"/>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7" w:name="_Toc61907387"/>
      <w:r>
        <w:t>11.11.3.2</w:t>
      </w:r>
      <w:r>
        <w:tab/>
        <w:t>Emission requirements [</w:t>
      </w:r>
      <w:proofErr w:type="spellStart"/>
      <w:r>
        <w:t>NR_</w:t>
      </w:r>
      <w:proofErr w:type="gramStart"/>
      <w:r>
        <w:t>repeaters</w:t>
      </w:r>
      <w:proofErr w:type="spellEnd"/>
      <w:proofErr w:type="gramEnd"/>
      <w:r>
        <w:t>-Core]</w:t>
      </w:r>
      <w:bookmarkEnd w:id="197"/>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8" w:name="_Toc61907388"/>
      <w:r>
        <w:t>11.11.3.3</w:t>
      </w:r>
      <w:r>
        <w:tab/>
      </w:r>
      <w:proofErr w:type="gramStart"/>
      <w:r>
        <w:t>Others  [</w:t>
      </w:r>
      <w:proofErr w:type="spellStart"/>
      <w:proofErr w:type="gramEnd"/>
      <w:r>
        <w:t>NR_repeaters</w:t>
      </w:r>
      <w:proofErr w:type="spellEnd"/>
      <w:r>
        <w:t>-Core]</w:t>
      </w:r>
      <w:bookmarkEnd w:id="198"/>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9" w:name="_Toc61907389"/>
      <w:r>
        <w:t>11.11.4</w:t>
      </w:r>
      <w:r>
        <w:tab/>
        <w:t xml:space="preserve">EMC core </w:t>
      </w:r>
      <w:proofErr w:type="gramStart"/>
      <w:r>
        <w:t>requirements  [</w:t>
      </w:r>
      <w:proofErr w:type="spellStart"/>
      <w:proofErr w:type="gramEnd"/>
      <w:r>
        <w:t>NR_repeaters</w:t>
      </w:r>
      <w:proofErr w:type="spellEnd"/>
      <w:r>
        <w:t>-Core]</w:t>
      </w:r>
      <w:bookmarkEnd w:id="199"/>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0" w:name="_Toc61907390"/>
      <w:r>
        <w:t>12</w:t>
      </w:r>
      <w:r>
        <w:tab/>
        <w:t>Rel-17 Study Items for NR</w:t>
      </w:r>
      <w:bookmarkEnd w:id="200"/>
    </w:p>
    <w:p w:rsidR="00777A51" w:rsidRDefault="00777A51" w:rsidP="00777A51">
      <w:pPr>
        <w:pStyle w:val="3"/>
      </w:pPr>
      <w:bookmarkStart w:id="201" w:name="_Toc61907391"/>
      <w:r>
        <w:t>12.1</w:t>
      </w:r>
      <w:r>
        <w:tab/>
        <w:t>Study on enhanced test methods for FR2 in NR [FS_FR2_enhTestMethods]</w:t>
      </w:r>
      <w:bookmarkEnd w:id="201"/>
    </w:p>
    <w:p w:rsidR="00777A51" w:rsidRDefault="00777A51" w:rsidP="00777A51">
      <w:pPr>
        <w:pStyle w:val="4"/>
      </w:pPr>
      <w:bookmarkStart w:id="202" w:name="_Toc61907392"/>
      <w:r>
        <w:t>12.1.1</w:t>
      </w:r>
      <w:r>
        <w:tab/>
        <w:t>General [FS_FR2_enhTestMethods]</w:t>
      </w:r>
      <w:bookmarkEnd w:id="202"/>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w:t>
      </w:r>
      <w:proofErr w:type="gramStart"/>
      <w:r w:rsidRPr="002D4ADF">
        <w:rPr>
          <w:rFonts w:ascii="Arial" w:hAnsi="Arial" w:cs="Arial"/>
          <w:b/>
          <w:sz w:val="24"/>
        </w:rPr>
        <w:t>e][</w:t>
      </w:r>
      <w:proofErr w:type="gramEnd"/>
      <w:r w:rsidRPr="002D4ADF">
        <w:rPr>
          <w:rFonts w:ascii="Arial" w:hAnsi="Arial" w:cs="Arial"/>
          <w:b/>
          <w:sz w:val="24"/>
        </w:rPr>
        <w:t>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203" w:name="_Toc61907393"/>
      <w:r>
        <w:t>12.1.2</w:t>
      </w:r>
      <w:r>
        <w:tab/>
        <w:t>Test methodology for high DL power and low UL power test cases [FS_FR2_enhTestMethods]</w:t>
      </w:r>
      <w:bookmarkEnd w:id="203"/>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4" w:name="_Toc61907394"/>
      <w:r>
        <w:t>12.1.3</w:t>
      </w:r>
      <w:r>
        <w:tab/>
        <w:t xml:space="preserve">Polarization basis </w:t>
      </w:r>
      <w:proofErr w:type="gramStart"/>
      <w:r>
        <w:t>mismatch  [</w:t>
      </w:r>
      <w:proofErr w:type="gramEnd"/>
      <w:r>
        <w:t>FS_FR2_enhTestMethods]</w:t>
      </w:r>
      <w:bookmarkEnd w:id="204"/>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5" w:name="_Toc61907395"/>
      <w:r>
        <w:t>12.1.4</w:t>
      </w:r>
      <w:r>
        <w:tab/>
        <w:t>Enhanced test methods for inter-band (FR2+FR2) CA [FS_FR2_enhTestMethods]</w:t>
      </w:r>
      <w:bookmarkEnd w:id="205"/>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w:t>
      </w:r>
      <w:proofErr w:type="spellStart"/>
      <w:r>
        <w:t>QoQZ</w:t>
      </w:r>
      <w:proofErr w:type="spellEnd"/>
      <w:r>
        <w:t>),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 xml:space="preserve">Further analysis of the impact of </w:t>
      </w:r>
      <w:proofErr w:type="spellStart"/>
      <w:r>
        <w:rPr>
          <w:rFonts w:ascii="Arial" w:hAnsi="Arial" w:cs="Arial"/>
          <w:b/>
          <w:sz w:val="24"/>
        </w:rPr>
        <w:t>AoA</w:t>
      </w:r>
      <w:proofErr w:type="spellEnd"/>
      <w:r>
        <w:rPr>
          <w:rFonts w:ascii="Arial" w:hAnsi="Arial" w:cs="Arial"/>
          <w:b/>
          <w:sz w:val="24"/>
        </w:rPr>
        <w:t xml:space="preserve">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6" w:name="_Toc61907396"/>
      <w:r>
        <w:t>12.1.5</w:t>
      </w:r>
      <w:r>
        <w:tab/>
        <w:t>Extreme temperature conditions [FS_FR2_enhTestMethods]</w:t>
      </w:r>
      <w:bookmarkEnd w:id="206"/>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7" w:name="_Toc61907397"/>
      <w:r>
        <w:t>12.1.6</w:t>
      </w:r>
      <w:r>
        <w:tab/>
        <w:t>Enhanced test methods for FR2 DL 256QAM RF [FS_FR2_enhTestMethods]</w:t>
      </w:r>
      <w:bookmarkEnd w:id="207"/>
    </w:p>
    <w:p w:rsidR="00777A51" w:rsidRDefault="00777A51" w:rsidP="00777A51">
      <w:pPr>
        <w:pStyle w:val="4"/>
      </w:pPr>
      <w:bookmarkStart w:id="208" w:name="_Toc61907398"/>
      <w:r>
        <w:t>12.1.7</w:t>
      </w:r>
      <w:r>
        <w:tab/>
        <w:t>Test time reduction [FS_FR2_enhTestMethods]</w:t>
      </w:r>
      <w:bookmarkEnd w:id="208"/>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9" w:name="_Toc61907399"/>
      <w:r>
        <w:lastRenderedPageBreak/>
        <w:t>12.1.8</w:t>
      </w:r>
      <w:r>
        <w:tab/>
        <w:t>Testability for band n</w:t>
      </w:r>
      <w:proofErr w:type="gramStart"/>
      <w:r>
        <w:t>262  [</w:t>
      </w:r>
      <w:proofErr w:type="gramEnd"/>
      <w:r>
        <w:t>FS_FR2_enhTestMethods]</w:t>
      </w:r>
      <w:bookmarkEnd w:id="209"/>
    </w:p>
    <w:p w:rsidR="00777A51" w:rsidRDefault="00777A51" w:rsidP="00777A51">
      <w:pPr>
        <w:pStyle w:val="5"/>
      </w:pPr>
      <w:bookmarkStart w:id="210" w:name="_Toc61907400"/>
      <w:r>
        <w:t>12.1.8.1</w:t>
      </w:r>
      <w:r>
        <w:tab/>
        <w:t>Extension of frequency applicability of permitted methods in 38.810 [FS_FR2_enhTestMethods]</w:t>
      </w:r>
      <w:bookmarkEnd w:id="210"/>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11" w:name="_Toc61907401"/>
      <w:r>
        <w:t>12.1.8.2</w:t>
      </w:r>
      <w:r>
        <w:tab/>
        <w:t>Extension of frequency applicability of enhancement objectives 1-6 [FS_FR2_enhTestMethods]</w:t>
      </w:r>
      <w:bookmarkEnd w:id="211"/>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12" w:name="_Toc61907430"/>
      <w:r>
        <w:t>13</w:t>
      </w:r>
      <w:r>
        <w:tab/>
        <w:t>Rel-17 Work Items for LTE</w:t>
      </w:r>
      <w:bookmarkEnd w:id="212"/>
    </w:p>
    <w:p w:rsidR="00777A51" w:rsidRDefault="00777A51" w:rsidP="00777A51">
      <w:pPr>
        <w:pStyle w:val="2"/>
      </w:pPr>
      <w:bookmarkStart w:id="213" w:name="_Toc61907463"/>
      <w:r>
        <w:t>14</w:t>
      </w:r>
      <w:r>
        <w:tab/>
        <w:t>Rel-17 Study Items for LTE</w:t>
      </w:r>
      <w:bookmarkEnd w:id="213"/>
    </w:p>
    <w:p w:rsidR="00777A51" w:rsidRDefault="00777A51" w:rsidP="00777A51">
      <w:pPr>
        <w:pStyle w:val="2"/>
      </w:pPr>
      <w:bookmarkStart w:id="214" w:name="_Toc61907468"/>
      <w:r>
        <w:t>15</w:t>
      </w:r>
      <w:r>
        <w:tab/>
        <w:t>Liaison and output to other groups</w:t>
      </w:r>
      <w:bookmarkEnd w:id="214"/>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15" w:name="_Toc61907469"/>
      <w:r>
        <w:t>15.1</w:t>
      </w:r>
      <w:r>
        <w:tab/>
        <w:t>R17 related</w:t>
      </w:r>
      <w:bookmarkEnd w:id="215"/>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 xml:space="preserve">Discussion on RAN1 LS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 xml:space="preserve">Reply LS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 xml:space="preserve">Reply </w:t>
      </w:r>
      <w:proofErr w:type="gramStart"/>
      <w:r>
        <w:rPr>
          <w:rFonts w:ascii="Arial" w:hAnsi="Arial" w:cs="Arial"/>
          <w:b/>
          <w:sz w:val="24"/>
        </w:rPr>
        <w:t>LS  on</w:t>
      </w:r>
      <w:proofErr w:type="gramEnd"/>
      <w:r>
        <w:rPr>
          <w:rFonts w:ascii="Arial" w:hAnsi="Arial" w:cs="Arial"/>
          <w:b/>
          <w:sz w:val="24"/>
        </w:rPr>
        <w:t xml:space="preserve">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 xml:space="preserve">Discussion on temporary RS for efficient </w:t>
      </w:r>
      <w:proofErr w:type="spellStart"/>
      <w:r>
        <w:rPr>
          <w:rFonts w:ascii="Arial" w:hAnsi="Arial" w:cs="Arial"/>
          <w:b/>
          <w:sz w:val="24"/>
        </w:rPr>
        <w:t>SCell</w:t>
      </w:r>
      <w:proofErr w:type="spellEnd"/>
      <w:r>
        <w:rPr>
          <w:rFonts w:ascii="Arial" w:hAnsi="Arial" w:cs="Arial"/>
          <w:b/>
          <w:sz w:val="24"/>
        </w:rPr>
        <w:t xml:space="preserve">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16" w:name="_Toc61907470"/>
      <w:r>
        <w:t>15.2</w:t>
      </w:r>
      <w:r>
        <w:tab/>
        <w:t>Others</w:t>
      </w:r>
      <w:bookmarkEnd w:id="216"/>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17" w:name="_Toc61907471"/>
      <w:r>
        <w:t>16</w:t>
      </w:r>
      <w:r>
        <w:tab/>
        <w:t>Revision of the Work Plan</w:t>
      </w:r>
      <w:bookmarkEnd w:id="217"/>
    </w:p>
    <w:p w:rsidR="00777A51" w:rsidRDefault="00777A51" w:rsidP="00777A51">
      <w:pPr>
        <w:pStyle w:val="2"/>
      </w:pPr>
      <w:bookmarkStart w:id="218" w:name="_Toc61907477"/>
      <w:r>
        <w:t>17</w:t>
      </w:r>
      <w:r>
        <w:tab/>
        <w:t>Any other business</w:t>
      </w:r>
      <w:bookmarkEnd w:id="218"/>
    </w:p>
    <w:p w:rsidR="00777A51" w:rsidRDefault="00777A51" w:rsidP="00777A51">
      <w:pPr>
        <w:pStyle w:val="2"/>
      </w:pPr>
      <w:bookmarkStart w:id="219" w:name="_Toc61907478"/>
      <w:r>
        <w:t>18</w:t>
      </w:r>
      <w:r>
        <w:tab/>
        <w:t>Close of the E-meeting</w:t>
      </w:r>
      <w:bookmarkEnd w:id="219"/>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9B" w:rsidRDefault="003A5E9B">
      <w:pPr>
        <w:spacing w:after="0"/>
      </w:pPr>
      <w:r>
        <w:separator/>
      </w:r>
    </w:p>
  </w:endnote>
  <w:endnote w:type="continuationSeparator" w:id="0">
    <w:p w:rsidR="003A5E9B" w:rsidRDefault="003A5E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9B" w:rsidRDefault="003A5E9B">
      <w:pPr>
        <w:spacing w:after="0"/>
      </w:pPr>
      <w:r>
        <w:separator/>
      </w:r>
    </w:p>
  </w:footnote>
  <w:footnote w:type="continuationSeparator" w:id="0">
    <w:p w:rsidR="003A5E9B" w:rsidRDefault="003A5E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1B" w:rsidRDefault="005E561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6"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0"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3"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5"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6"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8"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3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36"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6"/>
  </w:num>
  <w:num w:numId="11">
    <w:abstractNumId w:val="25"/>
  </w:num>
  <w:num w:numId="12">
    <w:abstractNumId w:val="5"/>
  </w:num>
  <w:num w:numId="13">
    <w:abstractNumId w:val="25"/>
  </w:num>
  <w:num w:numId="14">
    <w:abstractNumId w:val="13"/>
  </w:num>
  <w:num w:numId="15">
    <w:abstractNumId w:val="11"/>
  </w:num>
  <w:num w:numId="16">
    <w:abstractNumId w:val="3"/>
  </w:num>
  <w:num w:numId="17">
    <w:abstractNumId w:val="24"/>
  </w:num>
  <w:num w:numId="18">
    <w:abstractNumId w:val="27"/>
  </w:num>
  <w:num w:numId="19">
    <w:abstractNumId w:val="14"/>
  </w:num>
  <w:num w:numId="20">
    <w:abstractNumId w:val="19"/>
    <w:lvlOverride w:ilvl="0"/>
    <w:lvlOverride w:ilvl="1"/>
    <w:lvlOverride w:ilvl="2"/>
    <w:lvlOverride w:ilvl="3"/>
    <w:lvlOverride w:ilvl="4"/>
    <w:lvlOverride w:ilvl="5"/>
    <w:lvlOverride w:ilvl="6"/>
    <w:lvlOverride w:ilvl="7"/>
    <w:lvlOverride w:ilvl="8"/>
  </w:num>
  <w:num w:numId="21">
    <w:abstractNumId w:val="26"/>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21"/>
  </w:num>
  <w:num w:numId="24">
    <w:abstractNumId w:val="15"/>
  </w:num>
  <w:num w:numId="25">
    <w:abstractNumId w:val="32"/>
  </w:num>
  <w:num w:numId="26">
    <w:abstractNumId w:val="36"/>
  </w:num>
  <w:num w:numId="27">
    <w:abstractNumId w:val="8"/>
  </w:num>
  <w:num w:numId="28">
    <w:abstractNumId w:val="33"/>
  </w:num>
  <w:num w:numId="29">
    <w:abstractNumId w:val="23"/>
  </w:num>
  <w:num w:numId="30">
    <w:abstractNumId w:val="6"/>
  </w:num>
  <w:num w:numId="31">
    <w:abstractNumId w:val="7"/>
  </w:num>
  <w:num w:numId="32">
    <w:abstractNumId w:val="0"/>
  </w:num>
  <w:num w:numId="33">
    <w:abstractNumId w:val="25"/>
    <w:lvlOverride w:ilvl="0"/>
    <w:lvlOverride w:ilvl="1"/>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30"/>
    <w:lvlOverride w:ilvl="0"/>
    <w:lvlOverride w:ilvl="1"/>
    <w:lvlOverride w:ilvl="2"/>
    <w:lvlOverride w:ilvl="3"/>
    <w:lvlOverride w:ilvl="4"/>
    <w:lvlOverride w:ilvl="5"/>
    <w:lvlOverride w:ilvl="6"/>
    <w:lvlOverride w:ilvl="7"/>
    <w:lvlOverride w:ilvl="8"/>
  </w:num>
  <w:num w:numId="37">
    <w:abstractNumId w:val="12"/>
  </w:num>
  <w:num w:numId="38">
    <w:abstractNumId w:val="4"/>
  </w:num>
  <w:num w:numId="39">
    <w:abstractNumId w:val="28"/>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hideGrammaticalErrors/>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402F3"/>
    <w:rsid w:val="000527FB"/>
    <w:rsid w:val="00056818"/>
    <w:rsid w:val="00065B3B"/>
    <w:rsid w:val="00092979"/>
    <w:rsid w:val="000A428F"/>
    <w:rsid w:val="000A55AD"/>
    <w:rsid w:val="000B7DE8"/>
    <w:rsid w:val="000E26EC"/>
    <w:rsid w:val="000E3B51"/>
    <w:rsid w:val="000E725D"/>
    <w:rsid w:val="000F56C7"/>
    <w:rsid w:val="001360AF"/>
    <w:rsid w:val="0015100B"/>
    <w:rsid w:val="001721E8"/>
    <w:rsid w:val="001749A8"/>
    <w:rsid w:val="001B472F"/>
    <w:rsid w:val="001C1BCA"/>
    <w:rsid w:val="001C565D"/>
    <w:rsid w:val="00210C8E"/>
    <w:rsid w:val="00217B6C"/>
    <w:rsid w:val="0025281F"/>
    <w:rsid w:val="00270502"/>
    <w:rsid w:val="00290765"/>
    <w:rsid w:val="002B050C"/>
    <w:rsid w:val="002B0841"/>
    <w:rsid w:val="002B4F7A"/>
    <w:rsid w:val="002B553B"/>
    <w:rsid w:val="002B72BB"/>
    <w:rsid w:val="002D2EC0"/>
    <w:rsid w:val="002D4ADF"/>
    <w:rsid w:val="002E3355"/>
    <w:rsid w:val="002F6075"/>
    <w:rsid w:val="00312F26"/>
    <w:rsid w:val="0035453F"/>
    <w:rsid w:val="003641CE"/>
    <w:rsid w:val="0037617F"/>
    <w:rsid w:val="003964A8"/>
    <w:rsid w:val="003A5E9B"/>
    <w:rsid w:val="003A6A9A"/>
    <w:rsid w:val="003C5D2A"/>
    <w:rsid w:val="003D6F3A"/>
    <w:rsid w:val="003E4A4C"/>
    <w:rsid w:val="00411297"/>
    <w:rsid w:val="0042498F"/>
    <w:rsid w:val="00434060"/>
    <w:rsid w:val="00452E5E"/>
    <w:rsid w:val="0046639E"/>
    <w:rsid w:val="004701DC"/>
    <w:rsid w:val="00470FCB"/>
    <w:rsid w:val="004771DC"/>
    <w:rsid w:val="00496CDE"/>
    <w:rsid w:val="004C0308"/>
    <w:rsid w:val="004C2E42"/>
    <w:rsid w:val="004C4E1D"/>
    <w:rsid w:val="004D74B5"/>
    <w:rsid w:val="004E1366"/>
    <w:rsid w:val="004F494C"/>
    <w:rsid w:val="0051752C"/>
    <w:rsid w:val="00532167"/>
    <w:rsid w:val="00534FEB"/>
    <w:rsid w:val="005412FE"/>
    <w:rsid w:val="0054657F"/>
    <w:rsid w:val="00556CDB"/>
    <w:rsid w:val="00583632"/>
    <w:rsid w:val="00593CCA"/>
    <w:rsid w:val="005B24F0"/>
    <w:rsid w:val="005C1F7C"/>
    <w:rsid w:val="005E1579"/>
    <w:rsid w:val="005E4B16"/>
    <w:rsid w:val="005E561B"/>
    <w:rsid w:val="005E5F2A"/>
    <w:rsid w:val="005F0488"/>
    <w:rsid w:val="00602831"/>
    <w:rsid w:val="00614D71"/>
    <w:rsid w:val="00627E83"/>
    <w:rsid w:val="00630A3F"/>
    <w:rsid w:val="00642BA6"/>
    <w:rsid w:val="006522C0"/>
    <w:rsid w:val="00653F57"/>
    <w:rsid w:val="00674DF5"/>
    <w:rsid w:val="006818AC"/>
    <w:rsid w:val="00682092"/>
    <w:rsid w:val="0068512A"/>
    <w:rsid w:val="006A6709"/>
    <w:rsid w:val="006C3118"/>
    <w:rsid w:val="006D6FB0"/>
    <w:rsid w:val="0070109E"/>
    <w:rsid w:val="007220AC"/>
    <w:rsid w:val="007229E4"/>
    <w:rsid w:val="00723A03"/>
    <w:rsid w:val="007309B0"/>
    <w:rsid w:val="0074474D"/>
    <w:rsid w:val="0076367D"/>
    <w:rsid w:val="00777A51"/>
    <w:rsid w:val="00780657"/>
    <w:rsid w:val="00790B06"/>
    <w:rsid w:val="007937CD"/>
    <w:rsid w:val="007A6B7C"/>
    <w:rsid w:val="007C1079"/>
    <w:rsid w:val="007E3813"/>
    <w:rsid w:val="007E761E"/>
    <w:rsid w:val="00802133"/>
    <w:rsid w:val="00803BF7"/>
    <w:rsid w:val="00813360"/>
    <w:rsid w:val="00822412"/>
    <w:rsid w:val="008528AB"/>
    <w:rsid w:val="00882C68"/>
    <w:rsid w:val="008B4B60"/>
    <w:rsid w:val="00912B4C"/>
    <w:rsid w:val="0092427B"/>
    <w:rsid w:val="009262AB"/>
    <w:rsid w:val="00941690"/>
    <w:rsid w:val="00942970"/>
    <w:rsid w:val="00947C63"/>
    <w:rsid w:val="00954415"/>
    <w:rsid w:val="00971174"/>
    <w:rsid w:val="0097340A"/>
    <w:rsid w:val="00990249"/>
    <w:rsid w:val="009B3324"/>
    <w:rsid w:val="009C3068"/>
    <w:rsid w:val="009C396C"/>
    <w:rsid w:val="009D18C2"/>
    <w:rsid w:val="009F7484"/>
    <w:rsid w:val="00A42600"/>
    <w:rsid w:val="00A42A6B"/>
    <w:rsid w:val="00A564D7"/>
    <w:rsid w:val="00A64BC8"/>
    <w:rsid w:val="00A72D02"/>
    <w:rsid w:val="00A83C10"/>
    <w:rsid w:val="00AA1316"/>
    <w:rsid w:val="00AB3432"/>
    <w:rsid w:val="00AB36AE"/>
    <w:rsid w:val="00AD01C8"/>
    <w:rsid w:val="00AE347A"/>
    <w:rsid w:val="00AE3C1D"/>
    <w:rsid w:val="00AE3F7F"/>
    <w:rsid w:val="00AE7E22"/>
    <w:rsid w:val="00AF0006"/>
    <w:rsid w:val="00B022C7"/>
    <w:rsid w:val="00B15E50"/>
    <w:rsid w:val="00B2297E"/>
    <w:rsid w:val="00B61EC6"/>
    <w:rsid w:val="00B71776"/>
    <w:rsid w:val="00B7634F"/>
    <w:rsid w:val="00B8616A"/>
    <w:rsid w:val="00B97E57"/>
    <w:rsid w:val="00BA280A"/>
    <w:rsid w:val="00BC0BE0"/>
    <w:rsid w:val="00BE38F6"/>
    <w:rsid w:val="00BF17D4"/>
    <w:rsid w:val="00BF1FBF"/>
    <w:rsid w:val="00C23B08"/>
    <w:rsid w:val="00C30328"/>
    <w:rsid w:val="00C30946"/>
    <w:rsid w:val="00C3769F"/>
    <w:rsid w:val="00C41D10"/>
    <w:rsid w:val="00C52EE4"/>
    <w:rsid w:val="00C56CA5"/>
    <w:rsid w:val="00C60D42"/>
    <w:rsid w:val="00C640AD"/>
    <w:rsid w:val="00C8733D"/>
    <w:rsid w:val="00CA5F0A"/>
    <w:rsid w:val="00CB36E2"/>
    <w:rsid w:val="00CE353A"/>
    <w:rsid w:val="00CF33C8"/>
    <w:rsid w:val="00D30635"/>
    <w:rsid w:val="00D338BE"/>
    <w:rsid w:val="00D36593"/>
    <w:rsid w:val="00D55C29"/>
    <w:rsid w:val="00D5687F"/>
    <w:rsid w:val="00D778E1"/>
    <w:rsid w:val="00DE08E2"/>
    <w:rsid w:val="00DE5AFD"/>
    <w:rsid w:val="00E02124"/>
    <w:rsid w:val="00E45BB2"/>
    <w:rsid w:val="00E467CF"/>
    <w:rsid w:val="00E46C7C"/>
    <w:rsid w:val="00E56256"/>
    <w:rsid w:val="00E624E7"/>
    <w:rsid w:val="00E62F7A"/>
    <w:rsid w:val="00E73476"/>
    <w:rsid w:val="00E822B8"/>
    <w:rsid w:val="00E83FB4"/>
    <w:rsid w:val="00E8613A"/>
    <w:rsid w:val="00E87AC1"/>
    <w:rsid w:val="00ED12E0"/>
    <w:rsid w:val="00EE0379"/>
    <w:rsid w:val="00EE5C24"/>
    <w:rsid w:val="00F11512"/>
    <w:rsid w:val="00F11592"/>
    <w:rsid w:val="00F147CB"/>
    <w:rsid w:val="00F17DF7"/>
    <w:rsid w:val="00F45DEC"/>
    <w:rsid w:val="00F53CBE"/>
    <w:rsid w:val="00F548B1"/>
    <w:rsid w:val="00F8513D"/>
    <w:rsid w:val="00F90879"/>
    <w:rsid w:val="00FA1530"/>
    <w:rsid w:val="00FA75C4"/>
    <w:rsid w:val="00FB5ED5"/>
    <w:rsid w:val="00FC5F06"/>
    <w:rsid w:val="00FC736A"/>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7228"/>
  <w15:docId w15:val="{1210C12A-E742-4643-A68C-D518A9AB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ar"/>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3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 단락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락"/>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uiPriority w:val="39"/>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D88EE0-3A35-4684-BC7A-B34842C5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3680</TotalTime>
  <Pages>191</Pages>
  <Words>43194</Words>
  <Characters>272558</Characters>
  <Application>Microsoft Office Word</Application>
  <DocSecurity>0</DocSecurity>
  <Lines>8792</Lines>
  <Paragraphs>7517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59</cp:revision>
  <cp:lastPrinted>1900-12-31T16:00:00Z</cp:lastPrinted>
  <dcterms:created xsi:type="dcterms:W3CDTF">2021-01-24T13:39:00Z</dcterms:created>
  <dcterms:modified xsi:type="dcterms:W3CDTF">2021-01-28T02:56:00Z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