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36F84132" w14:textId="7083F3C3" w:rsidR="0046544A" w:rsidRPr="007F5512" w:rsidRDefault="0046544A" w:rsidP="0046544A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Start w:id="2" w:name="_Hlk54169594"/>
      <w:bookmarkEnd w:id="0"/>
      <w:bookmarkEnd w:id="1"/>
      <w:r w:rsidRPr="00DB13AA">
        <w:rPr>
          <w:b/>
          <w:sz w:val="24"/>
          <w:szCs w:val="24"/>
        </w:rPr>
        <w:t>3GPP TSG-RAN WG4 Meeting #</w:t>
      </w:r>
      <w:r w:rsidRPr="00DB13AA">
        <w:t xml:space="preserve"> </w:t>
      </w:r>
      <w:r w:rsidRPr="00DB13AA">
        <w:rPr>
          <w:b/>
          <w:sz w:val="24"/>
          <w:szCs w:val="24"/>
        </w:rPr>
        <w:t>9</w:t>
      </w:r>
      <w:r w:rsidR="00CB775A">
        <w:rPr>
          <w:b/>
          <w:sz w:val="24"/>
          <w:szCs w:val="24"/>
        </w:rPr>
        <w:t>8</w:t>
      </w:r>
      <w:r w:rsidRPr="00DB13AA">
        <w:rPr>
          <w:b/>
          <w:sz w:val="24"/>
          <w:szCs w:val="24"/>
        </w:rPr>
        <w:t>-e</w:t>
      </w:r>
      <w:r w:rsidRPr="00DB13AA" w:rsidDel="00277FAB">
        <w:rPr>
          <w:b/>
          <w:sz w:val="24"/>
          <w:szCs w:val="24"/>
        </w:rPr>
        <w:t xml:space="preserve"> </w:t>
      </w:r>
      <w:r w:rsidRPr="00DB13AA">
        <w:rPr>
          <w:b/>
          <w:sz w:val="24"/>
          <w:szCs w:val="24"/>
        </w:rPr>
        <w:tab/>
      </w:r>
      <w:r w:rsidR="00851F4A" w:rsidRPr="007F5512">
        <w:rPr>
          <w:b/>
          <w:sz w:val="24"/>
          <w:szCs w:val="24"/>
        </w:rPr>
        <w:t>R4-2101408</w:t>
      </w:r>
    </w:p>
    <w:p w14:paraId="6CE9F753" w14:textId="245618E1" w:rsidR="0046544A" w:rsidRPr="00DB13AA" w:rsidRDefault="0046544A" w:rsidP="0046544A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DB13AA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5E72D3">
        <w:rPr>
          <w:rFonts w:eastAsia="SimSun"/>
          <w:b/>
          <w:sz w:val="24"/>
          <w:szCs w:val="24"/>
          <w:lang w:eastAsia="zh-CN"/>
        </w:rPr>
        <w:t>25</w:t>
      </w:r>
      <w:r w:rsidR="005E72D3" w:rsidRPr="00E0076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r w:rsidR="005E72D3">
        <w:rPr>
          <w:rFonts w:eastAsia="SimSun"/>
          <w:b/>
          <w:sz w:val="24"/>
          <w:szCs w:val="24"/>
          <w:lang w:eastAsia="zh-CN"/>
        </w:rPr>
        <w:t>Jan</w:t>
      </w:r>
      <w:r w:rsidRPr="00DB13AA">
        <w:rPr>
          <w:rFonts w:eastAsia="SimSun"/>
          <w:b/>
          <w:sz w:val="24"/>
          <w:szCs w:val="24"/>
          <w:lang w:eastAsia="zh-CN"/>
        </w:rPr>
        <w:t>.–</w:t>
      </w:r>
      <w:r w:rsidR="005E72D3">
        <w:rPr>
          <w:rFonts w:eastAsia="SimSun"/>
          <w:b/>
          <w:sz w:val="24"/>
          <w:szCs w:val="24"/>
          <w:lang w:eastAsia="zh-CN"/>
        </w:rPr>
        <w:t>5</w:t>
      </w:r>
      <w:r w:rsidRPr="00DB13AA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r w:rsidR="00442C7B">
        <w:rPr>
          <w:rFonts w:eastAsia="SimSun"/>
          <w:b/>
          <w:sz w:val="24"/>
          <w:szCs w:val="24"/>
          <w:lang w:eastAsia="zh-CN"/>
        </w:rPr>
        <w:t>Feb</w:t>
      </w:r>
      <w:r w:rsidRPr="00DB13AA">
        <w:rPr>
          <w:rFonts w:eastAsia="SimSun"/>
          <w:b/>
          <w:sz w:val="24"/>
          <w:szCs w:val="24"/>
          <w:lang w:eastAsia="zh-CN"/>
        </w:rPr>
        <w:t>., 202</w:t>
      </w:r>
      <w:r w:rsidR="00442C7B">
        <w:rPr>
          <w:rFonts w:eastAsia="SimSun"/>
          <w:b/>
          <w:sz w:val="24"/>
          <w:szCs w:val="24"/>
          <w:lang w:eastAsia="zh-CN"/>
        </w:rPr>
        <w:t>1</w:t>
      </w:r>
    </w:p>
    <w:p w14:paraId="66C21506" w14:textId="101D7182" w:rsidR="0046544A" w:rsidRPr="00DB13AA" w:rsidRDefault="0046544A" w:rsidP="0046544A">
      <w:pPr>
        <w:pStyle w:val="Header-3gppTdoc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 xml:space="preserve">Agenda item:      </w:t>
      </w:r>
      <w:r w:rsidR="004E4106">
        <w:rPr>
          <w:rFonts w:ascii="Times New Roman" w:hAnsi="Times New Roman" w:cs="Times New Roman"/>
        </w:rPr>
        <w:t>7.13.1.2</w:t>
      </w:r>
    </w:p>
    <w:p w14:paraId="3EAD7A58" w14:textId="77777777" w:rsidR="0046544A" w:rsidRPr="00DB13AA" w:rsidRDefault="0046544A" w:rsidP="0046544A">
      <w:pPr>
        <w:pStyle w:val="Header-3gppTdoc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>Source:                Intel Corporation</w:t>
      </w:r>
    </w:p>
    <w:p w14:paraId="203B62C7" w14:textId="05541FE6" w:rsidR="0046544A" w:rsidRPr="00DB13AA" w:rsidRDefault="0046544A" w:rsidP="0046544A">
      <w:pPr>
        <w:pStyle w:val="Header-3gppTdoc"/>
        <w:ind w:left="1980" w:hanging="1980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 xml:space="preserve">Title:                    Discussion of </w:t>
      </w:r>
      <w:r w:rsidR="00917C95">
        <w:rPr>
          <w:rFonts w:ascii="Times New Roman" w:hAnsi="Times New Roman" w:cs="Times New Roman"/>
        </w:rPr>
        <w:t xml:space="preserve">RRC based </w:t>
      </w:r>
      <w:r w:rsidRPr="00DB13AA">
        <w:rPr>
          <w:rFonts w:ascii="Times New Roman" w:hAnsi="Times New Roman" w:cs="Times New Roman"/>
        </w:rPr>
        <w:t>BWP switching on multiple CCs</w:t>
      </w:r>
    </w:p>
    <w:p w14:paraId="214939D9" w14:textId="77777777" w:rsidR="0046544A" w:rsidRPr="00DB13AA" w:rsidRDefault="0046544A" w:rsidP="0046544A">
      <w:pPr>
        <w:pStyle w:val="Header-3gppTdoc"/>
        <w:ind w:left="1980" w:hanging="1980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>Document for:    Discussion</w:t>
      </w:r>
    </w:p>
    <w:p w14:paraId="113CED3C" w14:textId="77777777" w:rsidR="0046544A" w:rsidRPr="00DB13AA" w:rsidRDefault="0046544A" w:rsidP="0046544A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B13AA">
        <w:rPr>
          <w:rFonts w:ascii="Times New Roman" w:hAnsi="Times New Roman"/>
          <w:lang w:val="en-US"/>
        </w:rPr>
        <w:t>Introduction</w:t>
      </w:r>
    </w:p>
    <w:bookmarkEnd w:id="2"/>
    <w:p w14:paraId="6F1DA1DB" w14:textId="0A66522E" w:rsidR="008942ED" w:rsidRDefault="0046544A" w:rsidP="0046544A">
      <w:pPr>
        <w:rPr>
          <w:lang w:eastAsia="zh-CN"/>
        </w:rPr>
      </w:pPr>
      <w:r w:rsidRPr="00DB13AA">
        <w:rPr>
          <w:lang w:eastAsia="zh-CN"/>
        </w:rPr>
        <w:t xml:space="preserve">In last meeting, </w:t>
      </w:r>
      <w:r w:rsidR="004E4106">
        <w:rPr>
          <w:lang w:eastAsia="zh-CN"/>
        </w:rPr>
        <w:t>t</w:t>
      </w:r>
      <w:r w:rsidR="008942ED">
        <w:rPr>
          <w:lang w:eastAsia="zh-CN"/>
        </w:rPr>
        <w:t xml:space="preserve">here </w:t>
      </w:r>
      <w:r w:rsidR="004E4106">
        <w:rPr>
          <w:lang w:eastAsia="zh-CN"/>
        </w:rPr>
        <w:t>is one</w:t>
      </w:r>
      <w:r w:rsidR="008942ED">
        <w:rPr>
          <w:lang w:eastAsia="zh-CN"/>
        </w:rPr>
        <w:t xml:space="preserve"> open issue</w:t>
      </w:r>
      <w:r w:rsidR="004E4106">
        <w:rPr>
          <w:lang w:eastAsia="zh-CN"/>
        </w:rPr>
        <w:t xml:space="preserve"> for RRC based BWP switching</w:t>
      </w:r>
      <w:r w:rsidR="00A920F6">
        <w:rPr>
          <w:lang w:eastAsia="zh-CN"/>
        </w:rPr>
        <w:t>[1]</w:t>
      </w:r>
      <w:r w:rsidR="008942ED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942ED" w14:paraId="3A3AC664" w14:textId="77777777" w:rsidTr="008942ED">
        <w:tc>
          <w:tcPr>
            <w:tcW w:w="9350" w:type="dxa"/>
          </w:tcPr>
          <w:p w14:paraId="21EC0097" w14:textId="3AEF565B" w:rsidR="008942ED" w:rsidRPr="000433A8" w:rsidRDefault="008942ED" w:rsidP="008942ED">
            <w:pPr>
              <w:numPr>
                <w:ilvl w:val="0"/>
                <w:numId w:val="3"/>
              </w:numPr>
              <w:spacing w:before="120"/>
              <w:jc w:val="left"/>
              <w:rPr>
                <w:u w:val="single"/>
              </w:rPr>
            </w:pPr>
            <w:r w:rsidRPr="000433A8">
              <w:rPr>
                <w:u w:val="single"/>
              </w:rPr>
              <w:t>Simultaneous case or simultaneous + partial</w:t>
            </w:r>
          </w:p>
          <w:p w14:paraId="75DF6ABB" w14:textId="77777777" w:rsidR="008942ED" w:rsidRPr="000433A8" w:rsidRDefault="008942ED" w:rsidP="008942ED">
            <w:pPr>
              <w:ind w:left="720"/>
            </w:pPr>
            <w:r w:rsidRPr="000433A8">
              <w:rPr>
                <w:lang w:val="en-GB"/>
              </w:rPr>
              <w:t>Sub1: For RRC based BWP switching</w:t>
            </w:r>
          </w:p>
          <w:p w14:paraId="170E8BE3" w14:textId="77777777" w:rsidR="008942ED" w:rsidRPr="000433A8" w:rsidRDefault="008942ED" w:rsidP="008942ED">
            <w:pPr>
              <w:numPr>
                <w:ilvl w:val="1"/>
                <w:numId w:val="4"/>
              </w:numPr>
              <w:spacing w:after="0"/>
              <w:jc w:val="left"/>
            </w:pPr>
            <w:r w:rsidRPr="000433A8">
              <w:rPr>
                <w:lang w:val="en-GB"/>
              </w:rPr>
              <w:t>Postpone defining testcases with RRC based simultaneous BWP switch and clarify the scenario first.</w:t>
            </w:r>
          </w:p>
          <w:p w14:paraId="6C70B0C7" w14:textId="77777777" w:rsidR="008942ED" w:rsidRDefault="008942ED" w:rsidP="0046544A">
            <w:pPr>
              <w:rPr>
                <w:lang w:eastAsia="zh-CN"/>
              </w:rPr>
            </w:pPr>
          </w:p>
        </w:tc>
      </w:tr>
    </w:tbl>
    <w:p w14:paraId="6965E180" w14:textId="0FD85051" w:rsidR="0046544A" w:rsidRDefault="0046544A" w:rsidP="0046544A">
      <w:pPr>
        <w:rPr>
          <w:lang w:eastAsia="zh-CN"/>
        </w:rPr>
      </w:pPr>
      <w:r w:rsidRPr="00DB13AA">
        <w:rPr>
          <w:lang w:eastAsia="zh-CN"/>
        </w:rPr>
        <w:t xml:space="preserve"> </w:t>
      </w:r>
    </w:p>
    <w:p w14:paraId="788DE8FF" w14:textId="77905BFD" w:rsidR="008942ED" w:rsidRPr="00DB13AA" w:rsidRDefault="008942ED" w:rsidP="0046544A">
      <w:pPr>
        <w:rPr>
          <w:lang w:eastAsia="en-GB"/>
        </w:rPr>
      </w:pPr>
      <w:r>
        <w:rPr>
          <w:lang w:eastAsia="zh-CN"/>
        </w:rPr>
        <w:t xml:space="preserve">In this contribution, we will continue to discuss the </w:t>
      </w:r>
      <w:r w:rsidR="00137EC2">
        <w:rPr>
          <w:lang w:eastAsia="zh-CN"/>
        </w:rPr>
        <w:t>remaining issues.</w:t>
      </w:r>
    </w:p>
    <w:p w14:paraId="11EF3DF0" w14:textId="27911BC4" w:rsidR="00511B41" w:rsidRPr="00DB13AA" w:rsidRDefault="00511B41" w:rsidP="00511B41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511B41">
        <w:rPr>
          <w:rFonts w:ascii="Times New Roman" w:hAnsi="Times New Roman"/>
          <w:lang w:val="en-US"/>
        </w:rPr>
        <w:t>RRC based BWP switching</w:t>
      </w:r>
    </w:p>
    <w:p w14:paraId="5A86B31F" w14:textId="3401CE1D" w:rsidR="00613A30" w:rsidRDefault="0067612D" w:rsidP="005C2AA1">
      <w:r w:rsidRPr="00B02838">
        <w:t xml:space="preserve">In </w:t>
      </w:r>
      <w:r w:rsidR="00613A30">
        <w:t>companied contribution</w:t>
      </w:r>
      <w:r w:rsidR="007221B3">
        <w:t>[2]</w:t>
      </w:r>
      <w:r w:rsidR="00613A30">
        <w:t>, we shared our view regarding RRC based BWP switch on single</w:t>
      </w:r>
      <w:r w:rsidR="008B0339">
        <w:t xml:space="preserve"> CC</w:t>
      </w:r>
      <w:r w:rsidR="00CC5682">
        <w:t>.</w:t>
      </w:r>
      <w:r w:rsidR="00CC5682" w:rsidRPr="00CC5682">
        <w:t xml:space="preserve"> </w:t>
      </w:r>
      <w:r w:rsidR="00CC5682">
        <w:t xml:space="preserve">We understand that it’s better to wait for the reply of RAN2, since it will have impact on the Rel-16 performance part which is assumed to be finished in this meeting. Due to the limited time, we prefer that </w:t>
      </w:r>
      <w:r w:rsidR="008B0339" w:rsidRPr="00CC5682">
        <w:t xml:space="preserve">RRC based BWP switching on a single CC apply for </w:t>
      </w:r>
      <w:proofErr w:type="spellStart"/>
      <w:r w:rsidR="008B0339" w:rsidRPr="00CC5682">
        <w:t>SpCell</w:t>
      </w:r>
      <w:proofErr w:type="spellEnd"/>
      <w:r w:rsidR="008B0339" w:rsidRPr="00CC5682">
        <w:t xml:space="preserve"> only.</w:t>
      </w:r>
    </w:p>
    <w:p w14:paraId="298BBDEA" w14:textId="2710A12C" w:rsidR="00B005AF" w:rsidRDefault="00157CCC" w:rsidP="00C439FA">
      <w:r>
        <w:t>If</w:t>
      </w:r>
      <w:r w:rsidR="00B557E2" w:rsidRPr="00D70700">
        <w:t xml:space="preserve"> </w:t>
      </w:r>
      <w:r w:rsidR="00FF253B" w:rsidRPr="00D70700">
        <w:t xml:space="preserve">RRC based </w:t>
      </w:r>
      <w:r w:rsidR="00B557E2" w:rsidRPr="00D70700">
        <w:t xml:space="preserve">BWP switching is not applicable for </w:t>
      </w:r>
      <w:proofErr w:type="spellStart"/>
      <w:r w:rsidR="00B557E2" w:rsidRPr="00D70700">
        <w:t>SCell</w:t>
      </w:r>
      <w:proofErr w:type="spellEnd"/>
      <w:r w:rsidR="00B557E2" w:rsidRPr="00D70700">
        <w:t xml:space="preserve">, </w:t>
      </w:r>
      <w:r w:rsidR="000121E6" w:rsidRPr="00D70700">
        <w:t xml:space="preserve">there is no scenario for </w:t>
      </w:r>
      <w:r w:rsidR="00C66DE3" w:rsidRPr="00D70700">
        <w:t xml:space="preserve">RRC based </w:t>
      </w:r>
      <w:r w:rsidR="000121E6" w:rsidRPr="00D70700">
        <w:t xml:space="preserve">simultaneous BWP switching </w:t>
      </w:r>
      <w:r w:rsidR="00CA5095" w:rsidRPr="00D70700">
        <w:t>on multiple CC</w:t>
      </w:r>
      <w:r w:rsidR="00FF253B" w:rsidRPr="00D70700">
        <w:t>s</w:t>
      </w:r>
      <w:r w:rsidR="002D4500" w:rsidRPr="00D70700">
        <w:t xml:space="preserve">. </w:t>
      </w:r>
    </w:p>
    <w:p w14:paraId="607E4C73" w14:textId="60EEBFDF" w:rsidR="00B005AF" w:rsidRDefault="00B005AF" w:rsidP="00C439FA">
      <w:r w:rsidRPr="00D70700">
        <w:rPr>
          <w:b/>
          <w:bCs/>
        </w:rPr>
        <w:t xml:space="preserve">Proposal </w:t>
      </w:r>
      <w:r w:rsidR="00157CCC">
        <w:rPr>
          <w:b/>
          <w:bCs/>
        </w:rPr>
        <w:t>1</w:t>
      </w:r>
      <w:r w:rsidRPr="00D70700">
        <w:rPr>
          <w:b/>
          <w:bCs/>
        </w:rPr>
        <w:t>:</w:t>
      </w:r>
      <w:r>
        <w:rPr>
          <w:b/>
          <w:bCs/>
        </w:rPr>
        <w:t xml:space="preserve"> </w:t>
      </w:r>
      <w:r w:rsidRPr="00D70700">
        <w:rPr>
          <w:b/>
          <w:bCs/>
        </w:rPr>
        <w:t>There is no scenario for RRC based simultaneous BWP switching on multiple CCs. Don’t need to design test case for the scenario.</w:t>
      </w:r>
    </w:p>
    <w:p w14:paraId="5B07A0ED" w14:textId="710178A5" w:rsidR="004939C0" w:rsidRDefault="002D4500" w:rsidP="00C439FA">
      <w:r w:rsidRPr="00D70700">
        <w:t xml:space="preserve">For </w:t>
      </w:r>
      <w:r w:rsidR="004812D2" w:rsidRPr="004812D2">
        <w:t xml:space="preserve">non-simultaneous </w:t>
      </w:r>
      <w:r w:rsidRPr="00D70700">
        <w:t xml:space="preserve">case, </w:t>
      </w:r>
      <w:r w:rsidR="00A478E9" w:rsidRPr="00D70700">
        <w:t>since the spec already outline</w:t>
      </w:r>
      <w:r w:rsidR="00DD624C" w:rsidRPr="00D70700">
        <w:t>s</w:t>
      </w:r>
      <w:r w:rsidR="00A478E9" w:rsidRPr="00D70700">
        <w:t xml:space="preserve"> that </w:t>
      </w:r>
      <w:r w:rsidR="00DD624C" w:rsidRPr="00D70700">
        <w:t>the requirement</w:t>
      </w:r>
      <w:r w:rsidR="00A478E9" w:rsidRPr="00D70700">
        <w:t xml:space="preserve"> apply for NR-DC(FR1+FR2) case, </w:t>
      </w:r>
      <w:r w:rsidR="003E3AA1">
        <w:t xml:space="preserve">we can further clarify that the requirement apply if </w:t>
      </w:r>
      <w:r w:rsidR="00CD564B">
        <w:t>t</w:t>
      </w:r>
      <w:r w:rsidR="003E3AA1" w:rsidRPr="003E3AA1">
        <w:t>here is only one CC in either FR1 or FR2 cell group</w:t>
      </w:r>
      <w:r w:rsidR="003E3AA1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39C0" w14:paraId="161FB2F0" w14:textId="77777777" w:rsidTr="004939C0">
        <w:tc>
          <w:tcPr>
            <w:tcW w:w="9350" w:type="dxa"/>
          </w:tcPr>
          <w:p w14:paraId="5920587C" w14:textId="69D1CEB3" w:rsidR="004939C0" w:rsidRDefault="004939C0" w:rsidP="004939C0">
            <w:pPr>
              <w:pStyle w:val="Heading4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8.6.3A.2</w:t>
            </w:r>
            <w:r>
              <w:rPr>
                <w:rFonts w:eastAsiaTheme="minorEastAsia"/>
                <w:lang w:val="en-US" w:eastAsia="zh-CN"/>
              </w:rPr>
              <w:tab/>
              <w:t>Non-simultaneous RRC based BWP switch delay on multiple CCs</w:t>
            </w:r>
            <w:r w:rsidR="00666509">
              <w:rPr>
                <w:rFonts w:eastAsiaTheme="minorEastAsia"/>
                <w:lang w:val="en-US" w:eastAsia="zh-CN"/>
              </w:rPr>
              <w:t xml:space="preserve"> </w:t>
            </w:r>
          </w:p>
          <w:p w14:paraId="48EF68D5" w14:textId="77777777" w:rsidR="004939C0" w:rsidRDefault="004939C0" w:rsidP="004939C0">
            <w:pPr>
              <w:rPr>
                <w:rFonts w:eastAsiaTheme="minorEastAsia"/>
              </w:rPr>
            </w:pPr>
            <w:r>
              <w:rPr>
                <w:lang w:eastAsia="zh-CN"/>
              </w:rPr>
              <w:t xml:space="preserve">In non-simultaneous case, the RRC-based BWP switch on multiple CCs is triggered over partially overlapping time period </w:t>
            </w:r>
            <w:r>
              <w:t>n different Cell groups</w:t>
            </w:r>
            <w:r>
              <w:rPr>
                <w:lang w:eastAsia="zh-CN"/>
              </w:rPr>
              <w:t xml:space="preserve">. </w:t>
            </w:r>
            <w:r>
              <w:t>The delay requirements in this clause apply only if:</w:t>
            </w:r>
          </w:p>
          <w:p w14:paraId="2395A0C7" w14:textId="77777777" w:rsidR="004939C0" w:rsidRDefault="004939C0" w:rsidP="004939C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  <w:t>BWP switching on multiple CCs in different cell groups are triggered by separate RRC commands, and</w:t>
            </w:r>
          </w:p>
          <w:p w14:paraId="3E45AD43" w14:textId="77777777" w:rsidR="004939C0" w:rsidRDefault="004939C0" w:rsidP="004939C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  <w:t xml:space="preserve">UE is operating in NR-DC (FR1+FR2), and </w:t>
            </w:r>
          </w:p>
          <w:p w14:paraId="1214BB4F" w14:textId="77777777" w:rsidR="004939C0" w:rsidRDefault="004939C0" w:rsidP="004939C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ab/>
              <w:t>UE is capable of per-FR gap, and</w:t>
            </w:r>
          </w:p>
          <w:p w14:paraId="4062829E" w14:textId="0FDB779B" w:rsidR="004939C0" w:rsidRDefault="004939C0" w:rsidP="004939C0">
            <w:pPr>
              <w:pStyle w:val="B1"/>
              <w:rPr>
                <w:lang w:eastAsia="zh-CN"/>
              </w:rPr>
            </w:pPr>
            <w:r>
              <w:rPr>
                <w:lang w:val="en-US" w:eastAsia="zh-CN"/>
              </w:rPr>
              <w:tab/>
            </w:r>
            <w:r>
              <w:rPr>
                <w:lang w:eastAsia="zh-CN"/>
              </w:rPr>
              <w:t>BWP switch does not involve SCS change.</w:t>
            </w:r>
          </w:p>
          <w:p w14:paraId="1EC21155" w14:textId="56934896" w:rsidR="004939C0" w:rsidRPr="004939C0" w:rsidRDefault="00543D5C" w:rsidP="004812D2">
            <w:pPr>
              <w:pStyle w:val="B1"/>
            </w:pPr>
            <w:r>
              <w:t xml:space="preserve">      </w:t>
            </w:r>
            <w:bookmarkStart w:id="3" w:name="_Hlk61455203"/>
            <w:r w:rsidRPr="004812D2">
              <w:rPr>
                <w:highlight w:val="yellow"/>
              </w:rPr>
              <w:t xml:space="preserve">There is only one CC in either </w:t>
            </w:r>
            <w:proofErr w:type="spellStart"/>
            <w:r w:rsidR="00373F5A">
              <w:rPr>
                <w:highlight w:val="yellow"/>
              </w:rPr>
              <w:t>PCell</w:t>
            </w:r>
            <w:proofErr w:type="spellEnd"/>
            <w:r w:rsidRPr="004812D2">
              <w:rPr>
                <w:highlight w:val="yellow"/>
              </w:rPr>
              <w:t xml:space="preserve"> or </w:t>
            </w:r>
            <w:proofErr w:type="spellStart"/>
            <w:r w:rsidR="00373F5A">
              <w:rPr>
                <w:highlight w:val="yellow"/>
              </w:rPr>
              <w:t>PSCell</w:t>
            </w:r>
            <w:proofErr w:type="spellEnd"/>
            <w:r w:rsidR="004812D2" w:rsidRPr="004812D2">
              <w:rPr>
                <w:highlight w:val="yellow"/>
              </w:rPr>
              <w:t>.</w:t>
            </w:r>
            <w:bookmarkEnd w:id="3"/>
          </w:p>
        </w:tc>
      </w:tr>
    </w:tbl>
    <w:p w14:paraId="267AFA4F" w14:textId="78D8A52A" w:rsidR="004939C0" w:rsidRDefault="004939C0" w:rsidP="00C439FA"/>
    <w:p w14:paraId="2A453D96" w14:textId="275AE7B8" w:rsidR="00B005AF" w:rsidRDefault="00B005AF" w:rsidP="00C439FA">
      <w:r>
        <w:lastRenderedPageBreak/>
        <w:t>The previous delay time for non-simultaneous RRC based BWP switch on multiple CC is:</w:t>
      </w:r>
    </w:p>
    <w:p w14:paraId="65785835" w14:textId="7781EA97" w:rsidR="00B005AF" w:rsidRPr="00D70700" w:rsidRDefault="00AC6D5A" w:rsidP="00C439FA"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Waiting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BWPswitchDelayRRC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RRC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*(M-1)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</m:oMathPara>
    </w:p>
    <w:p w14:paraId="215ECD1B" w14:textId="120BB1D8" w:rsidR="00B005AF" w:rsidRPr="00B005AF" w:rsidRDefault="00DD5737" w:rsidP="00C439FA">
      <w:r>
        <w:t>if</w:t>
      </w:r>
      <w:r w:rsidR="00B005AF">
        <w:t xml:space="preserve"> </w:t>
      </w:r>
      <w:r w:rsidR="00A26114">
        <w:t>M</w:t>
      </w:r>
      <w:r>
        <w:t>=1, then the delay time can be further modified to:</w:t>
      </w:r>
      <w:r w:rsidR="00B005AF">
        <w:t xml:space="preserve"> </w:t>
      </w:r>
    </w:p>
    <w:p w14:paraId="1C8E9213" w14:textId="6F50C2EC" w:rsidR="00B005AF" w:rsidRDefault="00AC6D5A" w:rsidP="00C439FA">
      <w:pPr>
        <w:rPr>
          <w:b/>
          <w:bCs/>
        </w:rPr>
      </w:pPr>
      <m:oMathPara>
        <m:oMath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Waiting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eastAsia="zh-CN"/>
                        </w:rPr>
                        <m:t>+T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m:r>
                    </m:sub>
                  </m:sSub>
                  <m:r>
                    <w:rPr>
                      <w:rFonts w:ascii="Cambria Math" w:hAnsi="Cambria Math"/>
                      <w:lang w:eastAsia="zh-CN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BWPswitchDelayRRC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</m:oMathPara>
    </w:p>
    <w:p w14:paraId="2E20AD89" w14:textId="32792C2C" w:rsidR="002F7132" w:rsidRPr="00B57844" w:rsidRDefault="002F7132" w:rsidP="005C2AA1">
      <w:r w:rsidRPr="00B57844">
        <w:t>We provide corresponding CR</w:t>
      </w:r>
      <w:r w:rsidR="00B57844" w:rsidRPr="00B57844">
        <w:t xml:space="preserve"> in[</w:t>
      </w:r>
      <w:r w:rsidR="00E17B6F">
        <w:t>3</w:t>
      </w:r>
      <w:r w:rsidR="00B57844" w:rsidRPr="00B57844">
        <w:t>].</w:t>
      </w:r>
    </w:p>
    <w:p w14:paraId="3BED083F" w14:textId="6E724546" w:rsidR="00BB2F62" w:rsidRDefault="00CD564B" w:rsidP="005C2AA1">
      <w:pPr>
        <w:rPr>
          <w:b/>
          <w:bCs/>
        </w:rPr>
      </w:pPr>
      <w:r w:rsidRPr="00D70700">
        <w:rPr>
          <w:b/>
          <w:bCs/>
        </w:rPr>
        <w:t xml:space="preserve">Proposal </w:t>
      </w:r>
      <w:r w:rsidR="00B57844">
        <w:rPr>
          <w:b/>
          <w:bCs/>
        </w:rPr>
        <w:t>2</w:t>
      </w:r>
      <w:r w:rsidRPr="00D70700">
        <w:rPr>
          <w:b/>
          <w:bCs/>
        </w:rPr>
        <w:t>:</w:t>
      </w:r>
      <w:r>
        <w:rPr>
          <w:b/>
          <w:bCs/>
        </w:rPr>
        <w:t xml:space="preserve"> </w:t>
      </w:r>
      <w:r w:rsidRPr="00DA05D7">
        <w:rPr>
          <w:b/>
          <w:bCs/>
        </w:rPr>
        <w:t xml:space="preserve">For non-simultaneous </w:t>
      </w:r>
      <w:r w:rsidR="00865329">
        <w:rPr>
          <w:b/>
          <w:bCs/>
        </w:rPr>
        <w:t xml:space="preserve">RRC based </w:t>
      </w:r>
      <w:r w:rsidRPr="00DA05D7">
        <w:rPr>
          <w:b/>
          <w:bCs/>
        </w:rPr>
        <w:t xml:space="preserve">multiple BWP switching case, </w:t>
      </w:r>
      <w:r w:rsidR="00DA05D7" w:rsidRPr="00DA05D7">
        <w:rPr>
          <w:b/>
          <w:bCs/>
        </w:rPr>
        <w:t xml:space="preserve">clarify that the requirement apply if there is only one CC in either </w:t>
      </w:r>
      <w:proofErr w:type="spellStart"/>
      <w:r w:rsidR="00373F5A">
        <w:rPr>
          <w:b/>
          <w:bCs/>
        </w:rPr>
        <w:t>PCell</w:t>
      </w:r>
      <w:proofErr w:type="spellEnd"/>
      <w:r w:rsidR="00373F5A">
        <w:rPr>
          <w:b/>
          <w:bCs/>
        </w:rPr>
        <w:t xml:space="preserve"> or </w:t>
      </w:r>
      <w:proofErr w:type="spellStart"/>
      <w:r w:rsidR="00373F5A">
        <w:rPr>
          <w:b/>
          <w:bCs/>
        </w:rPr>
        <w:t>PSCell</w:t>
      </w:r>
      <w:proofErr w:type="spellEnd"/>
      <w:r w:rsidR="00DA05D7" w:rsidRPr="00DA05D7">
        <w:rPr>
          <w:b/>
          <w:bCs/>
        </w:rPr>
        <w:t>.</w:t>
      </w:r>
    </w:p>
    <w:p w14:paraId="56EE138A" w14:textId="45D385DE" w:rsidR="00DD5737" w:rsidRDefault="00DD5737" w:rsidP="005C2AA1">
      <w:r w:rsidRPr="00D70700">
        <w:rPr>
          <w:b/>
          <w:bCs/>
        </w:rPr>
        <w:t xml:space="preserve">Proposal </w:t>
      </w:r>
      <w:r w:rsidR="00B57844">
        <w:rPr>
          <w:b/>
          <w:bCs/>
        </w:rPr>
        <w:t>3</w:t>
      </w:r>
      <w:r w:rsidRPr="00D70700">
        <w:rPr>
          <w:b/>
          <w:bCs/>
        </w:rPr>
        <w:t>:</w:t>
      </w:r>
      <w:r w:rsidRPr="00DD5737">
        <w:t xml:space="preserve"> </w:t>
      </w:r>
      <w:r w:rsidRPr="00DD5737">
        <w:rPr>
          <w:b/>
          <w:bCs/>
        </w:rPr>
        <w:t>Delay time for non-simultaneous RRC based BWP switch on multiple CC will be updated to:</w:t>
      </w:r>
    </w:p>
    <w:p w14:paraId="5BAA84B0" w14:textId="09CD738B" w:rsidR="00DD5737" w:rsidRPr="00DD5737" w:rsidRDefault="00AC6D5A" w:rsidP="00DD5737">
      <w:pPr>
        <w:rPr>
          <w:b/>
          <w:bCs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Waiting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+T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+T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BWPswitchDelayRRC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</m:oMathPara>
    </w:p>
    <w:p w14:paraId="4C8792C8" w14:textId="5D91E689" w:rsidR="00A323CE" w:rsidRPr="00DB13AA" w:rsidRDefault="00A323CE" w:rsidP="00A323CE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Conclusion</w:t>
      </w:r>
    </w:p>
    <w:p w14:paraId="6D16A0C7" w14:textId="77777777" w:rsidR="00225E5D" w:rsidRDefault="00225E5D" w:rsidP="00225E5D">
      <w:r w:rsidRPr="001F79F4">
        <w:t>In this paper we provide our views on the remaining open issues related to BWP switching on multiple CCs. Our proposals are captured below:</w:t>
      </w:r>
    </w:p>
    <w:p w14:paraId="753194EE" w14:textId="7B4C9E0D" w:rsidR="0066723E" w:rsidRDefault="0066723E" w:rsidP="0066723E">
      <w:pPr>
        <w:rPr>
          <w:b/>
          <w:bCs/>
        </w:rPr>
      </w:pPr>
      <w:r w:rsidRPr="00D70700">
        <w:rPr>
          <w:b/>
          <w:bCs/>
        </w:rPr>
        <w:t xml:space="preserve">Proposal </w:t>
      </w:r>
      <w:r w:rsidR="00B57844">
        <w:rPr>
          <w:b/>
          <w:bCs/>
        </w:rPr>
        <w:t>1</w:t>
      </w:r>
      <w:r w:rsidRPr="00D70700">
        <w:rPr>
          <w:b/>
          <w:bCs/>
        </w:rPr>
        <w:t>:</w:t>
      </w:r>
      <w:r>
        <w:rPr>
          <w:b/>
          <w:bCs/>
        </w:rPr>
        <w:t xml:space="preserve"> </w:t>
      </w:r>
      <w:r w:rsidRPr="00D70700">
        <w:rPr>
          <w:b/>
          <w:bCs/>
        </w:rPr>
        <w:t>There is no scenario for RRC based simultaneous BWP switching on multiple CCs. Don’t need to design test case for the scenario.</w:t>
      </w:r>
    </w:p>
    <w:p w14:paraId="4AB7842D" w14:textId="77777777" w:rsidR="00AC6D5A" w:rsidRDefault="00AC6D5A" w:rsidP="00AC6D5A">
      <w:pPr>
        <w:rPr>
          <w:b/>
          <w:bCs/>
        </w:rPr>
      </w:pPr>
      <w:r w:rsidRPr="00D70700">
        <w:rPr>
          <w:b/>
          <w:bCs/>
        </w:rPr>
        <w:t xml:space="preserve">Proposal </w:t>
      </w:r>
      <w:r>
        <w:rPr>
          <w:b/>
          <w:bCs/>
        </w:rPr>
        <w:t>2</w:t>
      </w:r>
      <w:r w:rsidRPr="00D70700">
        <w:rPr>
          <w:b/>
          <w:bCs/>
        </w:rPr>
        <w:t>:</w:t>
      </w:r>
      <w:r>
        <w:rPr>
          <w:b/>
          <w:bCs/>
        </w:rPr>
        <w:t xml:space="preserve"> </w:t>
      </w:r>
      <w:r w:rsidRPr="00DA05D7">
        <w:rPr>
          <w:b/>
          <w:bCs/>
        </w:rPr>
        <w:t xml:space="preserve">For non-simultaneous </w:t>
      </w:r>
      <w:r>
        <w:rPr>
          <w:b/>
          <w:bCs/>
        </w:rPr>
        <w:t xml:space="preserve">RRC based </w:t>
      </w:r>
      <w:r w:rsidRPr="00DA05D7">
        <w:rPr>
          <w:b/>
          <w:bCs/>
        </w:rPr>
        <w:t xml:space="preserve">multiple BWP switching case, clarify that the requirement apply if there is only one CC in either </w:t>
      </w:r>
      <w:proofErr w:type="spellStart"/>
      <w:r>
        <w:rPr>
          <w:b/>
          <w:bCs/>
        </w:rPr>
        <w:t>PCell</w:t>
      </w:r>
      <w:proofErr w:type="spellEnd"/>
      <w:r>
        <w:rPr>
          <w:b/>
          <w:bCs/>
        </w:rPr>
        <w:t xml:space="preserve"> or </w:t>
      </w:r>
      <w:proofErr w:type="spellStart"/>
      <w:r>
        <w:rPr>
          <w:b/>
          <w:bCs/>
        </w:rPr>
        <w:t>PSCell</w:t>
      </w:r>
      <w:proofErr w:type="spellEnd"/>
      <w:r w:rsidRPr="00DA05D7">
        <w:rPr>
          <w:b/>
          <w:bCs/>
        </w:rPr>
        <w:t>.</w:t>
      </w:r>
    </w:p>
    <w:p w14:paraId="68A7998D" w14:textId="38BE447B" w:rsidR="00DD5737" w:rsidRDefault="00DD5737" w:rsidP="00DD5737">
      <w:bookmarkStart w:id="4" w:name="_GoBack"/>
      <w:bookmarkEnd w:id="4"/>
      <w:r w:rsidRPr="00D70700">
        <w:rPr>
          <w:b/>
          <w:bCs/>
        </w:rPr>
        <w:t xml:space="preserve">Proposal </w:t>
      </w:r>
      <w:r w:rsidR="00B57844">
        <w:rPr>
          <w:b/>
          <w:bCs/>
        </w:rPr>
        <w:t>3</w:t>
      </w:r>
      <w:r w:rsidRPr="00D70700">
        <w:rPr>
          <w:b/>
          <w:bCs/>
        </w:rPr>
        <w:t>:</w:t>
      </w:r>
      <w:r w:rsidRPr="00DD5737">
        <w:t xml:space="preserve"> </w:t>
      </w:r>
      <w:r w:rsidRPr="00DD5737">
        <w:rPr>
          <w:b/>
          <w:bCs/>
        </w:rPr>
        <w:t>Delay time for non-simultaneous RRC based BWP switch on multiple CC will be updated to:</w:t>
      </w:r>
    </w:p>
    <w:p w14:paraId="00BA98C2" w14:textId="77777777" w:rsidR="00DD5737" w:rsidRPr="00DD5737" w:rsidRDefault="00AC6D5A" w:rsidP="00DD5737">
      <w:pPr>
        <w:rPr>
          <w:b/>
          <w:bCs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bCs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lang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zh-CN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Waiting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+T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zh-CN"/>
                        </w:rPr>
                        <m:t>RRCprocessingDelay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+T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eastAsia="zh-CN"/>
                    </w:rPr>
                    <m:t>BWPswitchDelayRRC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/>
                  <w:lang w:eastAsia="zh-CN"/>
                </w:rPr>
                <m:t>NR slot length</m:t>
              </m:r>
            </m:den>
          </m:f>
        </m:oMath>
      </m:oMathPara>
    </w:p>
    <w:p w14:paraId="7F187759" w14:textId="77777777" w:rsidR="00DD5737" w:rsidRDefault="00DD5737" w:rsidP="00225E5D"/>
    <w:p w14:paraId="2CD5F442" w14:textId="77777777" w:rsidR="00720081" w:rsidRPr="001F79F4" w:rsidRDefault="00720081" w:rsidP="00720081">
      <w:pPr>
        <w:pStyle w:val="Heading1"/>
        <w:numPr>
          <w:ilvl w:val="0"/>
          <w:numId w:val="0"/>
        </w:numPr>
        <w:overflowPunct/>
        <w:autoSpaceDE/>
        <w:autoSpaceDN/>
        <w:adjustRightInd/>
        <w:ind w:left="432" w:hanging="432"/>
        <w:textAlignment w:val="auto"/>
        <w:rPr>
          <w:rFonts w:ascii="Times New Roman" w:hAnsi="Times New Roman"/>
          <w:lang w:val="en-US"/>
        </w:rPr>
      </w:pPr>
      <w:r w:rsidRPr="001F79F4">
        <w:rPr>
          <w:rFonts w:ascii="Times New Roman" w:hAnsi="Times New Roman"/>
          <w:lang w:val="en-US"/>
        </w:rPr>
        <w:t>Reference</w:t>
      </w:r>
    </w:p>
    <w:p w14:paraId="15ED36A9" w14:textId="213037BA" w:rsidR="00DF4C8E" w:rsidRDefault="00DF4C8E" w:rsidP="00DF4C8E">
      <w:pPr>
        <w:spacing w:after="200" w:line="276" w:lineRule="auto"/>
        <w:jc w:val="left"/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[1] </w:t>
      </w:r>
      <w:r w:rsidRPr="00B41F85">
        <w:rPr>
          <w:rFonts w:eastAsia="SimSun"/>
          <w:lang w:val="en-GB"/>
        </w:rPr>
        <w:t>R4-2017362, WF on NR RRM enhancements - BWP switching on multiple CCs and UL spatial info switch, Intel</w:t>
      </w:r>
    </w:p>
    <w:p w14:paraId="46AE03CB" w14:textId="0E305772" w:rsidR="001B0537" w:rsidRDefault="001B0537" w:rsidP="001B0537">
      <w:pPr>
        <w:spacing w:after="200" w:line="276" w:lineRule="auto"/>
        <w:jc w:val="left"/>
        <w:rPr>
          <w:rFonts w:eastAsia="SimSun"/>
          <w:lang w:val="en-GB"/>
        </w:rPr>
      </w:pPr>
      <w:r>
        <w:rPr>
          <w:rFonts w:eastAsia="SimSun"/>
          <w:lang w:val="en-GB"/>
        </w:rPr>
        <w:t>[2]</w:t>
      </w:r>
      <w:r w:rsidRPr="001B0537">
        <w:rPr>
          <w:rFonts w:eastAsia="SimSun"/>
          <w:lang w:val="en-GB"/>
        </w:rPr>
        <w:t xml:space="preserve"> </w:t>
      </w:r>
      <w:r w:rsidRPr="00B41F85">
        <w:rPr>
          <w:rFonts w:eastAsia="SimSun"/>
          <w:lang w:val="en-GB"/>
        </w:rPr>
        <w:t>R4-2</w:t>
      </w:r>
      <w:r>
        <w:rPr>
          <w:rFonts w:eastAsia="SimSun"/>
          <w:lang w:val="en-GB"/>
        </w:rPr>
        <w:t>101407</w:t>
      </w:r>
      <w:r w:rsidRPr="00B41F85">
        <w:rPr>
          <w:rFonts w:eastAsia="SimSun"/>
          <w:lang w:val="en-GB"/>
        </w:rPr>
        <w:t xml:space="preserve">, </w:t>
      </w:r>
      <w:r w:rsidRPr="001B0537">
        <w:rPr>
          <w:rFonts w:eastAsia="SimSun"/>
          <w:lang w:val="en-GB"/>
        </w:rPr>
        <w:t>Discussion of RRC based BWP switching on single CC, Intel</w:t>
      </w:r>
    </w:p>
    <w:p w14:paraId="6F976AEE" w14:textId="0684461E" w:rsidR="00B444AE" w:rsidRPr="001B0537" w:rsidRDefault="00B444AE" w:rsidP="001B0537">
      <w:pPr>
        <w:spacing w:after="200" w:line="276" w:lineRule="auto"/>
        <w:jc w:val="left"/>
        <w:rPr>
          <w:rFonts w:eastAsia="SimSun"/>
          <w:lang w:val="en-GB"/>
        </w:rPr>
      </w:pPr>
      <w:r>
        <w:rPr>
          <w:rFonts w:eastAsia="SimSun"/>
          <w:lang w:val="en-GB"/>
        </w:rPr>
        <w:t>[3]</w:t>
      </w:r>
      <w:r w:rsidRPr="005F589F">
        <w:rPr>
          <w:rFonts w:eastAsia="SimSun"/>
          <w:lang w:val="en-GB"/>
        </w:rPr>
        <w:t xml:space="preserve"> R4-2101409,</w:t>
      </w:r>
      <w:r w:rsidR="005F589F" w:rsidRPr="005F589F">
        <w:rPr>
          <w:rFonts w:eastAsia="SimSun"/>
          <w:lang w:val="en-GB"/>
        </w:rPr>
        <w:t xml:space="preserve"> CR on RRC based BWP switching on multiple CCs (Rel-16), Intel</w:t>
      </w:r>
    </w:p>
    <w:p w14:paraId="51D6AE31" w14:textId="1CD47072" w:rsidR="001B0537" w:rsidRPr="001B0537" w:rsidRDefault="001B0537" w:rsidP="00DF4C8E">
      <w:pPr>
        <w:spacing w:after="200" w:line="276" w:lineRule="auto"/>
        <w:jc w:val="left"/>
        <w:rPr>
          <w:rFonts w:eastAsia="SimSun"/>
        </w:rPr>
      </w:pPr>
    </w:p>
    <w:p w14:paraId="5A1C057E" w14:textId="77777777" w:rsidR="00B57844" w:rsidRPr="00B41F85" w:rsidRDefault="00B57844" w:rsidP="00DF4C8E">
      <w:pPr>
        <w:spacing w:after="200" w:line="276" w:lineRule="auto"/>
        <w:jc w:val="left"/>
        <w:rPr>
          <w:rFonts w:eastAsia="SimSun"/>
          <w:lang w:val="en-GB"/>
        </w:rPr>
      </w:pPr>
    </w:p>
    <w:p w14:paraId="30C50520" w14:textId="77777777" w:rsidR="000E646B" w:rsidRPr="00DF4C8E" w:rsidRDefault="000E646B" w:rsidP="00225E5D">
      <w:pPr>
        <w:rPr>
          <w:lang w:val="en-GB"/>
        </w:rPr>
      </w:pPr>
    </w:p>
    <w:sectPr w:rsidR="000E646B" w:rsidRPr="00DF4C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C888F" w14:textId="77777777" w:rsidR="008F4E38" w:rsidRDefault="008F4E38" w:rsidP="0046544A">
      <w:pPr>
        <w:spacing w:after="0"/>
      </w:pPr>
      <w:r>
        <w:separator/>
      </w:r>
    </w:p>
  </w:endnote>
  <w:endnote w:type="continuationSeparator" w:id="0">
    <w:p w14:paraId="7F51A3D8" w14:textId="77777777" w:rsidR="008F4E38" w:rsidRDefault="008F4E38" w:rsidP="004654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D13EF6" w14:textId="77777777" w:rsidR="008F4E38" w:rsidRDefault="008F4E38" w:rsidP="0046544A">
      <w:pPr>
        <w:spacing w:after="0"/>
      </w:pPr>
      <w:r>
        <w:separator/>
      </w:r>
    </w:p>
  </w:footnote>
  <w:footnote w:type="continuationSeparator" w:id="0">
    <w:p w14:paraId="592EE902" w14:textId="77777777" w:rsidR="008F4E38" w:rsidRDefault="008F4E38" w:rsidP="004654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50B6B64"/>
    <w:multiLevelType w:val="hybridMultilevel"/>
    <w:tmpl w:val="50A89C28"/>
    <w:lvl w:ilvl="0" w:tplc="1B283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06EFC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22CD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E842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AA3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3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36B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89F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580A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AD94978"/>
    <w:multiLevelType w:val="hybridMultilevel"/>
    <w:tmpl w:val="94B8DB90"/>
    <w:lvl w:ilvl="0" w:tplc="9FB44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3FA79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58E54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FCDC2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F70071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25E63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B2FE6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70C24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9DEF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" w15:restartNumberingAfterBreak="0">
    <w:nsid w:val="6CF125D8"/>
    <w:multiLevelType w:val="hybridMultilevel"/>
    <w:tmpl w:val="44664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 w:tplc="E42E591A">
      <w:start w:val="3"/>
      <w:numFmt w:val="bullet"/>
      <w:lvlText w:val="-"/>
      <w:lvlJc w:val="left"/>
      <w:pPr>
        <w:ind w:left="810" w:hanging="360"/>
      </w:pPr>
      <w:rPr>
        <w:rFonts w:ascii="FangSong_GB2312" w:eastAsia="MS Mincho" w:hAnsi="FangSong_GB2312" w:cs="FangSong_GB231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characterSpacingControl w:val="doNotCompress"/>
  <w:hdrShapeDefaults>
    <o:shapedefaults v:ext="edit" spidmax="14337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4A"/>
    <w:rsid w:val="00000745"/>
    <w:rsid w:val="00000B7D"/>
    <w:rsid w:val="000121E6"/>
    <w:rsid w:val="00021149"/>
    <w:rsid w:val="000748C0"/>
    <w:rsid w:val="00076442"/>
    <w:rsid w:val="000915C7"/>
    <w:rsid w:val="000A45A2"/>
    <w:rsid w:val="000E0813"/>
    <w:rsid w:val="000E1452"/>
    <w:rsid w:val="000E646B"/>
    <w:rsid w:val="000F5D48"/>
    <w:rsid w:val="00107EEA"/>
    <w:rsid w:val="0011726B"/>
    <w:rsid w:val="00137EC2"/>
    <w:rsid w:val="00142EA9"/>
    <w:rsid w:val="00157CCC"/>
    <w:rsid w:val="001648C1"/>
    <w:rsid w:val="00164E03"/>
    <w:rsid w:val="001B0537"/>
    <w:rsid w:val="001C23EB"/>
    <w:rsid w:val="001C4E88"/>
    <w:rsid w:val="001E424B"/>
    <w:rsid w:val="001F40B0"/>
    <w:rsid w:val="001F5373"/>
    <w:rsid w:val="001F6D7B"/>
    <w:rsid w:val="00205C1D"/>
    <w:rsid w:val="00215A5F"/>
    <w:rsid w:val="00224C5A"/>
    <w:rsid w:val="00225E5D"/>
    <w:rsid w:val="00237A5F"/>
    <w:rsid w:val="00264A4D"/>
    <w:rsid w:val="002708C8"/>
    <w:rsid w:val="00273F51"/>
    <w:rsid w:val="002942BB"/>
    <w:rsid w:val="0029679B"/>
    <w:rsid w:val="002B4DA4"/>
    <w:rsid w:val="002C36FA"/>
    <w:rsid w:val="002C6331"/>
    <w:rsid w:val="002C71BB"/>
    <w:rsid w:val="002D332F"/>
    <w:rsid w:val="002D4500"/>
    <w:rsid w:val="002F40A5"/>
    <w:rsid w:val="002F5AC4"/>
    <w:rsid w:val="002F7132"/>
    <w:rsid w:val="0030088F"/>
    <w:rsid w:val="00304EE9"/>
    <w:rsid w:val="003057D7"/>
    <w:rsid w:val="0031748F"/>
    <w:rsid w:val="00326B85"/>
    <w:rsid w:val="0037066C"/>
    <w:rsid w:val="003736AC"/>
    <w:rsid w:val="00373F5A"/>
    <w:rsid w:val="00377952"/>
    <w:rsid w:val="00380668"/>
    <w:rsid w:val="00381607"/>
    <w:rsid w:val="003B3CB9"/>
    <w:rsid w:val="003B6C7F"/>
    <w:rsid w:val="003E3AA1"/>
    <w:rsid w:val="00411007"/>
    <w:rsid w:val="0042494C"/>
    <w:rsid w:val="00442C7B"/>
    <w:rsid w:val="00443E39"/>
    <w:rsid w:val="00453B82"/>
    <w:rsid w:val="00454032"/>
    <w:rsid w:val="0046544A"/>
    <w:rsid w:val="004812D2"/>
    <w:rsid w:val="00481B3A"/>
    <w:rsid w:val="004939C0"/>
    <w:rsid w:val="004A4C08"/>
    <w:rsid w:val="004B07DB"/>
    <w:rsid w:val="004C525C"/>
    <w:rsid w:val="004D3895"/>
    <w:rsid w:val="004E4106"/>
    <w:rsid w:val="004E577B"/>
    <w:rsid w:val="00504918"/>
    <w:rsid w:val="0051052D"/>
    <w:rsid w:val="00511B41"/>
    <w:rsid w:val="00543D5C"/>
    <w:rsid w:val="00577CAF"/>
    <w:rsid w:val="005816E3"/>
    <w:rsid w:val="005924BD"/>
    <w:rsid w:val="005A4331"/>
    <w:rsid w:val="005A43B2"/>
    <w:rsid w:val="005A4AF6"/>
    <w:rsid w:val="005B12AB"/>
    <w:rsid w:val="005B6E91"/>
    <w:rsid w:val="005B72EB"/>
    <w:rsid w:val="005C22C2"/>
    <w:rsid w:val="005C23F8"/>
    <w:rsid w:val="005C2AA1"/>
    <w:rsid w:val="005C5B83"/>
    <w:rsid w:val="005C7282"/>
    <w:rsid w:val="005D3AAF"/>
    <w:rsid w:val="005D5353"/>
    <w:rsid w:val="005E6CE8"/>
    <w:rsid w:val="005E72D3"/>
    <w:rsid w:val="005F589F"/>
    <w:rsid w:val="006075A8"/>
    <w:rsid w:val="00613A30"/>
    <w:rsid w:val="0063460F"/>
    <w:rsid w:val="00650D30"/>
    <w:rsid w:val="00662952"/>
    <w:rsid w:val="00666509"/>
    <w:rsid w:val="0066723E"/>
    <w:rsid w:val="0067612D"/>
    <w:rsid w:val="00683706"/>
    <w:rsid w:val="006A0219"/>
    <w:rsid w:val="006A6DD7"/>
    <w:rsid w:val="006D2649"/>
    <w:rsid w:val="006E4DFB"/>
    <w:rsid w:val="00713DB8"/>
    <w:rsid w:val="00720081"/>
    <w:rsid w:val="007221B3"/>
    <w:rsid w:val="007301FA"/>
    <w:rsid w:val="00744122"/>
    <w:rsid w:val="00753773"/>
    <w:rsid w:val="0075784C"/>
    <w:rsid w:val="00767BD1"/>
    <w:rsid w:val="00780AC4"/>
    <w:rsid w:val="00784E2A"/>
    <w:rsid w:val="00786772"/>
    <w:rsid w:val="00796B0B"/>
    <w:rsid w:val="007B6616"/>
    <w:rsid w:val="007D3790"/>
    <w:rsid w:val="007E3A4F"/>
    <w:rsid w:val="007E5A72"/>
    <w:rsid w:val="007F5512"/>
    <w:rsid w:val="00806F38"/>
    <w:rsid w:val="00825E3C"/>
    <w:rsid w:val="00826177"/>
    <w:rsid w:val="00826597"/>
    <w:rsid w:val="008440CE"/>
    <w:rsid w:val="00845B4F"/>
    <w:rsid w:val="008462AB"/>
    <w:rsid w:val="00851F4A"/>
    <w:rsid w:val="008543C9"/>
    <w:rsid w:val="00854B6A"/>
    <w:rsid w:val="00862FB0"/>
    <w:rsid w:val="00865329"/>
    <w:rsid w:val="00872807"/>
    <w:rsid w:val="008822E0"/>
    <w:rsid w:val="00882435"/>
    <w:rsid w:val="0089248E"/>
    <w:rsid w:val="008942ED"/>
    <w:rsid w:val="008A0C2A"/>
    <w:rsid w:val="008A6258"/>
    <w:rsid w:val="008B0339"/>
    <w:rsid w:val="008B209B"/>
    <w:rsid w:val="008D7525"/>
    <w:rsid w:val="008E6AC4"/>
    <w:rsid w:val="008F4E38"/>
    <w:rsid w:val="008F570D"/>
    <w:rsid w:val="00917C95"/>
    <w:rsid w:val="009351EB"/>
    <w:rsid w:val="00937370"/>
    <w:rsid w:val="0094601E"/>
    <w:rsid w:val="009640D1"/>
    <w:rsid w:val="0096669D"/>
    <w:rsid w:val="00967E90"/>
    <w:rsid w:val="009765C5"/>
    <w:rsid w:val="009956CF"/>
    <w:rsid w:val="009C4B97"/>
    <w:rsid w:val="009D3A30"/>
    <w:rsid w:val="00A25D17"/>
    <w:rsid w:val="00A26114"/>
    <w:rsid w:val="00A304CF"/>
    <w:rsid w:val="00A323CE"/>
    <w:rsid w:val="00A408F3"/>
    <w:rsid w:val="00A478E9"/>
    <w:rsid w:val="00A615A8"/>
    <w:rsid w:val="00A920F6"/>
    <w:rsid w:val="00A92257"/>
    <w:rsid w:val="00A945D1"/>
    <w:rsid w:val="00AC6D5A"/>
    <w:rsid w:val="00AD009E"/>
    <w:rsid w:val="00B005AF"/>
    <w:rsid w:val="00B02838"/>
    <w:rsid w:val="00B071BC"/>
    <w:rsid w:val="00B130A1"/>
    <w:rsid w:val="00B35875"/>
    <w:rsid w:val="00B444AE"/>
    <w:rsid w:val="00B50430"/>
    <w:rsid w:val="00B557E2"/>
    <w:rsid w:val="00B57844"/>
    <w:rsid w:val="00B6188A"/>
    <w:rsid w:val="00B86821"/>
    <w:rsid w:val="00BA05BE"/>
    <w:rsid w:val="00BA18A1"/>
    <w:rsid w:val="00BB2747"/>
    <w:rsid w:val="00BB2F62"/>
    <w:rsid w:val="00BC0E8D"/>
    <w:rsid w:val="00BD13FC"/>
    <w:rsid w:val="00BF386F"/>
    <w:rsid w:val="00BF3CBF"/>
    <w:rsid w:val="00BF5F73"/>
    <w:rsid w:val="00C0171E"/>
    <w:rsid w:val="00C11A4F"/>
    <w:rsid w:val="00C23057"/>
    <w:rsid w:val="00C34A72"/>
    <w:rsid w:val="00C439FA"/>
    <w:rsid w:val="00C6503A"/>
    <w:rsid w:val="00C65212"/>
    <w:rsid w:val="00C66CEE"/>
    <w:rsid w:val="00C66DE3"/>
    <w:rsid w:val="00C67183"/>
    <w:rsid w:val="00C70B11"/>
    <w:rsid w:val="00CA4800"/>
    <w:rsid w:val="00CA5095"/>
    <w:rsid w:val="00CB775A"/>
    <w:rsid w:val="00CC5682"/>
    <w:rsid w:val="00CD204F"/>
    <w:rsid w:val="00CD564B"/>
    <w:rsid w:val="00CE614F"/>
    <w:rsid w:val="00D0119B"/>
    <w:rsid w:val="00D14269"/>
    <w:rsid w:val="00D178B5"/>
    <w:rsid w:val="00D218B3"/>
    <w:rsid w:val="00D414CE"/>
    <w:rsid w:val="00D559E5"/>
    <w:rsid w:val="00D624B2"/>
    <w:rsid w:val="00D70700"/>
    <w:rsid w:val="00D76BF1"/>
    <w:rsid w:val="00D828B6"/>
    <w:rsid w:val="00D931E8"/>
    <w:rsid w:val="00D9340A"/>
    <w:rsid w:val="00DA05D7"/>
    <w:rsid w:val="00DD5737"/>
    <w:rsid w:val="00DD624C"/>
    <w:rsid w:val="00DE44F4"/>
    <w:rsid w:val="00DE4F1F"/>
    <w:rsid w:val="00DE51B2"/>
    <w:rsid w:val="00DF4C8E"/>
    <w:rsid w:val="00E00768"/>
    <w:rsid w:val="00E16540"/>
    <w:rsid w:val="00E17B6F"/>
    <w:rsid w:val="00E31E4C"/>
    <w:rsid w:val="00E33DB1"/>
    <w:rsid w:val="00E37987"/>
    <w:rsid w:val="00E817C8"/>
    <w:rsid w:val="00EB3A90"/>
    <w:rsid w:val="00EB488F"/>
    <w:rsid w:val="00EB68EC"/>
    <w:rsid w:val="00EC1FE1"/>
    <w:rsid w:val="00EE06B6"/>
    <w:rsid w:val="00F21816"/>
    <w:rsid w:val="00F23B0B"/>
    <w:rsid w:val="00F6125B"/>
    <w:rsid w:val="00F677B9"/>
    <w:rsid w:val="00F7233E"/>
    <w:rsid w:val="00F76397"/>
    <w:rsid w:val="00F95E8E"/>
    <w:rsid w:val="00FA6144"/>
    <w:rsid w:val="00FD6AC0"/>
    <w:rsid w:val="00FF1014"/>
    <w:rsid w:val="00FF253B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enu v:ext="edit" fillcolor="none [3212]"/>
    </o:shapedefaults>
    <o:shapelayout v:ext="edit">
      <o:idmap v:ext="edit" data="1"/>
    </o:shapelayout>
  </w:shapeDefaults>
  <w:decimalSymbol w:val="."/>
  <w:listSeparator w:val=","/>
  <w14:docId w14:val="6EDBECE9"/>
  <w15:chartTrackingRefBased/>
  <w15:docId w15:val="{7EAFA530-0C65-488E-ADBE-16EB2D321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6D5A"/>
    <w:pPr>
      <w:spacing w:after="12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46544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6544A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46544A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46544A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46544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6544A"/>
    <w:pPr>
      <w:keepNext/>
      <w:keepLines/>
      <w:numPr>
        <w:ilvl w:val="5"/>
        <w:numId w:val="1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46544A"/>
    <w:pPr>
      <w:keepNext/>
      <w:keepLines/>
      <w:numPr>
        <w:ilvl w:val="6"/>
        <w:numId w:val="1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46544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6544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6544A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46544A"/>
    <w:rPr>
      <w:rFonts w:ascii="Intel Clear" w:eastAsia="SimSu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46544A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544A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46544A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46544A"/>
    <w:rPr>
      <w:rFonts w:ascii="Times New Roman" w:eastAsia="MS Mincho" w:hAnsi="Times New Roman" w:cs="Intel Clear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46544A"/>
    <w:rPr>
      <w:rFonts w:ascii="Times New Roman" w:eastAsia="MS Mincho" w:hAnsi="Times New Roman" w:cs="Intel Clear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46544A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46544A"/>
    <w:rPr>
      <w:rFonts w:ascii="Arial" w:eastAsia="SimSun" w:hAnsi="Arial" w:cs="Times New Roman"/>
      <w:sz w:val="36"/>
      <w:szCs w:val="20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6544A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6544A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Header-3gppTdoc">
    <w:name w:val="Header-3gpp Tdoc"/>
    <w:basedOn w:val="Header"/>
    <w:link w:val="Header-3gppTdocChar"/>
    <w:qFormat/>
    <w:rsid w:val="0046544A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46544A"/>
    <w:rPr>
      <w:rFonts w:ascii="Arial" w:eastAsia="MS Mincho" w:hAnsi="Arial" w:cs="Arial"/>
      <w:b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8942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qFormat/>
    <w:rsid w:val="002C71BB"/>
    <w:rPr>
      <w:b/>
    </w:rPr>
  </w:style>
  <w:style w:type="paragraph" w:customStyle="1" w:styleId="TAC">
    <w:name w:val="TAC"/>
    <w:basedOn w:val="Normal"/>
    <w:link w:val="TACChar"/>
    <w:qFormat/>
    <w:rsid w:val="002C71BB"/>
    <w:pPr>
      <w:keepNext/>
      <w:keepLines/>
      <w:spacing w:after="0"/>
      <w:jc w:val="center"/>
    </w:pPr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2C71BB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C71BB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2C71B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character" w:customStyle="1" w:styleId="THChar">
    <w:name w:val="TH Char"/>
    <w:link w:val="TH"/>
    <w:qFormat/>
    <w:rsid w:val="002C71BB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qFormat/>
    <w:rsid w:val="002C71BB"/>
    <w:pPr>
      <w:keepNext/>
      <w:keepLines/>
      <w:spacing w:after="0"/>
      <w:ind w:left="851" w:hanging="851"/>
      <w:jc w:val="left"/>
    </w:pPr>
    <w:rPr>
      <w:rFonts w:ascii="Arial" w:eastAsia="SimSun" w:hAnsi="Arial"/>
      <w:sz w:val="18"/>
      <w:lang w:val="en-GB"/>
    </w:rPr>
  </w:style>
  <w:style w:type="character" w:customStyle="1" w:styleId="TANChar">
    <w:name w:val="TAN Char"/>
    <w:link w:val="TAN"/>
    <w:qFormat/>
    <w:rsid w:val="002C71BB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FA6144"/>
    <w:pPr>
      <w:keepNext/>
      <w:keepLines/>
      <w:spacing w:after="0"/>
      <w:jc w:val="left"/>
    </w:pPr>
    <w:rPr>
      <w:rFonts w:ascii="Arial" w:eastAsia="SimSun" w:hAnsi="Arial"/>
      <w:sz w:val="18"/>
      <w:lang w:val="en-GB"/>
    </w:rPr>
  </w:style>
  <w:style w:type="character" w:customStyle="1" w:styleId="TALCar">
    <w:name w:val="TAL Car"/>
    <w:link w:val="TAL"/>
    <w:qFormat/>
    <w:rsid w:val="00FA6144"/>
    <w:rPr>
      <w:rFonts w:ascii="Arial" w:eastAsia="SimSu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E424B"/>
    <w:pPr>
      <w:ind w:left="720"/>
      <w:contextualSpacing/>
    </w:pPr>
  </w:style>
  <w:style w:type="paragraph" w:customStyle="1" w:styleId="B1">
    <w:name w:val="B1"/>
    <w:basedOn w:val="Normal"/>
    <w:link w:val="B1Char"/>
    <w:qFormat/>
    <w:rsid w:val="004939C0"/>
    <w:pPr>
      <w:spacing w:after="180"/>
      <w:ind w:left="568" w:hanging="284"/>
      <w:jc w:val="left"/>
    </w:pPr>
    <w:rPr>
      <w:rFonts w:eastAsia="SimSun"/>
      <w:lang w:val="en-GB"/>
    </w:rPr>
  </w:style>
  <w:style w:type="character" w:customStyle="1" w:styleId="B1Char">
    <w:name w:val="B1 Char"/>
    <w:link w:val="B1"/>
    <w:qFormat/>
    <w:rsid w:val="004939C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460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4601E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0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01E"/>
    <w:rPr>
      <w:rFonts w:ascii="Segoe UI" w:eastAsia="MS Mincho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C5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5B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5B83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5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5B83"/>
    <w:rPr>
      <w:rFonts w:ascii="Times New Roman" w:eastAsia="MS Mincho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51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0739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497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4717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09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0184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763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39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560B43-793A-4812-8D58-7852C7D1A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AFF276-CA86-4F30-89CC-6D237F7202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2EA271-AA7E-4AF2-9EDF-B1D9EAB9B643}">
  <ds:schemaRefs>
    <ds:schemaRef ds:uri="http://purl.org/dc/dcmitype/"/>
    <ds:schemaRef ds:uri="http://schemas.microsoft.com/office/infopath/2007/PartnerControls"/>
    <ds:schemaRef ds:uri="a0881c7e-bde8-497c-bcbe-18a05f14a854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5</cp:revision>
  <dcterms:created xsi:type="dcterms:W3CDTF">2021-01-15T12:29:00Z</dcterms:created>
  <dcterms:modified xsi:type="dcterms:W3CDTF">2021-01-15T12:40:00Z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