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066F0F07" w:rsidR="001E41F3" w:rsidRPr="000854C0" w:rsidRDefault="001E41F3">
      <w:pPr>
        <w:pStyle w:val="CRCoverPage"/>
        <w:tabs>
          <w:tab w:val="right" w:pos="9639"/>
        </w:tabs>
        <w:spacing w:after="0"/>
        <w:rPr>
          <w:b/>
          <w:noProof/>
          <w:sz w:val="24"/>
          <w:lang w:eastAsia="zh-CN"/>
        </w:rPr>
      </w:pPr>
      <w:r>
        <w:rPr>
          <w:b/>
          <w:noProof/>
          <w:sz w:val="24"/>
        </w:rPr>
        <w:t>3GPP TSG-</w:t>
      </w:r>
      <w:r w:rsidR="003E6BC5" w:rsidRPr="003E6BC5">
        <w:rPr>
          <w:rFonts w:hint="eastAsia"/>
          <w:b/>
          <w:noProof/>
          <w:sz w:val="24"/>
        </w:rPr>
        <w:t>RAN4</w:t>
      </w:r>
      <w:r w:rsidR="00C66BA2">
        <w:rPr>
          <w:b/>
          <w:noProof/>
          <w:sz w:val="24"/>
        </w:rPr>
        <w:t xml:space="preserve"> </w:t>
      </w:r>
      <w:r>
        <w:rPr>
          <w:b/>
          <w:noProof/>
          <w:sz w:val="24"/>
        </w:rPr>
        <w:t>Meeting #</w:t>
      </w:r>
      <w:r w:rsidR="003E6BC5" w:rsidRPr="003E6BC5">
        <w:rPr>
          <w:rFonts w:hint="eastAsia"/>
          <w:b/>
          <w:noProof/>
          <w:sz w:val="24"/>
        </w:rPr>
        <w:t>9</w:t>
      </w:r>
      <w:r w:rsidR="00BD48EB">
        <w:rPr>
          <w:rFonts w:hint="eastAsia"/>
          <w:b/>
          <w:noProof/>
          <w:sz w:val="24"/>
          <w:lang w:eastAsia="zh-CN"/>
        </w:rPr>
        <w:t>8</w:t>
      </w:r>
      <w:r w:rsidR="003E6BC5" w:rsidRPr="003E6BC5">
        <w:rPr>
          <w:rFonts w:hint="eastAsia"/>
          <w:b/>
          <w:noProof/>
          <w:sz w:val="24"/>
        </w:rPr>
        <w:t>-e</w:t>
      </w:r>
      <w:r>
        <w:rPr>
          <w:b/>
          <w:i/>
          <w:noProof/>
          <w:sz w:val="28"/>
        </w:rPr>
        <w:tab/>
      </w:r>
      <w:r w:rsidR="00BD3D18" w:rsidRPr="00BD3D18">
        <w:rPr>
          <w:b/>
          <w:i/>
          <w:noProof/>
          <w:sz w:val="24"/>
        </w:rPr>
        <w:t>R4-2100457</w:t>
      </w:r>
    </w:p>
    <w:p w14:paraId="7CB45193" w14:textId="13C16EDB" w:rsidR="001E41F3" w:rsidRDefault="003E6BC5" w:rsidP="005E2C44">
      <w:pPr>
        <w:pStyle w:val="CRCoverPage"/>
        <w:outlineLvl w:val="0"/>
        <w:rPr>
          <w:b/>
          <w:noProof/>
          <w:sz w:val="24"/>
        </w:rPr>
      </w:pPr>
      <w:r>
        <w:rPr>
          <w:rFonts w:hint="eastAsia"/>
          <w:b/>
          <w:noProof/>
          <w:sz w:val="24"/>
        </w:rPr>
        <w:t>Electronic meeting</w:t>
      </w:r>
      <w:r w:rsidR="001E41F3">
        <w:rPr>
          <w:b/>
          <w:noProof/>
          <w:sz w:val="24"/>
        </w:rPr>
        <w:t xml:space="preserve">, </w:t>
      </w:r>
      <w:r w:rsidR="005E132A" w:rsidRPr="005E132A">
        <w:rPr>
          <w:b/>
          <w:noProof/>
          <w:sz w:val="24"/>
        </w:rPr>
        <w:t>Jan. 25-Feb.5,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1D20BB" w:rsidR="001E41F3" w:rsidRPr="00410371" w:rsidRDefault="008C1667" w:rsidP="00E13F3D">
            <w:pPr>
              <w:pStyle w:val="CRCoverPage"/>
              <w:spacing w:after="0"/>
              <w:jc w:val="right"/>
              <w:rPr>
                <w:b/>
                <w:noProof/>
                <w:sz w:val="28"/>
              </w:rPr>
            </w:pPr>
            <w:r w:rsidRPr="008C1667">
              <w:rPr>
                <w:rFonts w:hint="eastAsia"/>
                <w:b/>
                <w:noProof/>
                <w:sz w:val="28"/>
              </w:rPr>
              <w:t>3</w:t>
            </w:r>
            <w:r w:rsidR="004430C0">
              <w:rPr>
                <w:rFonts w:hint="eastAsia"/>
                <w:b/>
                <w:noProof/>
                <w:sz w:val="28"/>
                <w:lang w:eastAsia="zh-CN"/>
              </w:rPr>
              <w:t>6</w:t>
            </w:r>
            <w:r w:rsidRPr="008C1667">
              <w:rPr>
                <w:rFonts w:hint="eastAsia"/>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12A487" w:rsidR="001E41F3" w:rsidRPr="00410371" w:rsidRDefault="00373D1C" w:rsidP="00547111">
            <w:pPr>
              <w:pStyle w:val="CRCoverPage"/>
              <w:spacing w:after="0"/>
              <w:rPr>
                <w:noProof/>
                <w:lang w:eastAsia="zh-CN"/>
              </w:rPr>
            </w:pPr>
            <w:r w:rsidRPr="00373D1C">
              <w:rPr>
                <w:b/>
                <w:noProof/>
                <w:sz w:val="28"/>
              </w:rPr>
              <w:t>7013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243757" w:rsidR="001E41F3" w:rsidRPr="00410371" w:rsidRDefault="003E6BC5" w:rsidP="008C1667">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3402CB" w:rsidR="001E41F3" w:rsidRPr="00410371" w:rsidRDefault="008C1667" w:rsidP="00BD403F">
            <w:pPr>
              <w:pStyle w:val="CRCoverPage"/>
              <w:spacing w:after="0"/>
              <w:jc w:val="center"/>
              <w:rPr>
                <w:noProof/>
                <w:sz w:val="28"/>
              </w:rPr>
            </w:pPr>
            <w:r>
              <w:rPr>
                <w:rFonts w:hint="eastAsia"/>
                <w:b/>
                <w:noProof/>
                <w:sz w:val="28"/>
                <w:lang w:eastAsia="zh-CN"/>
              </w:rPr>
              <w:t>1</w:t>
            </w:r>
            <w:r w:rsidR="00BD403F">
              <w:rPr>
                <w:rFonts w:hint="eastAsia"/>
                <w:b/>
                <w:noProof/>
                <w:sz w:val="28"/>
                <w:lang w:eastAsia="zh-CN"/>
              </w:rPr>
              <w:t>5</w:t>
            </w:r>
            <w:r>
              <w:rPr>
                <w:rFonts w:hint="eastAsia"/>
                <w:b/>
                <w:noProof/>
                <w:sz w:val="28"/>
                <w:lang w:eastAsia="zh-CN"/>
              </w:rPr>
              <w:t>.</w:t>
            </w:r>
            <w:r w:rsidR="00BD403F">
              <w:rPr>
                <w:rFonts w:hint="eastAsia"/>
                <w:b/>
                <w:noProof/>
                <w:sz w:val="28"/>
                <w:lang w:eastAsia="zh-CN"/>
              </w:rPr>
              <w:t>12</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4082"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8DD536" w:rsidR="001E41F3" w:rsidRDefault="001B4403" w:rsidP="00744C91">
            <w:pPr>
              <w:pStyle w:val="CRCoverPage"/>
              <w:spacing w:after="0"/>
              <w:ind w:left="100"/>
              <w:rPr>
                <w:noProof/>
                <w:lang w:eastAsia="zh-CN"/>
              </w:rPr>
            </w:pPr>
            <w:r w:rsidRPr="001B4403">
              <w:rPr>
                <w:noProof/>
                <w:lang w:eastAsia="zh-CN"/>
              </w:rPr>
              <w:t xml:space="preserve">CR on </w:t>
            </w:r>
            <w:r w:rsidR="00744C91">
              <w:rPr>
                <w:rFonts w:hint="eastAsia"/>
                <w:noProof/>
                <w:lang w:eastAsia="zh-CN"/>
              </w:rPr>
              <w:t>NCSG in 36.133</w:t>
            </w:r>
            <w:r w:rsidR="00E13CBA">
              <w:rPr>
                <w:rFonts w:hint="eastAsia"/>
                <w:noProof/>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CE0527" w:rsidR="001E41F3" w:rsidRDefault="00662001">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62878" w:rsidR="001E41F3" w:rsidRDefault="00662001"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EB81CB" w:rsidR="001E41F3" w:rsidRDefault="0054499D">
            <w:pPr>
              <w:pStyle w:val="CRCoverPage"/>
              <w:spacing w:after="0"/>
              <w:ind w:left="100"/>
              <w:rPr>
                <w:noProof/>
                <w:lang w:eastAsia="zh-CN"/>
              </w:rPr>
            </w:pPr>
            <w:r>
              <w:rPr>
                <w:rFonts w:hint="eastAsia"/>
                <w:noProof/>
                <w:lang w:eastAsia="zh-CN"/>
              </w:rPr>
              <w:t>TEI</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E0D8BC" w:rsidR="001E41F3" w:rsidRDefault="00662001" w:rsidP="00C358DC">
            <w:pPr>
              <w:pStyle w:val="CRCoverPage"/>
              <w:spacing w:after="0"/>
              <w:ind w:left="100"/>
              <w:rPr>
                <w:noProof/>
                <w:lang w:eastAsia="zh-CN"/>
              </w:rPr>
            </w:pPr>
            <w:r>
              <w:rPr>
                <w:rFonts w:hint="eastAsia"/>
                <w:lang w:eastAsia="zh-CN"/>
              </w:rPr>
              <w:t>202</w:t>
            </w:r>
            <w:r w:rsidR="00C358DC">
              <w:rPr>
                <w:rFonts w:hint="eastAsia"/>
                <w:lang w:eastAsia="zh-CN"/>
              </w:rPr>
              <w:t>1</w:t>
            </w:r>
            <w:r>
              <w:rPr>
                <w:rFonts w:hint="eastAsia"/>
                <w:lang w:eastAsia="zh-CN"/>
              </w:rPr>
              <w:t>-1-1</w:t>
            </w:r>
            <w:r w:rsidR="00C358DC">
              <w:rPr>
                <w:rFonts w:hint="eastAsia"/>
                <w:lang w:eastAsia="zh-CN"/>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46AEEA" w:rsidR="001E41F3" w:rsidRDefault="00662001"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25CC64" w:rsidR="001E41F3" w:rsidRDefault="00662001" w:rsidP="00C358DC">
            <w:pPr>
              <w:pStyle w:val="CRCoverPage"/>
              <w:spacing w:after="0"/>
              <w:ind w:left="100"/>
              <w:rPr>
                <w:noProof/>
                <w:lang w:eastAsia="zh-CN"/>
              </w:rPr>
            </w:pPr>
            <w:r>
              <w:rPr>
                <w:rFonts w:hint="eastAsia"/>
                <w:lang w:eastAsia="zh-CN"/>
              </w:rPr>
              <w:t>Rel-1</w:t>
            </w:r>
            <w:r w:rsidR="0054499D">
              <w:rPr>
                <w:rFonts w:hint="eastAsia"/>
                <w:lang w:eastAsia="zh-CN"/>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EC2422" w:rsidR="001E41F3" w:rsidRDefault="00FA26F0" w:rsidP="00FA26F0">
            <w:pPr>
              <w:pStyle w:val="CRCoverPage"/>
              <w:spacing w:after="0"/>
              <w:ind w:left="100"/>
              <w:rPr>
                <w:noProof/>
                <w:lang w:eastAsia="zh-CN"/>
              </w:rPr>
            </w:pPr>
            <w:r>
              <w:rPr>
                <w:noProof/>
                <w:lang w:eastAsia="zh-CN"/>
              </w:rPr>
              <w:t>T</w:t>
            </w:r>
            <w:r>
              <w:rPr>
                <w:rFonts w:hint="eastAsia"/>
                <w:noProof/>
                <w:lang w:eastAsia="zh-CN"/>
              </w:rPr>
              <w:t>he section indication in table</w:t>
            </w:r>
            <w:r w:rsidRPr="00FA26F0">
              <w:rPr>
                <w:noProof/>
                <w:lang w:eastAsia="zh-CN"/>
              </w:rPr>
              <w:t xml:space="preserve"> 8.1.2.1.2-</w:t>
            </w:r>
            <w:r>
              <w:rPr>
                <w:rFonts w:hint="eastAsia"/>
                <w:noProof/>
                <w:lang w:eastAsia="zh-CN"/>
              </w:rPr>
              <w:t xml:space="preserve">1 is missed </w:t>
            </w:r>
            <w:r w:rsidR="006666F8">
              <w:rPr>
                <w:rFonts w:hint="eastAsia"/>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CB9902" w:rsidR="001E41F3" w:rsidRDefault="008C268B" w:rsidP="0090214F">
            <w:pPr>
              <w:pStyle w:val="CRCoverPage"/>
              <w:spacing w:after="0"/>
              <w:ind w:left="100"/>
              <w:rPr>
                <w:noProof/>
                <w:lang w:eastAsia="zh-CN"/>
              </w:rPr>
            </w:pPr>
            <w:r>
              <w:rPr>
                <w:noProof/>
                <w:lang w:eastAsia="zh-CN"/>
              </w:rPr>
              <w:t>A</w:t>
            </w:r>
            <w:r>
              <w:rPr>
                <w:rFonts w:hint="eastAsia"/>
                <w:noProof/>
                <w:lang w:eastAsia="zh-CN"/>
              </w:rPr>
              <w:t xml:space="preserve">dd </w:t>
            </w:r>
            <w:r w:rsidR="00212928">
              <w:rPr>
                <w:rFonts w:hint="eastAsia"/>
                <w:noProof/>
                <w:lang w:eastAsia="zh-CN"/>
              </w:rPr>
              <w:t xml:space="preserve">the </w:t>
            </w:r>
            <w:r w:rsidR="003968D2">
              <w:rPr>
                <w:rFonts w:hint="eastAsia"/>
                <w:noProof/>
                <w:lang w:eastAsia="zh-CN"/>
              </w:rPr>
              <w:t>section indication in table</w:t>
            </w:r>
            <w:r w:rsidR="003968D2" w:rsidRPr="00FA26F0">
              <w:rPr>
                <w:noProof/>
                <w:lang w:eastAsia="zh-CN"/>
              </w:rPr>
              <w:t xml:space="preserve"> 8.1.2.1.2-</w:t>
            </w:r>
            <w:r w:rsidR="003968D2">
              <w:rPr>
                <w:rFonts w:hint="eastAsia"/>
                <w:noProof/>
                <w:lang w:eastAsia="zh-CN"/>
              </w:rPr>
              <w:t xml:space="preserve">1 </w:t>
            </w:r>
            <w:r w:rsidR="003968D2">
              <w:rPr>
                <w:noProof/>
                <w:lang w:eastAsia="zh-CN"/>
              </w:rPr>
              <w:t>and</w:t>
            </w:r>
            <w:r w:rsidR="003968D2">
              <w:rPr>
                <w:rFonts w:hint="eastAsia"/>
                <w:noProof/>
                <w:lang w:eastAsia="zh-CN"/>
              </w:rPr>
              <w:t xml:space="preserve"> some small </w:t>
            </w:r>
            <w:r w:rsidR="0090214F">
              <w:rPr>
                <w:rFonts w:hint="eastAsia"/>
                <w:noProof/>
                <w:lang w:eastAsia="zh-CN"/>
              </w:rPr>
              <w:t>corrections</w:t>
            </w:r>
            <w:r w:rsidR="000A06E8">
              <w:rPr>
                <w:rFonts w:hint="eastAsia"/>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474E7A" w:rsidR="001E41F3" w:rsidRDefault="000D7E06" w:rsidP="00EA1C72">
            <w:pPr>
              <w:pStyle w:val="CRCoverPage"/>
              <w:spacing w:after="0"/>
              <w:ind w:left="100"/>
              <w:rPr>
                <w:noProof/>
                <w:lang w:eastAsia="zh-CN"/>
              </w:rPr>
            </w:pPr>
            <w:r>
              <w:rPr>
                <w:rFonts w:hint="eastAsia"/>
                <w:noProof/>
                <w:lang w:eastAsia="zh-CN"/>
              </w:rPr>
              <w:t>Section indication in table</w:t>
            </w:r>
            <w:r w:rsidRPr="00FA26F0">
              <w:rPr>
                <w:noProof/>
                <w:lang w:eastAsia="zh-CN"/>
              </w:rPr>
              <w:t xml:space="preserve"> 8.1.2.1.2-</w:t>
            </w:r>
            <w:r>
              <w:rPr>
                <w:rFonts w:hint="eastAsia"/>
                <w:noProof/>
                <w:lang w:eastAsia="zh-CN"/>
              </w:rPr>
              <w:t>1 in 36.133 is missing</w:t>
            </w:r>
            <w:r w:rsidR="004C7504">
              <w:rPr>
                <w:rFonts w:hint="eastAsia"/>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9FB67A" w:rsidR="001E41F3" w:rsidRDefault="00A00B92">
            <w:pPr>
              <w:pStyle w:val="CRCoverPage"/>
              <w:spacing w:after="0"/>
              <w:ind w:left="100"/>
              <w:rPr>
                <w:noProof/>
                <w:lang w:eastAsia="zh-CN"/>
              </w:rPr>
            </w:pPr>
            <w:r>
              <w:rPr>
                <w:rFonts w:hint="eastAsia"/>
                <w:noProof/>
                <w:lang w:eastAsia="zh-CN"/>
              </w:rPr>
              <w:t>8.1.2.1.2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08609E5" w14:textId="77777777" w:rsidR="00104692" w:rsidRDefault="00104692">
      <w:pPr>
        <w:rPr>
          <w:noProof/>
          <w:lang w:eastAsia="zh-CN"/>
        </w:rPr>
        <w:sectPr w:rsidR="00104692">
          <w:headerReference w:type="even" r:id="rId13"/>
          <w:footnotePr>
            <w:numRestart w:val="eachSect"/>
          </w:footnotePr>
          <w:pgSz w:w="11907" w:h="16840" w:code="9"/>
          <w:pgMar w:top="1418" w:right="1134" w:bottom="1134" w:left="1134" w:header="680" w:footer="567" w:gutter="0"/>
          <w:cols w:space="720"/>
        </w:sectPr>
      </w:pPr>
    </w:p>
    <w:p w14:paraId="01366133" w14:textId="2B2BA65B" w:rsidR="00104692" w:rsidRDefault="00104692" w:rsidP="00787BDA">
      <w:pPr>
        <w:pStyle w:val="af2"/>
        <w:rPr>
          <w:noProof/>
          <w:lang w:eastAsia="zh-CN"/>
        </w:rPr>
      </w:pPr>
      <w:r w:rsidRPr="00104692">
        <w:rPr>
          <w:rFonts w:hint="eastAsia"/>
          <w:noProof/>
          <w:lang w:eastAsia="zh-CN"/>
        </w:rPr>
        <w:lastRenderedPageBreak/>
        <w:t>&lt;Start of Change</w:t>
      </w:r>
      <w:r w:rsidRPr="00104692">
        <w:rPr>
          <w:noProof/>
          <w:lang w:eastAsia="zh-CN"/>
        </w:rPr>
        <w:t xml:space="preserve"> 1</w:t>
      </w:r>
      <w:r w:rsidRPr="00104692">
        <w:rPr>
          <w:rFonts w:hint="eastAsia"/>
          <w:noProof/>
          <w:lang w:eastAsia="zh-CN"/>
        </w:rPr>
        <w:t>&gt;</w:t>
      </w:r>
    </w:p>
    <w:p w14:paraId="6099F96B" w14:textId="77777777" w:rsidR="00787BDA" w:rsidRPr="00787BDA" w:rsidRDefault="00787BDA" w:rsidP="00787BDA">
      <w:pPr>
        <w:rPr>
          <w:ins w:id="2" w:author="CATT" w:date="2020-10-19T20:01:00Z"/>
          <w:lang w:eastAsia="zh-CN"/>
        </w:rPr>
      </w:pPr>
    </w:p>
    <w:p w14:paraId="67B97BB5" w14:textId="77777777" w:rsidR="007B13FB" w:rsidRPr="00691C10" w:rsidRDefault="007B13FB" w:rsidP="007B13FB">
      <w:pPr>
        <w:pStyle w:val="5"/>
      </w:pPr>
      <w:r w:rsidRPr="00691C10">
        <w:t>8.1.2.1.2</w:t>
      </w:r>
      <w:r w:rsidRPr="00691C10">
        <w:tab/>
        <w:t>Network controlled small gap</w:t>
      </w:r>
    </w:p>
    <w:p w14:paraId="51CBAB5D" w14:textId="77777777" w:rsidR="007B13FB" w:rsidRPr="00691C10" w:rsidRDefault="007B13FB" w:rsidP="007B13FB">
      <w:pPr>
        <w:rPr>
          <w:rFonts w:eastAsia="宋体"/>
          <w:lang w:eastAsia="zh-CN"/>
        </w:rPr>
      </w:pPr>
      <w:r w:rsidRPr="00691C10">
        <w:rPr>
          <w:rFonts w:hint="eastAsia"/>
        </w:rPr>
        <w:t>A UE may reconfigure the receiver bandwidth</w:t>
      </w:r>
      <w:r w:rsidRPr="00691C10">
        <w:t>, carrier frequency</w:t>
      </w:r>
      <w:r w:rsidRPr="00691C10">
        <w:rPr>
          <w:rFonts w:hint="eastAsia"/>
        </w:rPr>
        <w:t xml:space="preserve"> or turn on/off one of the RF chains when performing measurements on </w:t>
      </w:r>
      <w:proofErr w:type="spellStart"/>
      <w:r w:rsidRPr="00691C10">
        <w:t>PCell</w:t>
      </w:r>
      <w:proofErr w:type="spellEnd"/>
      <w:r w:rsidRPr="00691C10">
        <w:t xml:space="preserve">, activated </w:t>
      </w:r>
      <w:proofErr w:type="spellStart"/>
      <w:r w:rsidRPr="00691C10">
        <w:t>SCell</w:t>
      </w:r>
      <w:proofErr w:type="spellEnd"/>
      <w:r w:rsidRPr="00691C10">
        <w:t>/</w:t>
      </w:r>
      <w:proofErr w:type="spellStart"/>
      <w:r w:rsidRPr="00691C10">
        <w:t>PSCell</w:t>
      </w:r>
      <w:proofErr w:type="spellEnd"/>
      <w:r w:rsidRPr="00691C10">
        <w:t>,</w:t>
      </w:r>
      <w:r w:rsidRPr="00691C10">
        <w:rPr>
          <w:rFonts w:hint="eastAsia"/>
        </w:rPr>
        <w:t xml:space="preserve"> deactivated </w:t>
      </w:r>
      <w:proofErr w:type="spellStart"/>
      <w:r w:rsidRPr="00691C10">
        <w:rPr>
          <w:rFonts w:hint="eastAsia"/>
        </w:rPr>
        <w:t>SCell</w:t>
      </w:r>
      <w:proofErr w:type="spellEnd"/>
      <w:r w:rsidRPr="00691C10">
        <w:t xml:space="preserve"> and/or unused RF chain</w:t>
      </w:r>
      <w:r w:rsidRPr="00691C10">
        <w:rPr>
          <w:rFonts w:hint="eastAsia"/>
        </w:rPr>
        <w:t xml:space="preserve">. This may cause interruptions on </w:t>
      </w:r>
      <w:proofErr w:type="spellStart"/>
      <w:r w:rsidRPr="00691C10">
        <w:rPr>
          <w:rFonts w:hint="eastAsia"/>
        </w:rPr>
        <w:t>PCell</w:t>
      </w:r>
      <w:proofErr w:type="spellEnd"/>
      <w:r w:rsidRPr="00691C10">
        <w:rPr>
          <w:rFonts w:hint="eastAsia"/>
        </w:rPr>
        <w:t xml:space="preserve"> </w:t>
      </w:r>
      <w:r w:rsidRPr="00691C10">
        <w:t xml:space="preserve">or activated </w:t>
      </w:r>
      <w:proofErr w:type="spellStart"/>
      <w:r w:rsidRPr="00691C10">
        <w:t>SCell</w:t>
      </w:r>
      <w:proofErr w:type="spellEnd"/>
      <w:r w:rsidRPr="00691C10">
        <w:t xml:space="preserve">(s) or both </w:t>
      </w:r>
      <w:proofErr w:type="gramStart"/>
      <w:r w:rsidRPr="00691C10">
        <w:rPr>
          <w:rFonts w:hint="eastAsia"/>
        </w:rPr>
        <w:t>that are</w:t>
      </w:r>
      <w:proofErr w:type="gramEnd"/>
      <w:r w:rsidRPr="00691C10">
        <w:rPr>
          <w:rFonts w:hint="eastAsia"/>
        </w:rPr>
        <w:t xml:space="preserve"> specified in Section 7.8.</w:t>
      </w:r>
    </w:p>
    <w:p w14:paraId="0D79FC1C" w14:textId="77777777" w:rsidR="007B13FB" w:rsidRPr="00691C10" w:rsidRDefault="007B13FB" w:rsidP="007B13FB">
      <w:pPr>
        <w:rPr>
          <w:rFonts w:cs="v4.2.0"/>
        </w:rPr>
      </w:pPr>
      <w:r w:rsidRPr="00691C10">
        <w:rPr>
          <w:rFonts w:cs="v4.2.0"/>
        </w:rPr>
        <w:t xml:space="preserve">If the UE requires network controlled small gap (NCSG) to prevent the interruption and UE is not configured with </w:t>
      </w:r>
      <w:proofErr w:type="spellStart"/>
      <w:r w:rsidRPr="00691C10">
        <w:rPr>
          <w:rFonts w:cs="v4.2.0"/>
        </w:rPr>
        <w:t>asynchrouns</w:t>
      </w:r>
      <w:proofErr w:type="spellEnd"/>
      <w:r w:rsidRPr="00691C10">
        <w:rPr>
          <w:rFonts w:cs="v4.2.0"/>
        </w:rPr>
        <w:t xml:space="preserve"> DC,</w:t>
      </w:r>
    </w:p>
    <w:p w14:paraId="1BC9722D" w14:textId="77777777" w:rsidR="007B13FB" w:rsidRPr="00691C10" w:rsidRDefault="007B13FB" w:rsidP="007B13FB">
      <w:pPr>
        <w:pStyle w:val="B1"/>
      </w:pPr>
      <w:r w:rsidRPr="00691C10">
        <w:t>-</w:t>
      </w:r>
      <w:r w:rsidRPr="00691C10">
        <w:tab/>
        <w:t>When UE is not configured with measurement gap, the E-UTRAN can explicitly provide a single NCSG pattern with constant repetition period per UE.</w:t>
      </w:r>
    </w:p>
    <w:p w14:paraId="1A2DDE13" w14:textId="77777777" w:rsidR="007B13FB" w:rsidRPr="00691C10" w:rsidRDefault="007B13FB" w:rsidP="007B13FB">
      <w:pPr>
        <w:pStyle w:val="B1"/>
      </w:pPr>
      <w:r w:rsidRPr="00691C10">
        <w:t>-</w:t>
      </w:r>
      <w:r w:rsidRPr="00691C10">
        <w:tab/>
        <w:t>When UE is configured with Gap Pattern ID #0 on some of, but not all, serving carriers including PCC and SCC(s), a single NCSG pattern with NCSG Pattern ID #0 in Table 8.1.2.1.2-1 can be implicitly configured on the serving carrier(s), where measurement gap is not configured.</w:t>
      </w:r>
    </w:p>
    <w:p w14:paraId="6CAD3B71" w14:textId="3811E7C0" w:rsidR="007B13FB" w:rsidRPr="00691C10" w:rsidDel="00A561DE" w:rsidRDefault="007B13FB" w:rsidP="007B13FB">
      <w:pPr>
        <w:pStyle w:val="NO"/>
        <w:rPr>
          <w:del w:id="3" w:author="CATT" w:date="2021-01-14T14:14:00Z"/>
        </w:rPr>
      </w:pPr>
      <w:del w:id="4" w:author="CATT" w:date="2021-01-14T14:14:00Z">
        <w:r w:rsidRPr="00691C10" w:rsidDel="00A561DE">
          <w:delText>Note:</w:delText>
        </w:r>
        <w:r w:rsidRPr="00691C10" w:rsidDel="00A561DE">
          <w:tab/>
          <w:delText>As shown in Figure 8.1.2.1.2-1, subframes of serving carrier 1 from i+1 to i+6 are used as measurement gap. The NCSG can be implicitly configured on other serving carrier subframes from j+1 to j+6, where no measurement gap is configured.</w:delText>
        </w:r>
      </w:del>
    </w:p>
    <w:p w14:paraId="4CCE5543" w14:textId="3C44E23D" w:rsidR="007B13FB" w:rsidRPr="00691C10" w:rsidDel="00A561DE" w:rsidRDefault="007B13FB" w:rsidP="007B13FB">
      <w:pPr>
        <w:pStyle w:val="TH"/>
        <w:rPr>
          <w:del w:id="5" w:author="CATT" w:date="2021-01-14T14:14:00Z"/>
        </w:rPr>
      </w:pPr>
      <w:del w:id="6" w:author="CATT" w:date="2021-01-14T14:14:00Z">
        <w:r w:rsidRPr="00BD3D18" w:rsidDel="00A561DE">
          <w:rPr>
            <w:b w:val="0"/>
            <w:noProof/>
            <w:lang w:val="en-US" w:eastAsia="zh-CN"/>
          </w:rPr>
          <w:drawing>
            <wp:inline distT="0" distB="0" distL="0" distR="0" wp14:anchorId="5DF218AC" wp14:editId="2BA959AC">
              <wp:extent cx="4672330" cy="1754505"/>
              <wp:effectExtent l="0" t="0" r="0" b="0"/>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4" cstate="print"/>
                      <a:srcRect/>
                      <a:stretch>
                        <a:fillRect/>
                      </a:stretch>
                    </pic:blipFill>
                    <pic:spPr bwMode="auto">
                      <a:xfrm>
                        <a:off x="0" y="0"/>
                        <a:ext cx="4672330" cy="1754505"/>
                      </a:xfrm>
                      <a:prstGeom prst="rect">
                        <a:avLst/>
                      </a:prstGeom>
                      <a:noFill/>
                      <a:ln w="9525">
                        <a:noFill/>
                        <a:miter lim="800000"/>
                        <a:headEnd/>
                        <a:tailEnd/>
                      </a:ln>
                    </pic:spPr>
                  </pic:pic>
                </a:graphicData>
              </a:graphic>
            </wp:inline>
          </w:drawing>
        </w:r>
      </w:del>
    </w:p>
    <w:p w14:paraId="22A9C4E2" w14:textId="02197F07" w:rsidR="007B13FB" w:rsidRPr="00691C10" w:rsidRDefault="007B13FB" w:rsidP="007B13FB">
      <w:pPr>
        <w:pStyle w:val="TF"/>
      </w:pPr>
      <w:del w:id="7" w:author="CATT" w:date="2021-01-14T14:14:00Z">
        <w:r w:rsidRPr="00691C10" w:rsidDel="00A561DE">
          <w:delText xml:space="preserve">Figure </w:delText>
        </w:r>
        <w:r w:rsidRPr="00691C10" w:rsidDel="00A561DE">
          <w:rPr>
            <w:rFonts w:hint="eastAsia"/>
          </w:rPr>
          <w:delText>8.1.2</w:delText>
        </w:r>
        <w:r w:rsidRPr="00691C10" w:rsidDel="00A561DE">
          <w:delText>.1</w:delText>
        </w:r>
        <w:r w:rsidRPr="00691C10" w:rsidDel="00A561DE">
          <w:rPr>
            <w:rFonts w:hint="eastAsia"/>
          </w:rPr>
          <w:delText>.</w:delText>
        </w:r>
        <w:r w:rsidRPr="00691C10" w:rsidDel="00A561DE">
          <w:delText xml:space="preserve">2-1: </w:delText>
        </w:r>
        <w:r w:rsidRPr="00691C10" w:rsidDel="00A561DE">
          <w:rPr>
            <w:rFonts w:hint="eastAsia"/>
          </w:rPr>
          <w:delText xml:space="preserve">Measurement GAP and </w:delText>
        </w:r>
        <w:r w:rsidRPr="00691C10" w:rsidDel="00A561DE">
          <w:delText>NCSG</w:delText>
        </w:r>
      </w:del>
    </w:p>
    <w:p w14:paraId="65F2C7E6" w14:textId="77777777" w:rsidR="007B13FB" w:rsidRPr="00691C10" w:rsidRDefault="007B13FB" w:rsidP="007B13FB">
      <w:pPr>
        <w:pStyle w:val="B1"/>
      </w:pPr>
      <w:r w:rsidRPr="00691C10">
        <w:t>-</w:t>
      </w:r>
      <w:r w:rsidRPr="00691C10">
        <w:tab/>
        <w:t>When UE is configured with Gap Pattern ID #1 on some of, but not all, serving carriers including PCC and SCC(s), a single NCSG pattern with NCSG Pattern ID #1 in Table 8.1.2.1.2-1 can be implicitly configured on the serving carrier(s), where measurement gap is not configured.</w:t>
      </w:r>
    </w:p>
    <w:p w14:paraId="3148E007" w14:textId="491B1646" w:rsidR="00A561DE" w:rsidRPr="00A561DE" w:rsidRDefault="007B13FB" w:rsidP="00A561DE">
      <w:pPr>
        <w:pStyle w:val="B1"/>
        <w:rPr>
          <w:ins w:id="8" w:author="CATT" w:date="2021-01-14T14:14:00Z"/>
          <w:lang w:eastAsia="zh-CN"/>
        </w:rPr>
      </w:pPr>
      <w:r w:rsidRPr="00691C10">
        <w:t>-</w:t>
      </w:r>
      <w:r w:rsidRPr="00691C10">
        <w:tab/>
        <w:t>When UE measurement gap is configured on all serving carriers including PCC and SCC(s), NCSG should not be configured.</w:t>
      </w:r>
    </w:p>
    <w:p w14:paraId="599673B4" w14:textId="77777777" w:rsidR="00A561DE" w:rsidRPr="00691C10" w:rsidRDefault="00A561DE" w:rsidP="00A561DE">
      <w:pPr>
        <w:pStyle w:val="NO"/>
        <w:rPr>
          <w:ins w:id="9" w:author="CATT" w:date="2021-01-14T14:14:00Z"/>
        </w:rPr>
      </w:pPr>
      <w:ins w:id="10" w:author="CATT" w:date="2021-01-14T14:14:00Z">
        <w:r w:rsidRPr="00691C10">
          <w:t>Note:</w:t>
        </w:r>
        <w:r w:rsidRPr="00691C10">
          <w:tab/>
          <w:t xml:space="preserve">As shown in Figure 8.1.2.1.2-1, </w:t>
        </w:r>
        <w:proofErr w:type="spellStart"/>
        <w:r w:rsidRPr="00691C10">
          <w:t>subframes</w:t>
        </w:r>
        <w:proofErr w:type="spellEnd"/>
        <w:r w:rsidRPr="00691C10">
          <w:t xml:space="preserve"> of serving carrier 1 from i+1 to i+6 are used as measurement gap. The NCSG can be implicitly configured on other serving carrier </w:t>
        </w:r>
        <w:proofErr w:type="spellStart"/>
        <w:r w:rsidRPr="00691C10">
          <w:t>subframes</w:t>
        </w:r>
        <w:proofErr w:type="spellEnd"/>
        <w:r w:rsidRPr="00691C10">
          <w:t xml:space="preserve"> from j+1 to j+6, where no measurement gap is configured.</w:t>
        </w:r>
      </w:ins>
    </w:p>
    <w:p w14:paraId="7BE19847" w14:textId="77777777" w:rsidR="00A561DE" w:rsidRPr="00691C10" w:rsidRDefault="00A561DE" w:rsidP="00A561DE">
      <w:pPr>
        <w:pStyle w:val="TH"/>
        <w:rPr>
          <w:ins w:id="11" w:author="CATT" w:date="2021-01-14T14:14:00Z"/>
        </w:rPr>
      </w:pPr>
      <w:ins w:id="12" w:author="CATT" w:date="2021-01-14T14:14:00Z">
        <w:r w:rsidRPr="00691C10">
          <w:rPr>
            <w:noProof/>
            <w:lang w:val="en-US" w:eastAsia="zh-CN"/>
          </w:rPr>
          <w:drawing>
            <wp:inline distT="0" distB="0" distL="0" distR="0" wp14:anchorId="2EB2730B" wp14:editId="0EF4317C">
              <wp:extent cx="4672330" cy="1754505"/>
              <wp:effectExtent l="0" t="0" r="0" b="0"/>
              <wp:docPr id="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4" cstate="print"/>
                      <a:srcRect/>
                      <a:stretch>
                        <a:fillRect/>
                      </a:stretch>
                    </pic:blipFill>
                    <pic:spPr bwMode="auto">
                      <a:xfrm>
                        <a:off x="0" y="0"/>
                        <a:ext cx="4672330" cy="1754505"/>
                      </a:xfrm>
                      <a:prstGeom prst="rect">
                        <a:avLst/>
                      </a:prstGeom>
                      <a:noFill/>
                      <a:ln w="9525">
                        <a:noFill/>
                        <a:miter lim="800000"/>
                        <a:headEnd/>
                        <a:tailEnd/>
                      </a:ln>
                    </pic:spPr>
                  </pic:pic>
                </a:graphicData>
              </a:graphic>
            </wp:inline>
          </w:drawing>
        </w:r>
      </w:ins>
    </w:p>
    <w:p w14:paraId="6C5A26FC" w14:textId="189BDE78" w:rsidR="00A561DE" w:rsidRPr="00691C10" w:rsidRDefault="00A561DE">
      <w:pPr>
        <w:pStyle w:val="B1"/>
        <w:jc w:val="center"/>
        <w:rPr>
          <w:lang w:eastAsia="zh-CN"/>
        </w:rPr>
        <w:pPrChange w:id="13" w:author="CATT" w:date="2021-01-14T14:15:00Z">
          <w:pPr>
            <w:pStyle w:val="B1"/>
          </w:pPr>
        </w:pPrChange>
      </w:pPr>
      <w:ins w:id="14" w:author="CATT" w:date="2021-01-14T14:14:00Z">
        <w:r w:rsidRPr="00691C10">
          <w:t xml:space="preserve">Figure </w:t>
        </w:r>
        <w:r w:rsidRPr="00691C10">
          <w:rPr>
            <w:rFonts w:hint="eastAsia"/>
          </w:rPr>
          <w:t>8.1.2</w:t>
        </w:r>
        <w:r w:rsidRPr="00691C10">
          <w:t>.1</w:t>
        </w:r>
        <w:r w:rsidRPr="00691C10">
          <w:rPr>
            <w:rFonts w:hint="eastAsia"/>
          </w:rPr>
          <w:t>.</w:t>
        </w:r>
        <w:r w:rsidRPr="00691C10">
          <w:t xml:space="preserve">2-1: </w:t>
        </w:r>
        <w:r w:rsidRPr="00691C10">
          <w:rPr>
            <w:rFonts w:hint="eastAsia"/>
          </w:rPr>
          <w:t xml:space="preserve">Measurement GAP and </w:t>
        </w:r>
        <w:r w:rsidRPr="00691C10">
          <w:t>NCSG</w:t>
        </w:r>
      </w:ins>
    </w:p>
    <w:p w14:paraId="4542C4B0" w14:textId="77777777" w:rsidR="007B13FB" w:rsidRPr="00691C10" w:rsidRDefault="007B13FB" w:rsidP="007B13FB">
      <w:pPr>
        <w:rPr>
          <w:rFonts w:cs="v4.2.0"/>
        </w:rPr>
      </w:pPr>
      <w:r w:rsidRPr="00691C10">
        <w:rPr>
          <w:rFonts w:cs="v4.2.0"/>
        </w:rPr>
        <w:lastRenderedPageBreak/>
        <w:t xml:space="preserve">If the UE requires NCSG to prevent the interruption and the UE supporting asynchronous DC is configured with </w:t>
      </w:r>
      <w:proofErr w:type="spellStart"/>
      <w:r w:rsidRPr="00691C10">
        <w:rPr>
          <w:rFonts w:cs="v4.2.0"/>
        </w:rPr>
        <w:t>PSCell</w:t>
      </w:r>
      <w:proofErr w:type="spellEnd"/>
      <w:r w:rsidRPr="00691C10">
        <w:rPr>
          <w:rFonts w:cs="v4.2.0"/>
        </w:rPr>
        <w:t xml:space="preserve"> which is </w:t>
      </w:r>
      <w:proofErr w:type="spellStart"/>
      <w:r w:rsidRPr="00691C10">
        <w:rPr>
          <w:rFonts w:cs="v4.2.0"/>
        </w:rPr>
        <w:t>asynchnous</w:t>
      </w:r>
      <w:proofErr w:type="spellEnd"/>
      <w:r w:rsidRPr="00691C10">
        <w:rPr>
          <w:rFonts w:cs="v4.2.0"/>
        </w:rPr>
        <w:t xml:space="preserve"> with </w:t>
      </w:r>
      <w:proofErr w:type="spellStart"/>
      <w:r w:rsidRPr="00691C10">
        <w:rPr>
          <w:rFonts w:cs="v4.2.0"/>
        </w:rPr>
        <w:t>PCell</w:t>
      </w:r>
      <w:proofErr w:type="spellEnd"/>
      <w:r w:rsidRPr="00691C10">
        <w:rPr>
          <w:rFonts w:cs="v4.2.0"/>
        </w:rPr>
        <w:t>,</w:t>
      </w:r>
    </w:p>
    <w:p w14:paraId="2D806DC7" w14:textId="77777777" w:rsidR="007B13FB" w:rsidRPr="00691C10" w:rsidRDefault="007B13FB" w:rsidP="007B13FB">
      <w:pPr>
        <w:pStyle w:val="B1"/>
      </w:pPr>
      <w:r w:rsidRPr="00691C10">
        <w:t>-</w:t>
      </w:r>
      <w:r w:rsidRPr="00691C10">
        <w:tab/>
        <w:t xml:space="preserve">When there is no measurement gap configured among MCG and SCG cell </w:t>
      </w:r>
      <w:proofErr w:type="spellStart"/>
      <w:r w:rsidRPr="00691C10">
        <w:t>subframes</w:t>
      </w:r>
      <w:proofErr w:type="spellEnd"/>
      <w:r w:rsidRPr="00691C10">
        <w:t>, the E-UTRAN can explicitly provide a single NCSG pattern with constant repetition period per serving carrier.</w:t>
      </w:r>
    </w:p>
    <w:p w14:paraId="33003CF7" w14:textId="77777777" w:rsidR="007B13FB" w:rsidRPr="00691C10" w:rsidRDefault="007B13FB" w:rsidP="007B13FB">
      <w:pPr>
        <w:pStyle w:val="B1"/>
      </w:pPr>
      <w:r w:rsidRPr="00691C10">
        <w:t>-</w:t>
      </w:r>
      <w:r w:rsidRPr="00691C10">
        <w:tab/>
        <w:t>When Gap Pattern ID #0 is configured for UE on MCG (or SCG) and no measurement gap is configured on SCG (or MCG), a single NCSG pattern with NCSG Pattern ID #2 can be implicitly configured on SCG (or MCG).</w:t>
      </w:r>
    </w:p>
    <w:p w14:paraId="2B2FA91F" w14:textId="40BF2C95" w:rsidR="007B13FB" w:rsidRPr="00691C10" w:rsidDel="00486035" w:rsidRDefault="007B13FB" w:rsidP="007B13FB">
      <w:pPr>
        <w:pStyle w:val="NO"/>
        <w:rPr>
          <w:del w:id="15" w:author="CATT" w:date="2021-01-14T14:12:00Z"/>
        </w:rPr>
      </w:pPr>
      <w:del w:id="16" w:author="CATT" w:date="2021-01-14T14:12:00Z">
        <w:r w:rsidRPr="00691C10" w:rsidDel="00486035">
          <w:delText>Note:</w:delText>
        </w:r>
        <w:r w:rsidRPr="00691C10" w:rsidDel="00486035">
          <w:tab/>
          <w:delText>As shown in Figure 8.1.2.1.2-2, one serving carrier subframes from i+1 to i+6 are used as measurement gap. The NCSG can be implicitly configured on other serving carrier subframes from j+1 to j+7, where no measurement gap is configured.</w:delText>
        </w:r>
      </w:del>
    </w:p>
    <w:p w14:paraId="5E77D87C" w14:textId="77777777" w:rsidR="007B13FB" w:rsidRPr="00691C10" w:rsidRDefault="007B13FB" w:rsidP="007B13FB">
      <w:pPr>
        <w:pStyle w:val="B1"/>
      </w:pPr>
      <w:r w:rsidRPr="00691C10">
        <w:t>-</w:t>
      </w:r>
      <w:r w:rsidRPr="00691C10">
        <w:tab/>
        <w:t>When Gap Pattern ID #1 is configured for UE on MCG (or SCG) and no measurement gap is configured on SCG (or MCG), a single NCSG pattern with NCSG Pattern ID #3 can be implicitly configured on SCG (or MCG).</w:t>
      </w:r>
    </w:p>
    <w:p w14:paraId="36B8FF2A" w14:textId="77777777" w:rsidR="007B13FB" w:rsidRDefault="007B13FB" w:rsidP="007B13FB">
      <w:pPr>
        <w:rPr>
          <w:ins w:id="17" w:author="CATT" w:date="2021-01-14T14:12:00Z"/>
          <w:lang w:eastAsia="zh-CN"/>
        </w:rPr>
      </w:pPr>
      <w:r w:rsidRPr="00691C10">
        <w:t>UEs shall only support those NCSG patterns listed in Table 8.1.2.1.2-1 that are relevant to its measurement capabilities.</w:t>
      </w:r>
    </w:p>
    <w:p w14:paraId="011E1571" w14:textId="77777777" w:rsidR="00486035" w:rsidRDefault="00486035" w:rsidP="007B13FB">
      <w:pPr>
        <w:rPr>
          <w:ins w:id="18" w:author="CATT" w:date="2021-01-14T14:12:00Z"/>
          <w:lang w:eastAsia="zh-CN"/>
        </w:rPr>
      </w:pPr>
    </w:p>
    <w:p w14:paraId="1168A347" w14:textId="741CE62A" w:rsidR="00486035" w:rsidRPr="00486035" w:rsidRDefault="00486035">
      <w:pPr>
        <w:pStyle w:val="NO"/>
        <w:rPr>
          <w:lang w:eastAsia="zh-CN"/>
        </w:rPr>
        <w:pPrChange w:id="19" w:author="CATT" w:date="2021-01-14T14:12:00Z">
          <w:pPr/>
        </w:pPrChange>
      </w:pPr>
      <w:ins w:id="20" w:author="CATT" w:date="2021-01-14T14:12:00Z">
        <w:r w:rsidRPr="00691C10">
          <w:t>Note:</w:t>
        </w:r>
        <w:r w:rsidRPr="00691C10">
          <w:tab/>
          <w:t xml:space="preserve">As shown in Figure 8.1.2.1.2-2, one serving carrier </w:t>
        </w:r>
        <w:proofErr w:type="spellStart"/>
        <w:r w:rsidRPr="00691C10">
          <w:t>subframes</w:t>
        </w:r>
        <w:proofErr w:type="spellEnd"/>
        <w:r w:rsidRPr="00691C10">
          <w:t xml:space="preserve"> from i+1 to i+6 are used as measurement gap. The NCSG can be implicitly configured on other serving carrier </w:t>
        </w:r>
        <w:proofErr w:type="spellStart"/>
        <w:r w:rsidRPr="00691C10">
          <w:t>subframes</w:t>
        </w:r>
        <w:proofErr w:type="spellEnd"/>
        <w:r w:rsidRPr="00691C10">
          <w:t xml:space="preserve"> from j+1 to j+7, where no measurement gap is configured.</w:t>
        </w:r>
      </w:ins>
    </w:p>
    <w:p w14:paraId="7221BA3B" w14:textId="77777777" w:rsidR="007B13FB" w:rsidRPr="00691C10" w:rsidRDefault="007B13FB" w:rsidP="007B13FB">
      <w:pPr>
        <w:pStyle w:val="TH"/>
      </w:pPr>
      <w:r w:rsidRPr="00691C10">
        <w:object w:dxaOrig="7897" w:dyaOrig="2449" w14:anchorId="34FCF7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3pt;height:122.1pt" o:ole="">
            <v:imagedata r:id="rId15" o:title=""/>
          </v:shape>
          <o:OLEObject Type="Embed" ProgID="Visio.Drawing.15" ShapeID="_x0000_i1025" DrawAspect="Content" ObjectID="_1672263554" r:id="rId16"/>
        </w:object>
      </w:r>
    </w:p>
    <w:p w14:paraId="12F270AF" w14:textId="77777777" w:rsidR="007B13FB" w:rsidRPr="00691C10" w:rsidRDefault="007B13FB" w:rsidP="007B13FB">
      <w:pPr>
        <w:pStyle w:val="TF"/>
      </w:pPr>
      <w:r w:rsidRPr="00691C10">
        <w:t xml:space="preserve">Figure </w:t>
      </w:r>
      <w:r w:rsidRPr="00691C10">
        <w:rPr>
          <w:rFonts w:hint="eastAsia"/>
        </w:rPr>
        <w:t>8.1.2.1.</w:t>
      </w:r>
      <w:r w:rsidRPr="00691C10">
        <w:t xml:space="preserve">2-2: </w:t>
      </w:r>
      <w:r w:rsidRPr="00691C10">
        <w:rPr>
          <w:rFonts w:hint="eastAsia"/>
        </w:rPr>
        <w:t xml:space="preserve">Measurement GAP and </w:t>
      </w:r>
      <w:r w:rsidRPr="00691C10">
        <w:t>NCSG for dual connectivity</w:t>
      </w:r>
    </w:p>
    <w:p w14:paraId="79D997CD" w14:textId="77777777" w:rsidR="007B13FB" w:rsidRPr="00691C10" w:rsidRDefault="007B13FB" w:rsidP="007B13FB">
      <w:pPr>
        <w:pStyle w:val="TH"/>
      </w:pPr>
      <w:r w:rsidRPr="00691C10">
        <w:rPr>
          <w:snapToGrid w:val="0"/>
        </w:rPr>
        <w:t>Table 8.1.2.1.2-1: NCSG</w:t>
      </w:r>
      <w:r w:rsidRPr="00691C10">
        <w:t xml:space="preserve"> Configurations supported by the UE</w:t>
      </w:r>
    </w:p>
    <w:tbl>
      <w:tblPr>
        <w:tblW w:w="9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837"/>
        <w:gridCol w:w="1387"/>
        <w:gridCol w:w="1377"/>
        <w:gridCol w:w="1387"/>
        <w:gridCol w:w="1226"/>
        <w:gridCol w:w="3238"/>
      </w:tblGrid>
      <w:tr w:rsidR="007B13FB" w:rsidRPr="00691C10" w14:paraId="2F87ABC1" w14:textId="77777777" w:rsidTr="00B314D3">
        <w:trPr>
          <w:trHeight w:val="1027"/>
        </w:trPr>
        <w:tc>
          <w:tcPr>
            <w:tcW w:w="824" w:type="dxa"/>
            <w:shd w:val="clear" w:color="auto" w:fill="auto"/>
            <w:tcMar>
              <w:top w:w="15" w:type="dxa"/>
              <w:left w:w="108" w:type="dxa"/>
              <w:bottom w:w="0" w:type="dxa"/>
              <w:right w:w="108" w:type="dxa"/>
            </w:tcMar>
            <w:hideMark/>
          </w:tcPr>
          <w:p w14:paraId="2BA19673" w14:textId="77777777" w:rsidR="007B13FB" w:rsidRPr="00691C10" w:rsidRDefault="007B13FB" w:rsidP="00B314D3">
            <w:pPr>
              <w:pStyle w:val="TAH"/>
              <w:rPr>
                <w:szCs w:val="36"/>
                <w:lang w:val="en-US" w:eastAsia="zh-CN"/>
              </w:rPr>
            </w:pPr>
            <w:r w:rsidRPr="00691C10">
              <w:rPr>
                <w:kern w:val="24"/>
                <w:lang w:eastAsia="zh-CN"/>
              </w:rPr>
              <w:t>NCSG Pattern Id</w:t>
            </w:r>
          </w:p>
        </w:tc>
        <w:tc>
          <w:tcPr>
            <w:tcW w:w="1355" w:type="dxa"/>
            <w:shd w:val="clear" w:color="auto" w:fill="auto"/>
            <w:tcMar>
              <w:top w:w="15" w:type="dxa"/>
              <w:left w:w="108" w:type="dxa"/>
              <w:bottom w:w="0" w:type="dxa"/>
              <w:right w:w="108" w:type="dxa"/>
            </w:tcMar>
            <w:hideMark/>
          </w:tcPr>
          <w:p w14:paraId="711580BB" w14:textId="77777777" w:rsidR="007B13FB" w:rsidRPr="00691C10" w:rsidRDefault="007B13FB" w:rsidP="00B314D3">
            <w:pPr>
              <w:pStyle w:val="TAH"/>
              <w:rPr>
                <w:szCs w:val="36"/>
                <w:lang w:val="en-US" w:eastAsia="zh-CN"/>
              </w:rPr>
            </w:pPr>
            <w:r w:rsidRPr="00691C10">
              <w:rPr>
                <w:kern w:val="24"/>
                <w:lang w:eastAsia="zh-CN"/>
              </w:rPr>
              <w:t xml:space="preserve">Visible interruption length before measurement (VIL1, </w:t>
            </w:r>
            <w:proofErr w:type="spellStart"/>
            <w:r w:rsidRPr="00691C10">
              <w:rPr>
                <w:kern w:val="24"/>
                <w:lang w:eastAsia="zh-CN"/>
              </w:rPr>
              <w:t>ms</w:t>
            </w:r>
            <w:proofErr w:type="spellEnd"/>
            <w:r w:rsidRPr="00691C10">
              <w:rPr>
                <w:kern w:val="24"/>
                <w:lang w:eastAsia="zh-CN"/>
              </w:rPr>
              <w:t>)</w:t>
            </w:r>
          </w:p>
        </w:tc>
        <w:tc>
          <w:tcPr>
            <w:tcW w:w="1367" w:type="dxa"/>
            <w:shd w:val="clear" w:color="auto" w:fill="auto"/>
            <w:tcMar>
              <w:top w:w="15" w:type="dxa"/>
              <w:left w:w="108" w:type="dxa"/>
              <w:bottom w:w="0" w:type="dxa"/>
              <w:right w:w="108" w:type="dxa"/>
            </w:tcMar>
            <w:hideMark/>
          </w:tcPr>
          <w:p w14:paraId="60F886A9" w14:textId="77777777" w:rsidR="007B13FB" w:rsidRPr="00691C10" w:rsidRDefault="007B13FB" w:rsidP="00B314D3">
            <w:pPr>
              <w:pStyle w:val="TAH"/>
              <w:rPr>
                <w:szCs w:val="36"/>
                <w:lang w:val="en-US" w:eastAsia="zh-CN"/>
              </w:rPr>
            </w:pPr>
            <w:r w:rsidRPr="00691C10">
              <w:rPr>
                <w:kern w:val="24"/>
                <w:lang w:eastAsia="zh-CN"/>
              </w:rPr>
              <w:t xml:space="preserve">Measurement Length during which there is no gap (ML, </w:t>
            </w:r>
            <w:proofErr w:type="spellStart"/>
            <w:r w:rsidRPr="00691C10">
              <w:rPr>
                <w:kern w:val="24"/>
                <w:lang w:eastAsia="zh-CN"/>
              </w:rPr>
              <w:t>ms</w:t>
            </w:r>
            <w:proofErr w:type="spellEnd"/>
            <w:r w:rsidRPr="00691C10">
              <w:rPr>
                <w:kern w:val="24"/>
                <w:lang w:eastAsia="zh-CN"/>
              </w:rPr>
              <w:t>)</w:t>
            </w:r>
          </w:p>
        </w:tc>
        <w:tc>
          <w:tcPr>
            <w:tcW w:w="1355" w:type="dxa"/>
            <w:shd w:val="clear" w:color="auto" w:fill="auto"/>
            <w:tcMar>
              <w:top w:w="15" w:type="dxa"/>
              <w:left w:w="108" w:type="dxa"/>
              <w:bottom w:w="0" w:type="dxa"/>
              <w:right w:w="108" w:type="dxa"/>
            </w:tcMar>
            <w:hideMark/>
          </w:tcPr>
          <w:p w14:paraId="3952DD7B" w14:textId="77777777" w:rsidR="007B13FB" w:rsidRPr="00691C10" w:rsidRDefault="007B13FB" w:rsidP="00B314D3">
            <w:pPr>
              <w:pStyle w:val="TAH"/>
              <w:rPr>
                <w:szCs w:val="36"/>
                <w:lang w:val="en-US" w:eastAsia="zh-CN"/>
              </w:rPr>
            </w:pPr>
            <w:r w:rsidRPr="00691C10">
              <w:rPr>
                <w:kern w:val="24"/>
                <w:lang w:eastAsia="zh-CN"/>
              </w:rPr>
              <w:t xml:space="preserve">Visible interruption length after measurement (VIL2, </w:t>
            </w:r>
            <w:proofErr w:type="spellStart"/>
            <w:r w:rsidRPr="00691C10">
              <w:rPr>
                <w:kern w:val="24"/>
                <w:lang w:eastAsia="zh-CN"/>
              </w:rPr>
              <w:t>ms</w:t>
            </w:r>
            <w:proofErr w:type="spellEnd"/>
            <w:r w:rsidRPr="00691C10">
              <w:rPr>
                <w:kern w:val="24"/>
                <w:lang w:eastAsia="zh-CN"/>
              </w:rPr>
              <w:t>)</w:t>
            </w:r>
          </w:p>
        </w:tc>
        <w:tc>
          <w:tcPr>
            <w:tcW w:w="1207" w:type="dxa"/>
            <w:shd w:val="clear" w:color="auto" w:fill="auto"/>
            <w:tcMar>
              <w:top w:w="15" w:type="dxa"/>
              <w:left w:w="108" w:type="dxa"/>
              <w:bottom w:w="0" w:type="dxa"/>
              <w:right w:w="108" w:type="dxa"/>
            </w:tcMar>
            <w:hideMark/>
          </w:tcPr>
          <w:p w14:paraId="3B079A97" w14:textId="77777777" w:rsidR="007B13FB" w:rsidRPr="00691C10" w:rsidRDefault="007B13FB" w:rsidP="00B314D3">
            <w:pPr>
              <w:pStyle w:val="TAH"/>
              <w:rPr>
                <w:szCs w:val="36"/>
                <w:lang w:val="en-US" w:eastAsia="zh-CN"/>
              </w:rPr>
            </w:pPr>
            <w:r w:rsidRPr="00691C10">
              <w:rPr>
                <w:kern w:val="24"/>
                <w:lang w:eastAsia="zh-CN"/>
              </w:rPr>
              <w:t>Visible interruption Repetition Period</w:t>
            </w:r>
          </w:p>
          <w:p w14:paraId="2DC263B4" w14:textId="77777777" w:rsidR="007B13FB" w:rsidRPr="00691C10" w:rsidRDefault="007B13FB" w:rsidP="00B314D3">
            <w:pPr>
              <w:pStyle w:val="TAH"/>
              <w:rPr>
                <w:szCs w:val="36"/>
                <w:lang w:val="en-US" w:eastAsia="zh-CN"/>
              </w:rPr>
            </w:pPr>
            <w:r w:rsidRPr="00691C10">
              <w:rPr>
                <w:kern w:val="24"/>
                <w:lang w:eastAsia="zh-CN"/>
              </w:rPr>
              <w:t xml:space="preserve">(VIRP, </w:t>
            </w:r>
            <w:proofErr w:type="spellStart"/>
            <w:r w:rsidRPr="00691C10">
              <w:rPr>
                <w:kern w:val="24"/>
                <w:lang w:eastAsia="zh-CN"/>
              </w:rPr>
              <w:t>ms</w:t>
            </w:r>
            <w:proofErr w:type="spellEnd"/>
            <w:r w:rsidRPr="00691C10">
              <w:rPr>
                <w:kern w:val="24"/>
                <w:lang w:eastAsia="zh-CN"/>
              </w:rPr>
              <w:t>)</w:t>
            </w:r>
          </w:p>
        </w:tc>
        <w:tc>
          <w:tcPr>
            <w:tcW w:w="3344" w:type="dxa"/>
            <w:shd w:val="clear" w:color="auto" w:fill="auto"/>
            <w:tcMar>
              <w:top w:w="15" w:type="dxa"/>
              <w:left w:w="108" w:type="dxa"/>
              <w:bottom w:w="0" w:type="dxa"/>
              <w:right w:w="108" w:type="dxa"/>
            </w:tcMar>
            <w:hideMark/>
          </w:tcPr>
          <w:p w14:paraId="1577C9DC" w14:textId="77777777" w:rsidR="007B13FB" w:rsidRPr="00691C10" w:rsidRDefault="007B13FB" w:rsidP="00B314D3">
            <w:pPr>
              <w:pStyle w:val="TAH"/>
              <w:rPr>
                <w:szCs w:val="36"/>
                <w:lang w:val="en-US" w:eastAsia="zh-CN"/>
              </w:rPr>
            </w:pPr>
            <w:r w:rsidRPr="00691C10">
              <w:rPr>
                <w:kern w:val="24"/>
                <w:lang w:eastAsia="zh-CN"/>
              </w:rPr>
              <w:t xml:space="preserve"> Purpose</w:t>
            </w:r>
          </w:p>
        </w:tc>
      </w:tr>
      <w:tr w:rsidR="007B13FB" w:rsidRPr="00691C10" w14:paraId="090F6378" w14:textId="77777777" w:rsidTr="00B314D3">
        <w:trPr>
          <w:trHeight w:val="685"/>
        </w:trPr>
        <w:tc>
          <w:tcPr>
            <w:tcW w:w="824" w:type="dxa"/>
            <w:shd w:val="clear" w:color="auto" w:fill="auto"/>
            <w:tcMar>
              <w:top w:w="15" w:type="dxa"/>
              <w:left w:w="108" w:type="dxa"/>
              <w:bottom w:w="0" w:type="dxa"/>
              <w:right w:w="108" w:type="dxa"/>
            </w:tcMar>
            <w:hideMark/>
          </w:tcPr>
          <w:p w14:paraId="02D4D2C0" w14:textId="77777777" w:rsidR="007B13FB" w:rsidRPr="00691C10" w:rsidRDefault="007B13FB" w:rsidP="00B314D3">
            <w:pPr>
              <w:pStyle w:val="TAC"/>
              <w:rPr>
                <w:sz w:val="20"/>
                <w:szCs w:val="36"/>
                <w:lang w:val="en-US" w:eastAsia="zh-CN"/>
              </w:rPr>
            </w:pPr>
            <w:r w:rsidRPr="00691C10">
              <w:rPr>
                <w:kern w:val="24"/>
                <w:lang w:eastAsia="zh-CN"/>
              </w:rPr>
              <w:t>0</w:t>
            </w:r>
          </w:p>
        </w:tc>
        <w:tc>
          <w:tcPr>
            <w:tcW w:w="1355" w:type="dxa"/>
            <w:shd w:val="clear" w:color="auto" w:fill="auto"/>
            <w:tcMar>
              <w:top w:w="15" w:type="dxa"/>
              <w:left w:w="108" w:type="dxa"/>
              <w:bottom w:w="0" w:type="dxa"/>
              <w:right w:w="108" w:type="dxa"/>
            </w:tcMar>
            <w:hideMark/>
          </w:tcPr>
          <w:p w14:paraId="39A5B5BD" w14:textId="77777777" w:rsidR="007B13FB" w:rsidRPr="00691C10" w:rsidRDefault="007B13FB" w:rsidP="00B314D3">
            <w:pPr>
              <w:pStyle w:val="TAC"/>
              <w:rPr>
                <w:sz w:val="20"/>
                <w:szCs w:val="36"/>
                <w:lang w:val="en-US" w:eastAsia="zh-CN"/>
              </w:rPr>
            </w:pPr>
            <w:r w:rsidRPr="00691C10">
              <w:rPr>
                <w:kern w:val="24"/>
                <w:sz w:val="20"/>
                <w:lang w:eastAsia="zh-CN"/>
              </w:rPr>
              <w:t>1</w:t>
            </w:r>
          </w:p>
        </w:tc>
        <w:tc>
          <w:tcPr>
            <w:tcW w:w="1367" w:type="dxa"/>
            <w:shd w:val="clear" w:color="auto" w:fill="auto"/>
            <w:tcMar>
              <w:top w:w="15" w:type="dxa"/>
              <w:left w:w="108" w:type="dxa"/>
              <w:bottom w:w="0" w:type="dxa"/>
              <w:right w:w="108" w:type="dxa"/>
            </w:tcMar>
            <w:hideMark/>
          </w:tcPr>
          <w:p w14:paraId="2539F106" w14:textId="77777777" w:rsidR="007B13FB" w:rsidRPr="00691C10" w:rsidRDefault="007B13FB" w:rsidP="00B314D3">
            <w:pPr>
              <w:pStyle w:val="TAC"/>
              <w:rPr>
                <w:sz w:val="20"/>
                <w:szCs w:val="36"/>
                <w:lang w:val="en-US" w:eastAsia="zh-CN"/>
              </w:rPr>
            </w:pPr>
            <w:r w:rsidRPr="00691C10">
              <w:rPr>
                <w:kern w:val="24"/>
                <w:sz w:val="20"/>
                <w:lang w:eastAsia="zh-CN"/>
              </w:rPr>
              <w:t>4</w:t>
            </w:r>
          </w:p>
        </w:tc>
        <w:tc>
          <w:tcPr>
            <w:tcW w:w="1355" w:type="dxa"/>
            <w:shd w:val="clear" w:color="auto" w:fill="auto"/>
            <w:tcMar>
              <w:top w:w="15" w:type="dxa"/>
              <w:left w:w="108" w:type="dxa"/>
              <w:bottom w:w="0" w:type="dxa"/>
              <w:right w:w="108" w:type="dxa"/>
            </w:tcMar>
            <w:hideMark/>
          </w:tcPr>
          <w:p w14:paraId="3AE04A19" w14:textId="77777777" w:rsidR="007B13FB" w:rsidRPr="00691C10" w:rsidRDefault="007B13FB" w:rsidP="00B314D3">
            <w:pPr>
              <w:pStyle w:val="TAC"/>
              <w:rPr>
                <w:kern w:val="24"/>
                <w:lang w:eastAsia="zh-CN"/>
              </w:rPr>
            </w:pPr>
            <w:r w:rsidRPr="00691C10">
              <w:rPr>
                <w:kern w:val="24"/>
                <w:lang w:eastAsia="zh-CN"/>
              </w:rPr>
              <w:t xml:space="preserve">DL: </w:t>
            </w:r>
            <w:r w:rsidRPr="00691C10">
              <w:rPr>
                <w:kern w:val="24"/>
                <w:sz w:val="20"/>
                <w:lang w:eastAsia="zh-CN"/>
              </w:rPr>
              <w:t>1</w:t>
            </w:r>
          </w:p>
          <w:p w14:paraId="49876F88" w14:textId="77777777" w:rsidR="007B13FB" w:rsidRPr="00691C10" w:rsidRDefault="007B13FB" w:rsidP="00B314D3">
            <w:pPr>
              <w:pStyle w:val="TAC"/>
              <w:rPr>
                <w:sz w:val="20"/>
                <w:szCs w:val="36"/>
                <w:lang w:val="en-US" w:eastAsia="zh-CN"/>
              </w:rPr>
            </w:pPr>
            <w:r w:rsidRPr="00691C10">
              <w:rPr>
                <w:kern w:val="24"/>
                <w:lang w:eastAsia="zh-CN"/>
              </w:rPr>
              <w:t>UL: 2</w:t>
            </w:r>
          </w:p>
        </w:tc>
        <w:tc>
          <w:tcPr>
            <w:tcW w:w="1207" w:type="dxa"/>
            <w:shd w:val="clear" w:color="auto" w:fill="auto"/>
            <w:tcMar>
              <w:top w:w="15" w:type="dxa"/>
              <w:left w:w="108" w:type="dxa"/>
              <w:bottom w:w="0" w:type="dxa"/>
              <w:right w:w="108" w:type="dxa"/>
            </w:tcMar>
            <w:hideMark/>
          </w:tcPr>
          <w:p w14:paraId="6BCE9510" w14:textId="77777777" w:rsidR="007B13FB" w:rsidRPr="00691C10" w:rsidRDefault="007B13FB" w:rsidP="00B314D3">
            <w:pPr>
              <w:pStyle w:val="TAC"/>
              <w:rPr>
                <w:sz w:val="20"/>
                <w:szCs w:val="36"/>
                <w:lang w:val="en-US" w:eastAsia="zh-CN"/>
              </w:rPr>
            </w:pPr>
            <w:r w:rsidRPr="00691C10">
              <w:rPr>
                <w:kern w:val="24"/>
                <w:sz w:val="20"/>
                <w:lang w:eastAsia="zh-CN"/>
              </w:rPr>
              <w:t>40</w:t>
            </w:r>
          </w:p>
        </w:tc>
        <w:tc>
          <w:tcPr>
            <w:tcW w:w="3344" w:type="dxa"/>
            <w:shd w:val="clear" w:color="auto" w:fill="auto"/>
            <w:tcMar>
              <w:top w:w="15" w:type="dxa"/>
              <w:left w:w="108" w:type="dxa"/>
              <w:bottom w:w="0" w:type="dxa"/>
              <w:right w:w="108" w:type="dxa"/>
            </w:tcMar>
            <w:hideMark/>
          </w:tcPr>
          <w:p w14:paraId="6F396CCA" w14:textId="3DC40701" w:rsidR="007B13FB" w:rsidRPr="00691C10" w:rsidRDefault="007B13FB" w:rsidP="00272FCC">
            <w:pPr>
              <w:pStyle w:val="TAC"/>
              <w:rPr>
                <w:sz w:val="20"/>
                <w:szCs w:val="36"/>
                <w:lang w:val="en-US" w:eastAsia="zh-CN"/>
              </w:rPr>
            </w:pPr>
            <w:r w:rsidRPr="00691C10">
              <w:rPr>
                <w:kern w:val="24"/>
                <w:sz w:val="20"/>
                <w:lang w:eastAsia="zh-CN"/>
              </w:rPr>
              <w:t xml:space="preserve">Interruption control according to requirements in sections </w:t>
            </w:r>
            <w:del w:id="21" w:author="CATT" w:date="2021-01-12T01:18:00Z">
              <w:r w:rsidRPr="00691C10" w:rsidDel="00272FCC">
                <w:rPr>
                  <w:kern w:val="24"/>
                  <w:sz w:val="20"/>
                  <w:lang w:eastAsia="zh-CN"/>
                </w:rPr>
                <w:delText>x,y,x</w:delText>
              </w:r>
            </w:del>
            <w:ins w:id="22" w:author="CATT" w:date="2021-01-12T01:18:00Z">
              <w:r w:rsidR="00272FCC">
                <w:rPr>
                  <w:rFonts w:hint="eastAsia"/>
                  <w:kern w:val="24"/>
                  <w:sz w:val="20"/>
                  <w:lang w:eastAsia="zh-CN"/>
                </w:rPr>
                <w:t>7.8.2</w:t>
              </w:r>
            </w:ins>
            <w:ins w:id="23" w:author="CATT" w:date="2021-01-14T14:22:00Z">
              <w:r w:rsidR="00F57142">
                <w:rPr>
                  <w:rFonts w:hint="eastAsia"/>
                  <w:kern w:val="24"/>
                  <w:sz w:val="20"/>
                  <w:lang w:eastAsia="zh-CN"/>
                </w:rPr>
                <w:t>.5 and 7.8.2.6</w:t>
              </w:r>
            </w:ins>
          </w:p>
        </w:tc>
      </w:tr>
      <w:tr w:rsidR="007B13FB" w:rsidRPr="00691C10" w14:paraId="64BD0FD8" w14:textId="77777777" w:rsidTr="00B314D3">
        <w:trPr>
          <w:trHeight w:val="685"/>
        </w:trPr>
        <w:tc>
          <w:tcPr>
            <w:tcW w:w="824" w:type="dxa"/>
            <w:shd w:val="clear" w:color="auto" w:fill="auto"/>
            <w:tcMar>
              <w:top w:w="15" w:type="dxa"/>
              <w:left w:w="108" w:type="dxa"/>
              <w:bottom w:w="0" w:type="dxa"/>
              <w:right w:w="108" w:type="dxa"/>
            </w:tcMar>
            <w:hideMark/>
          </w:tcPr>
          <w:p w14:paraId="2E679D3B" w14:textId="77777777" w:rsidR="007B13FB" w:rsidRPr="00691C10" w:rsidRDefault="007B13FB" w:rsidP="00B314D3">
            <w:pPr>
              <w:pStyle w:val="TAC"/>
              <w:rPr>
                <w:sz w:val="20"/>
                <w:szCs w:val="36"/>
                <w:lang w:val="en-US" w:eastAsia="zh-CN"/>
              </w:rPr>
            </w:pPr>
            <w:r w:rsidRPr="00691C10">
              <w:rPr>
                <w:kern w:val="24"/>
                <w:lang w:eastAsia="zh-CN"/>
              </w:rPr>
              <w:t>1</w:t>
            </w:r>
          </w:p>
        </w:tc>
        <w:tc>
          <w:tcPr>
            <w:tcW w:w="1355" w:type="dxa"/>
            <w:shd w:val="clear" w:color="auto" w:fill="auto"/>
            <w:tcMar>
              <w:top w:w="15" w:type="dxa"/>
              <w:left w:w="108" w:type="dxa"/>
              <w:bottom w:w="0" w:type="dxa"/>
              <w:right w:w="108" w:type="dxa"/>
            </w:tcMar>
            <w:hideMark/>
          </w:tcPr>
          <w:p w14:paraId="5807A178" w14:textId="77777777" w:rsidR="007B13FB" w:rsidRPr="00691C10" w:rsidRDefault="007B13FB" w:rsidP="00B314D3">
            <w:pPr>
              <w:pStyle w:val="TAC"/>
              <w:rPr>
                <w:sz w:val="20"/>
                <w:szCs w:val="36"/>
                <w:lang w:val="en-US" w:eastAsia="zh-CN"/>
              </w:rPr>
            </w:pPr>
            <w:r w:rsidRPr="00691C10">
              <w:rPr>
                <w:kern w:val="24"/>
                <w:sz w:val="20"/>
                <w:lang w:eastAsia="zh-CN"/>
              </w:rPr>
              <w:t>1</w:t>
            </w:r>
          </w:p>
        </w:tc>
        <w:tc>
          <w:tcPr>
            <w:tcW w:w="1367" w:type="dxa"/>
            <w:shd w:val="clear" w:color="auto" w:fill="auto"/>
            <w:tcMar>
              <w:top w:w="15" w:type="dxa"/>
              <w:left w:w="108" w:type="dxa"/>
              <w:bottom w:w="0" w:type="dxa"/>
              <w:right w:w="108" w:type="dxa"/>
            </w:tcMar>
            <w:hideMark/>
          </w:tcPr>
          <w:p w14:paraId="37CA6BE9" w14:textId="77777777" w:rsidR="007B13FB" w:rsidRPr="00691C10" w:rsidRDefault="007B13FB" w:rsidP="00B314D3">
            <w:pPr>
              <w:pStyle w:val="TAC"/>
              <w:rPr>
                <w:sz w:val="20"/>
                <w:szCs w:val="36"/>
                <w:lang w:val="en-US" w:eastAsia="zh-CN"/>
              </w:rPr>
            </w:pPr>
            <w:r w:rsidRPr="00691C10">
              <w:rPr>
                <w:kern w:val="24"/>
                <w:sz w:val="20"/>
                <w:lang w:eastAsia="zh-CN"/>
              </w:rPr>
              <w:t>4</w:t>
            </w:r>
          </w:p>
        </w:tc>
        <w:tc>
          <w:tcPr>
            <w:tcW w:w="1355" w:type="dxa"/>
            <w:shd w:val="clear" w:color="auto" w:fill="auto"/>
            <w:tcMar>
              <w:top w:w="15" w:type="dxa"/>
              <w:left w:w="108" w:type="dxa"/>
              <w:bottom w:w="0" w:type="dxa"/>
              <w:right w:w="108" w:type="dxa"/>
            </w:tcMar>
            <w:hideMark/>
          </w:tcPr>
          <w:p w14:paraId="6B9A9206" w14:textId="77777777" w:rsidR="007B13FB" w:rsidRPr="00691C10" w:rsidRDefault="007B13FB" w:rsidP="00B314D3">
            <w:pPr>
              <w:pStyle w:val="TAC"/>
              <w:rPr>
                <w:kern w:val="24"/>
                <w:lang w:eastAsia="zh-CN"/>
              </w:rPr>
            </w:pPr>
            <w:r w:rsidRPr="00691C10">
              <w:rPr>
                <w:kern w:val="24"/>
                <w:lang w:eastAsia="zh-CN"/>
              </w:rPr>
              <w:t xml:space="preserve">DL: </w:t>
            </w:r>
            <w:r w:rsidRPr="00691C10">
              <w:rPr>
                <w:kern w:val="24"/>
                <w:sz w:val="20"/>
                <w:lang w:eastAsia="zh-CN"/>
              </w:rPr>
              <w:t>1</w:t>
            </w:r>
          </w:p>
          <w:p w14:paraId="23E0DBDB" w14:textId="77777777" w:rsidR="007B13FB" w:rsidRPr="00691C10" w:rsidRDefault="007B13FB" w:rsidP="00B314D3">
            <w:pPr>
              <w:pStyle w:val="TAC"/>
              <w:rPr>
                <w:sz w:val="20"/>
                <w:szCs w:val="36"/>
                <w:lang w:val="en-US" w:eastAsia="zh-CN"/>
              </w:rPr>
            </w:pPr>
            <w:r w:rsidRPr="00691C10">
              <w:rPr>
                <w:kern w:val="24"/>
                <w:lang w:eastAsia="zh-CN"/>
              </w:rPr>
              <w:t>UL: 2</w:t>
            </w:r>
          </w:p>
        </w:tc>
        <w:tc>
          <w:tcPr>
            <w:tcW w:w="1207" w:type="dxa"/>
            <w:shd w:val="clear" w:color="auto" w:fill="auto"/>
            <w:tcMar>
              <w:top w:w="15" w:type="dxa"/>
              <w:left w:w="108" w:type="dxa"/>
              <w:bottom w:w="0" w:type="dxa"/>
              <w:right w:w="108" w:type="dxa"/>
            </w:tcMar>
            <w:hideMark/>
          </w:tcPr>
          <w:p w14:paraId="045F14CA" w14:textId="77777777" w:rsidR="007B13FB" w:rsidRPr="00691C10" w:rsidRDefault="007B13FB" w:rsidP="00B314D3">
            <w:pPr>
              <w:pStyle w:val="TAC"/>
              <w:rPr>
                <w:sz w:val="20"/>
                <w:szCs w:val="36"/>
                <w:lang w:val="en-US" w:eastAsia="zh-CN"/>
              </w:rPr>
            </w:pPr>
            <w:r w:rsidRPr="00691C10">
              <w:rPr>
                <w:kern w:val="24"/>
                <w:sz w:val="20"/>
                <w:lang w:eastAsia="zh-CN"/>
              </w:rPr>
              <w:t>80</w:t>
            </w:r>
          </w:p>
        </w:tc>
        <w:tc>
          <w:tcPr>
            <w:tcW w:w="3344" w:type="dxa"/>
            <w:shd w:val="clear" w:color="auto" w:fill="auto"/>
            <w:tcMar>
              <w:top w:w="15" w:type="dxa"/>
              <w:left w:w="108" w:type="dxa"/>
              <w:bottom w:w="0" w:type="dxa"/>
              <w:right w:w="108" w:type="dxa"/>
            </w:tcMar>
            <w:hideMark/>
          </w:tcPr>
          <w:p w14:paraId="4EAD2DA6" w14:textId="00DA083F" w:rsidR="007B13FB" w:rsidRPr="00691C10" w:rsidRDefault="007B13FB" w:rsidP="00B314D3">
            <w:pPr>
              <w:pStyle w:val="TAC"/>
              <w:rPr>
                <w:sz w:val="20"/>
                <w:szCs w:val="36"/>
                <w:lang w:val="en-US" w:eastAsia="zh-CN"/>
              </w:rPr>
            </w:pPr>
            <w:r w:rsidRPr="00691C10">
              <w:rPr>
                <w:kern w:val="24"/>
                <w:sz w:val="20"/>
                <w:lang w:eastAsia="zh-CN"/>
              </w:rPr>
              <w:t xml:space="preserve">Interruption control according to requirements in sections </w:t>
            </w:r>
            <w:ins w:id="24" w:author="CATT" w:date="2021-01-14T14:22:00Z">
              <w:r w:rsidR="00544199">
                <w:rPr>
                  <w:rFonts w:hint="eastAsia"/>
                  <w:kern w:val="24"/>
                  <w:sz w:val="20"/>
                  <w:lang w:eastAsia="zh-CN"/>
                </w:rPr>
                <w:t>7.8.2.5 and 7.8.2.6</w:t>
              </w:r>
            </w:ins>
            <w:del w:id="25" w:author="CATT" w:date="2021-01-12T01:18:00Z">
              <w:r w:rsidRPr="00691C10" w:rsidDel="00672024">
                <w:rPr>
                  <w:kern w:val="24"/>
                  <w:sz w:val="20"/>
                  <w:lang w:eastAsia="zh-CN"/>
                </w:rPr>
                <w:delText>x,y,x</w:delText>
              </w:r>
            </w:del>
          </w:p>
        </w:tc>
      </w:tr>
      <w:tr w:rsidR="007B13FB" w:rsidRPr="00691C10" w14:paraId="7D6FDBB6" w14:textId="77777777" w:rsidTr="00B314D3">
        <w:trPr>
          <w:trHeight w:val="685"/>
        </w:trPr>
        <w:tc>
          <w:tcPr>
            <w:tcW w:w="824" w:type="dxa"/>
            <w:shd w:val="clear" w:color="auto" w:fill="auto"/>
            <w:tcMar>
              <w:top w:w="15" w:type="dxa"/>
              <w:left w:w="108" w:type="dxa"/>
              <w:bottom w:w="0" w:type="dxa"/>
              <w:right w:w="108" w:type="dxa"/>
            </w:tcMar>
            <w:hideMark/>
          </w:tcPr>
          <w:p w14:paraId="4415C9CE" w14:textId="77777777" w:rsidR="007B13FB" w:rsidRPr="00691C10" w:rsidRDefault="007B13FB" w:rsidP="00B314D3">
            <w:pPr>
              <w:pStyle w:val="TAC"/>
              <w:rPr>
                <w:sz w:val="20"/>
                <w:szCs w:val="36"/>
                <w:lang w:val="en-US" w:eastAsia="zh-CN"/>
              </w:rPr>
            </w:pPr>
            <w:r w:rsidRPr="00691C10">
              <w:rPr>
                <w:kern w:val="24"/>
                <w:lang w:eastAsia="zh-CN"/>
              </w:rPr>
              <w:t>2</w:t>
            </w:r>
          </w:p>
        </w:tc>
        <w:tc>
          <w:tcPr>
            <w:tcW w:w="1355" w:type="dxa"/>
            <w:shd w:val="clear" w:color="auto" w:fill="auto"/>
            <w:tcMar>
              <w:top w:w="15" w:type="dxa"/>
              <w:left w:w="108" w:type="dxa"/>
              <w:bottom w:w="0" w:type="dxa"/>
              <w:right w:w="108" w:type="dxa"/>
            </w:tcMar>
            <w:hideMark/>
          </w:tcPr>
          <w:p w14:paraId="12EBB2BD" w14:textId="77777777" w:rsidR="007B13FB" w:rsidRPr="00691C10" w:rsidRDefault="007B13FB" w:rsidP="00B314D3">
            <w:pPr>
              <w:pStyle w:val="TAC"/>
              <w:rPr>
                <w:sz w:val="20"/>
                <w:szCs w:val="36"/>
                <w:lang w:val="en-US" w:eastAsia="zh-CN"/>
              </w:rPr>
            </w:pPr>
            <w:r w:rsidRPr="00691C10">
              <w:rPr>
                <w:kern w:val="24"/>
                <w:sz w:val="20"/>
                <w:lang w:eastAsia="zh-CN"/>
              </w:rPr>
              <w:t>2</w:t>
            </w:r>
          </w:p>
        </w:tc>
        <w:tc>
          <w:tcPr>
            <w:tcW w:w="1367" w:type="dxa"/>
            <w:shd w:val="clear" w:color="auto" w:fill="auto"/>
            <w:tcMar>
              <w:top w:w="15" w:type="dxa"/>
              <w:left w:w="108" w:type="dxa"/>
              <w:bottom w:w="0" w:type="dxa"/>
              <w:right w:w="108" w:type="dxa"/>
            </w:tcMar>
            <w:hideMark/>
          </w:tcPr>
          <w:p w14:paraId="7734BA66" w14:textId="77777777" w:rsidR="007B13FB" w:rsidRPr="00691C10" w:rsidRDefault="007B13FB" w:rsidP="00B314D3">
            <w:pPr>
              <w:pStyle w:val="TAC"/>
              <w:rPr>
                <w:sz w:val="20"/>
                <w:szCs w:val="36"/>
                <w:lang w:val="en-US" w:eastAsia="zh-CN"/>
              </w:rPr>
            </w:pPr>
            <w:r w:rsidRPr="00691C10">
              <w:rPr>
                <w:kern w:val="24"/>
                <w:sz w:val="20"/>
                <w:lang w:eastAsia="zh-CN"/>
              </w:rPr>
              <w:t>3</w:t>
            </w:r>
          </w:p>
        </w:tc>
        <w:tc>
          <w:tcPr>
            <w:tcW w:w="1355" w:type="dxa"/>
            <w:shd w:val="clear" w:color="auto" w:fill="auto"/>
            <w:tcMar>
              <w:top w:w="15" w:type="dxa"/>
              <w:left w:w="108" w:type="dxa"/>
              <w:bottom w:w="0" w:type="dxa"/>
              <w:right w:w="108" w:type="dxa"/>
            </w:tcMar>
            <w:hideMark/>
          </w:tcPr>
          <w:p w14:paraId="3CDFCEAB" w14:textId="77777777" w:rsidR="007B13FB" w:rsidRPr="00691C10" w:rsidRDefault="007B13FB" w:rsidP="00B314D3">
            <w:pPr>
              <w:pStyle w:val="TAC"/>
              <w:rPr>
                <w:sz w:val="20"/>
                <w:szCs w:val="36"/>
                <w:lang w:val="en-US" w:eastAsia="zh-CN"/>
              </w:rPr>
            </w:pPr>
            <w:r w:rsidRPr="00691C10">
              <w:rPr>
                <w:kern w:val="24"/>
                <w:sz w:val="20"/>
                <w:lang w:eastAsia="zh-CN"/>
              </w:rPr>
              <w:t> 2</w:t>
            </w:r>
          </w:p>
        </w:tc>
        <w:tc>
          <w:tcPr>
            <w:tcW w:w="1207" w:type="dxa"/>
            <w:shd w:val="clear" w:color="auto" w:fill="auto"/>
            <w:tcMar>
              <w:top w:w="15" w:type="dxa"/>
              <w:left w:w="108" w:type="dxa"/>
              <w:bottom w:w="0" w:type="dxa"/>
              <w:right w:w="108" w:type="dxa"/>
            </w:tcMar>
            <w:hideMark/>
          </w:tcPr>
          <w:p w14:paraId="71085A73" w14:textId="77777777" w:rsidR="007B13FB" w:rsidRPr="00691C10" w:rsidRDefault="007B13FB" w:rsidP="00B314D3">
            <w:pPr>
              <w:pStyle w:val="TAC"/>
              <w:rPr>
                <w:sz w:val="20"/>
                <w:szCs w:val="36"/>
                <w:lang w:val="en-US" w:eastAsia="zh-CN"/>
              </w:rPr>
            </w:pPr>
            <w:r w:rsidRPr="00691C10">
              <w:rPr>
                <w:kern w:val="24"/>
                <w:sz w:val="20"/>
                <w:lang w:eastAsia="zh-CN"/>
              </w:rPr>
              <w:t>40</w:t>
            </w:r>
          </w:p>
        </w:tc>
        <w:tc>
          <w:tcPr>
            <w:tcW w:w="3344" w:type="dxa"/>
            <w:shd w:val="clear" w:color="auto" w:fill="auto"/>
            <w:tcMar>
              <w:top w:w="15" w:type="dxa"/>
              <w:left w:w="108" w:type="dxa"/>
              <w:bottom w:w="0" w:type="dxa"/>
              <w:right w:w="108" w:type="dxa"/>
            </w:tcMar>
            <w:hideMark/>
          </w:tcPr>
          <w:p w14:paraId="6882CFEE" w14:textId="3531CAFA" w:rsidR="007B13FB" w:rsidRPr="00691C10" w:rsidRDefault="007B13FB" w:rsidP="00B314D3">
            <w:pPr>
              <w:pStyle w:val="TAC"/>
              <w:rPr>
                <w:sz w:val="20"/>
                <w:szCs w:val="36"/>
                <w:lang w:val="en-US" w:eastAsia="zh-CN"/>
              </w:rPr>
            </w:pPr>
            <w:r w:rsidRPr="00691C10">
              <w:rPr>
                <w:kern w:val="24"/>
                <w:sz w:val="20"/>
                <w:lang w:eastAsia="zh-CN"/>
              </w:rPr>
              <w:t>Interruption control according to requirements in section</w:t>
            </w:r>
            <w:del w:id="26" w:author="CATT" w:date="2021-01-12T01:19:00Z">
              <w:r w:rsidRPr="00691C10" w:rsidDel="00F05269">
                <w:rPr>
                  <w:kern w:val="24"/>
                  <w:sz w:val="20"/>
                  <w:lang w:eastAsia="zh-CN"/>
                </w:rPr>
                <w:delText>s</w:delText>
              </w:r>
            </w:del>
            <w:r w:rsidRPr="00691C10">
              <w:rPr>
                <w:kern w:val="24"/>
                <w:sz w:val="20"/>
                <w:lang w:eastAsia="zh-CN"/>
              </w:rPr>
              <w:t xml:space="preserve"> </w:t>
            </w:r>
            <w:ins w:id="27" w:author="CATT" w:date="2021-01-12T01:18:00Z">
              <w:r w:rsidR="00672024">
                <w:rPr>
                  <w:rFonts w:hint="eastAsia"/>
                  <w:kern w:val="24"/>
                  <w:sz w:val="20"/>
                  <w:lang w:eastAsia="zh-CN"/>
                </w:rPr>
                <w:t>7.8.2</w:t>
              </w:r>
            </w:ins>
            <w:ins w:id="28" w:author="CATT" w:date="2021-01-14T14:23:00Z">
              <w:r w:rsidR="00B65362">
                <w:rPr>
                  <w:rFonts w:hint="eastAsia"/>
                  <w:kern w:val="24"/>
                  <w:sz w:val="20"/>
                  <w:lang w:eastAsia="zh-CN"/>
                </w:rPr>
                <w:t>.</w:t>
              </w:r>
            </w:ins>
            <w:ins w:id="29" w:author="CATT" w:date="2021-01-14T14:26:00Z">
              <w:r w:rsidR="00B65362">
                <w:rPr>
                  <w:rFonts w:hint="eastAsia"/>
                  <w:kern w:val="24"/>
                  <w:sz w:val="20"/>
                  <w:lang w:eastAsia="zh-CN"/>
                </w:rPr>
                <w:t>9</w:t>
              </w:r>
            </w:ins>
            <w:del w:id="30" w:author="CATT" w:date="2021-01-12T01:18:00Z">
              <w:r w:rsidRPr="00691C10" w:rsidDel="00672024">
                <w:rPr>
                  <w:kern w:val="24"/>
                  <w:sz w:val="20"/>
                  <w:lang w:eastAsia="zh-CN"/>
                </w:rPr>
                <w:delText>x,y,x</w:delText>
              </w:r>
            </w:del>
          </w:p>
        </w:tc>
      </w:tr>
      <w:tr w:rsidR="007B13FB" w:rsidRPr="00691C10" w14:paraId="18ED425A" w14:textId="77777777" w:rsidTr="00B314D3">
        <w:trPr>
          <w:trHeight w:val="685"/>
        </w:trPr>
        <w:tc>
          <w:tcPr>
            <w:tcW w:w="824" w:type="dxa"/>
            <w:shd w:val="clear" w:color="auto" w:fill="auto"/>
            <w:tcMar>
              <w:top w:w="15" w:type="dxa"/>
              <w:left w:w="108" w:type="dxa"/>
              <w:bottom w:w="0" w:type="dxa"/>
              <w:right w:w="108" w:type="dxa"/>
            </w:tcMar>
            <w:hideMark/>
          </w:tcPr>
          <w:p w14:paraId="474CD7CB" w14:textId="77777777" w:rsidR="007B13FB" w:rsidRPr="00691C10" w:rsidRDefault="007B13FB" w:rsidP="00B314D3">
            <w:pPr>
              <w:pStyle w:val="TAC"/>
              <w:rPr>
                <w:sz w:val="20"/>
                <w:szCs w:val="36"/>
                <w:lang w:val="en-US" w:eastAsia="zh-CN"/>
              </w:rPr>
            </w:pPr>
            <w:r w:rsidRPr="00691C10">
              <w:rPr>
                <w:kern w:val="24"/>
                <w:lang w:eastAsia="zh-CN"/>
              </w:rPr>
              <w:t>3</w:t>
            </w:r>
          </w:p>
        </w:tc>
        <w:tc>
          <w:tcPr>
            <w:tcW w:w="1355" w:type="dxa"/>
            <w:shd w:val="clear" w:color="auto" w:fill="auto"/>
            <w:tcMar>
              <w:top w:w="15" w:type="dxa"/>
              <w:left w:w="108" w:type="dxa"/>
              <w:bottom w:w="0" w:type="dxa"/>
              <w:right w:w="108" w:type="dxa"/>
            </w:tcMar>
            <w:hideMark/>
          </w:tcPr>
          <w:p w14:paraId="69FF5831" w14:textId="77777777" w:rsidR="007B13FB" w:rsidRPr="00691C10" w:rsidRDefault="007B13FB" w:rsidP="00B314D3">
            <w:pPr>
              <w:pStyle w:val="TAC"/>
              <w:rPr>
                <w:sz w:val="20"/>
                <w:szCs w:val="36"/>
                <w:lang w:val="en-US" w:eastAsia="zh-CN"/>
              </w:rPr>
            </w:pPr>
            <w:r w:rsidRPr="00691C10">
              <w:rPr>
                <w:kern w:val="24"/>
                <w:sz w:val="20"/>
                <w:lang w:eastAsia="zh-CN"/>
              </w:rPr>
              <w:t> 2</w:t>
            </w:r>
          </w:p>
        </w:tc>
        <w:tc>
          <w:tcPr>
            <w:tcW w:w="1367" w:type="dxa"/>
            <w:shd w:val="clear" w:color="auto" w:fill="auto"/>
            <w:tcMar>
              <w:top w:w="15" w:type="dxa"/>
              <w:left w:w="108" w:type="dxa"/>
              <w:bottom w:w="0" w:type="dxa"/>
              <w:right w:w="108" w:type="dxa"/>
            </w:tcMar>
            <w:hideMark/>
          </w:tcPr>
          <w:p w14:paraId="03E73AA7" w14:textId="77777777" w:rsidR="007B13FB" w:rsidRPr="00691C10" w:rsidRDefault="007B13FB" w:rsidP="00B314D3">
            <w:pPr>
              <w:pStyle w:val="TAC"/>
              <w:rPr>
                <w:sz w:val="20"/>
                <w:szCs w:val="36"/>
                <w:lang w:val="en-US" w:eastAsia="zh-CN"/>
              </w:rPr>
            </w:pPr>
            <w:r w:rsidRPr="00691C10">
              <w:rPr>
                <w:kern w:val="24"/>
                <w:sz w:val="20"/>
                <w:lang w:eastAsia="zh-CN"/>
              </w:rPr>
              <w:t>3</w:t>
            </w:r>
          </w:p>
        </w:tc>
        <w:tc>
          <w:tcPr>
            <w:tcW w:w="1355" w:type="dxa"/>
            <w:shd w:val="clear" w:color="auto" w:fill="auto"/>
            <w:tcMar>
              <w:top w:w="15" w:type="dxa"/>
              <w:left w:w="108" w:type="dxa"/>
              <w:bottom w:w="0" w:type="dxa"/>
              <w:right w:w="108" w:type="dxa"/>
            </w:tcMar>
            <w:hideMark/>
          </w:tcPr>
          <w:p w14:paraId="58C1CCE4" w14:textId="77777777" w:rsidR="007B13FB" w:rsidRPr="00691C10" w:rsidRDefault="007B13FB" w:rsidP="00B314D3">
            <w:pPr>
              <w:pStyle w:val="TAC"/>
              <w:rPr>
                <w:sz w:val="20"/>
                <w:szCs w:val="36"/>
                <w:lang w:val="en-US" w:eastAsia="zh-CN"/>
              </w:rPr>
            </w:pPr>
            <w:r w:rsidRPr="00691C10">
              <w:rPr>
                <w:kern w:val="24"/>
                <w:sz w:val="20"/>
                <w:lang w:eastAsia="zh-CN"/>
              </w:rPr>
              <w:t> 2</w:t>
            </w:r>
          </w:p>
        </w:tc>
        <w:tc>
          <w:tcPr>
            <w:tcW w:w="1207" w:type="dxa"/>
            <w:shd w:val="clear" w:color="auto" w:fill="auto"/>
            <w:tcMar>
              <w:top w:w="15" w:type="dxa"/>
              <w:left w:w="108" w:type="dxa"/>
              <w:bottom w:w="0" w:type="dxa"/>
              <w:right w:w="108" w:type="dxa"/>
            </w:tcMar>
            <w:hideMark/>
          </w:tcPr>
          <w:p w14:paraId="1DDE37D3" w14:textId="77777777" w:rsidR="007B13FB" w:rsidRPr="00691C10" w:rsidRDefault="007B13FB" w:rsidP="00B314D3">
            <w:pPr>
              <w:pStyle w:val="TAC"/>
              <w:rPr>
                <w:sz w:val="20"/>
                <w:szCs w:val="36"/>
                <w:lang w:val="en-US" w:eastAsia="zh-CN"/>
              </w:rPr>
            </w:pPr>
            <w:r w:rsidRPr="00691C10">
              <w:rPr>
                <w:kern w:val="24"/>
                <w:sz w:val="20"/>
                <w:lang w:eastAsia="zh-CN"/>
              </w:rPr>
              <w:t>80</w:t>
            </w:r>
          </w:p>
        </w:tc>
        <w:tc>
          <w:tcPr>
            <w:tcW w:w="3344" w:type="dxa"/>
            <w:shd w:val="clear" w:color="auto" w:fill="auto"/>
            <w:tcMar>
              <w:top w:w="15" w:type="dxa"/>
              <w:left w:w="108" w:type="dxa"/>
              <w:bottom w:w="0" w:type="dxa"/>
              <w:right w:w="108" w:type="dxa"/>
            </w:tcMar>
            <w:hideMark/>
          </w:tcPr>
          <w:p w14:paraId="711049D4" w14:textId="41642B45" w:rsidR="007B13FB" w:rsidRPr="00691C10" w:rsidRDefault="007B13FB" w:rsidP="00B314D3">
            <w:pPr>
              <w:pStyle w:val="TAC"/>
              <w:rPr>
                <w:sz w:val="20"/>
                <w:szCs w:val="36"/>
                <w:lang w:val="en-US" w:eastAsia="zh-CN"/>
              </w:rPr>
            </w:pPr>
            <w:r w:rsidRPr="00691C10">
              <w:rPr>
                <w:kern w:val="24"/>
                <w:sz w:val="20"/>
                <w:lang w:eastAsia="zh-CN"/>
              </w:rPr>
              <w:t>Interruption control according to requirements in section</w:t>
            </w:r>
            <w:del w:id="31" w:author="CATT" w:date="2021-01-12T01:19:00Z">
              <w:r w:rsidRPr="00691C10" w:rsidDel="00F05269">
                <w:rPr>
                  <w:kern w:val="24"/>
                  <w:sz w:val="20"/>
                  <w:lang w:eastAsia="zh-CN"/>
                </w:rPr>
                <w:delText>s</w:delText>
              </w:r>
            </w:del>
            <w:r w:rsidRPr="00691C10">
              <w:rPr>
                <w:kern w:val="24"/>
                <w:sz w:val="20"/>
                <w:lang w:eastAsia="zh-CN"/>
              </w:rPr>
              <w:t xml:space="preserve"> </w:t>
            </w:r>
            <w:ins w:id="32" w:author="CATT" w:date="2021-01-12T01:18:00Z">
              <w:r w:rsidR="00672024">
                <w:rPr>
                  <w:rFonts w:hint="eastAsia"/>
                  <w:kern w:val="24"/>
                  <w:sz w:val="20"/>
                  <w:lang w:eastAsia="zh-CN"/>
                </w:rPr>
                <w:t>7.8.2</w:t>
              </w:r>
            </w:ins>
            <w:ins w:id="33" w:author="CATT" w:date="2021-01-14T14:23:00Z">
              <w:r w:rsidR="00B65362">
                <w:rPr>
                  <w:rFonts w:hint="eastAsia"/>
                  <w:kern w:val="24"/>
                  <w:sz w:val="20"/>
                  <w:lang w:eastAsia="zh-CN"/>
                </w:rPr>
                <w:t>.</w:t>
              </w:r>
            </w:ins>
            <w:ins w:id="34" w:author="CATT" w:date="2021-01-14T14:26:00Z">
              <w:r w:rsidR="00B65362">
                <w:rPr>
                  <w:rFonts w:hint="eastAsia"/>
                  <w:kern w:val="24"/>
                  <w:sz w:val="20"/>
                  <w:lang w:eastAsia="zh-CN"/>
                </w:rPr>
                <w:t>9</w:t>
              </w:r>
            </w:ins>
            <w:del w:id="35" w:author="CATT" w:date="2021-01-12T01:18:00Z">
              <w:r w:rsidRPr="00691C10" w:rsidDel="00672024">
                <w:rPr>
                  <w:kern w:val="24"/>
                  <w:sz w:val="20"/>
                  <w:lang w:eastAsia="zh-CN"/>
                </w:rPr>
                <w:delText>x,y,x</w:delText>
              </w:r>
            </w:del>
          </w:p>
        </w:tc>
      </w:tr>
    </w:tbl>
    <w:p w14:paraId="61174598" w14:textId="77777777" w:rsidR="007B13FB" w:rsidRPr="00691C10" w:rsidRDefault="007B13FB" w:rsidP="007B13FB">
      <w:pPr>
        <w:rPr>
          <w:lang w:val="en-US"/>
        </w:rPr>
      </w:pPr>
    </w:p>
    <w:p w14:paraId="54D5BC52" w14:textId="6C3A056A" w:rsidR="007B13FB" w:rsidRPr="00691C10" w:rsidRDefault="007B13FB" w:rsidP="007B13FB">
      <w:pPr>
        <w:rPr>
          <w:lang w:eastAsia="zh-CN"/>
        </w:rPr>
      </w:pPr>
      <w:r w:rsidRPr="00691C10">
        <w:rPr>
          <w:lang w:eastAsia="ja-JP"/>
        </w:rPr>
        <w:t>During the VIL1 and VIL2, the UE is not expected to transmit and receive any data. During ML, the UE is expected to transmit and receive data on the corresponding serving carrier</w:t>
      </w:r>
      <w:ins w:id="36" w:author="CATT" w:date="2021-01-14T14:16:00Z">
        <w:r w:rsidR="005E6724">
          <w:rPr>
            <w:rFonts w:hint="eastAsia"/>
            <w:lang w:eastAsia="zh-CN"/>
          </w:rPr>
          <w:t>s</w:t>
        </w:r>
      </w:ins>
      <w:r w:rsidRPr="00691C10">
        <w:rPr>
          <w:lang w:eastAsia="ja-JP"/>
        </w:rPr>
        <w:t>.</w:t>
      </w:r>
      <w:ins w:id="37" w:author="CATT" w:date="2021-01-14T14:16:00Z">
        <w:r w:rsidR="005E6724">
          <w:rPr>
            <w:rFonts w:hint="eastAsia"/>
            <w:lang w:eastAsia="zh-CN"/>
          </w:rPr>
          <w:t xml:space="preserve"> </w:t>
        </w:r>
      </w:ins>
    </w:p>
    <w:p w14:paraId="09D49345" w14:textId="1AE1F780" w:rsidR="007B13FB" w:rsidRPr="007B13FB" w:rsidRDefault="007B13FB" w:rsidP="008306CF">
      <w:pPr>
        <w:rPr>
          <w:lang w:eastAsia="zh-CN"/>
        </w:rPr>
      </w:pPr>
      <w:r w:rsidRPr="00691C10">
        <w:t xml:space="preserve">A UE that is capable of identifying and measuring inter-frequency and/or inter-RAT cells without gaps, but needs interruption, and is configured with the network controlled small gap for such measurement (NCSG Pattern Id #0-3) </w:t>
      </w:r>
      <w:r w:rsidRPr="00691C10">
        <w:lastRenderedPageBreak/>
        <w:t>shall follow requirements as if Gap Pattern Id #0 or Gap Pattern Id #1 had been used and shall not make any autonomous interruption outside the visual interruption of the configured network controlled small gap for the measurement</w:t>
      </w:r>
      <w:del w:id="38" w:author="CATT" w:date="2021-01-14T14:17:00Z">
        <w:r w:rsidRPr="00691C10" w:rsidDel="004877C5">
          <w:delText>.</w:delText>
        </w:r>
      </w:del>
      <w:r w:rsidRPr="00691C10">
        <w:t xml:space="preserve">, and the minimum available time Tinter1 of 60 </w:t>
      </w:r>
      <w:proofErr w:type="spellStart"/>
      <w:r w:rsidRPr="00691C10">
        <w:t>ms</w:t>
      </w:r>
      <w:proofErr w:type="spellEnd"/>
      <w:r w:rsidRPr="00691C10">
        <w:t xml:space="preserve"> and 30 </w:t>
      </w:r>
      <w:proofErr w:type="spellStart"/>
      <w:r w:rsidRPr="00691C10">
        <w:t>ms</w:t>
      </w:r>
      <w:proofErr w:type="spellEnd"/>
      <w:r w:rsidRPr="00691C10">
        <w:t xml:space="preserve"> shall be assumed for the corresponding requirement for visible interruption repetition period (VIRP) of 40 </w:t>
      </w:r>
      <w:proofErr w:type="spellStart"/>
      <w:r w:rsidRPr="00691C10">
        <w:t>ms</w:t>
      </w:r>
      <w:proofErr w:type="spellEnd"/>
      <w:r w:rsidRPr="00691C10">
        <w:t xml:space="preserve"> and 80 </w:t>
      </w:r>
      <w:proofErr w:type="spellStart"/>
      <w:r w:rsidRPr="00691C10">
        <w:t>ms</w:t>
      </w:r>
      <w:proofErr w:type="spellEnd"/>
      <w:r w:rsidRPr="00691C10">
        <w:t>, respectively.</w:t>
      </w:r>
    </w:p>
    <w:p w14:paraId="3B226627" w14:textId="77777777" w:rsidR="007B13FB" w:rsidRPr="00B94E20" w:rsidRDefault="007B13FB" w:rsidP="008306CF">
      <w:pPr>
        <w:rPr>
          <w:lang w:eastAsia="zh-CN"/>
        </w:rPr>
      </w:pPr>
    </w:p>
    <w:p w14:paraId="0B7B6C54" w14:textId="68A8CC4A" w:rsidR="00787BDA" w:rsidRDefault="00787BDA" w:rsidP="00787BDA">
      <w:pPr>
        <w:pStyle w:val="af2"/>
        <w:rPr>
          <w:noProof/>
          <w:lang w:eastAsia="zh-CN"/>
        </w:rPr>
      </w:pPr>
      <w:r w:rsidRPr="00104692">
        <w:rPr>
          <w:rFonts w:hint="eastAsia"/>
          <w:noProof/>
          <w:lang w:eastAsia="zh-CN"/>
        </w:rPr>
        <w:t>&lt;</w:t>
      </w:r>
      <w:r>
        <w:rPr>
          <w:rFonts w:hint="eastAsia"/>
          <w:noProof/>
          <w:lang w:eastAsia="zh-CN"/>
        </w:rPr>
        <w:t>End</w:t>
      </w:r>
      <w:r w:rsidRPr="00104692">
        <w:rPr>
          <w:rFonts w:hint="eastAsia"/>
          <w:noProof/>
          <w:lang w:eastAsia="zh-CN"/>
        </w:rPr>
        <w:t xml:space="preserve"> of Change</w:t>
      </w:r>
      <w:r w:rsidRPr="00104692">
        <w:rPr>
          <w:noProof/>
          <w:lang w:eastAsia="zh-CN"/>
        </w:rPr>
        <w:t xml:space="preserve"> 1</w:t>
      </w:r>
      <w:r w:rsidRPr="00104692">
        <w:rPr>
          <w:rFonts w:hint="eastAsia"/>
          <w:noProof/>
          <w:lang w:eastAsia="zh-CN"/>
        </w:rPr>
        <w:t>&gt;</w:t>
      </w:r>
    </w:p>
    <w:p w14:paraId="0E62D433" w14:textId="77777777" w:rsidR="009D180F" w:rsidRDefault="009D180F" w:rsidP="00241A94">
      <w:pPr>
        <w:rPr>
          <w:noProof/>
          <w:lang w:eastAsia="zh-CN"/>
        </w:rPr>
      </w:pPr>
    </w:p>
    <w:p w14:paraId="64059E36" w14:textId="77777777" w:rsidR="00BC7381" w:rsidRPr="00BC7381" w:rsidRDefault="00BC7381" w:rsidP="00241A94">
      <w:pPr>
        <w:rPr>
          <w:noProof/>
          <w:lang w:eastAsia="zh-CN"/>
        </w:rPr>
      </w:pPr>
    </w:p>
    <w:p w14:paraId="41B3DDD9" w14:textId="77777777" w:rsidR="009D180F" w:rsidRPr="00F85676" w:rsidRDefault="009D180F" w:rsidP="00241A94">
      <w:pPr>
        <w:rPr>
          <w:noProof/>
          <w:lang w:eastAsia="zh-CN"/>
        </w:rPr>
      </w:pPr>
    </w:p>
    <w:sectPr w:rsidR="009D180F" w:rsidRPr="00F8567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978A6D" w14:textId="77777777" w:rsidR="00340B83" w:rsidRDefault="00340B83">
      <w:r>
        <w:separator/>
      </w:r>
    </w:p>
  </w:endnote>
  <w:endnote w:type="continuationSeparator" w:id="0">
    <w:p w14:paraId="6DE8A5E1" w14:textId="77777777" w:rsidR="00340B83" w:rsidRDefault="00340B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D7F25B" w14:textId="77777777" w:rsidR="00340B83" w:rsidRDefault="00340B83">
      <w:r>
        <w:separator/>
      </w:r>
    </w:p>
  </w:footnote>
  <w:footnote w:type="continuationSeparator" w:id="0">
    <w:p w14:paraId="0C5683C6" w14:textId="77777777" w:rsidR="00340B83" w:rsidRDefault="00340B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80E065B"/>
    <w:multiLevelType w:val="hybridMultilevel"/>
    <w:tmpl w:val="35183C7C"/>
    <w:lvl w:ilvl="0" w:tplc="2370F706">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7FF063B5"/>
    <w:multiLevelType w:val="hybridMultilevel"/>
    <w:tmpl w:val="33023B82"/>
    <w:lvl w:ilvl="0" w:tplc="3BA6ACC2">
      <w:start w:val="9"/>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3FAD"/>
    <w:rsid w:val="00064FD7"/>
    <w:rsid w:val="000854C0"/>
    <w:rsid w:val="000908DD"/>
    <w:rsid w:val="0009198D"/>
    <w:rsid w:val="000A06E8"/>
    <w:rsid w:val="000A6394"/>
    <w:rsid w:val="000B7FED"/>
    <w:rsid w:val="000C038A"/>
    <w:rsid w:val="000C6598"/>
    <w:rsid w:val="000D44B3"/>
    <w:rsid w:val="000D7E06"/>
    <w:rsid w:val="000F4E9A"/>
    <w:rsid w:val="00104692"/>
    <w:rsid w:val="00124CFB"/>
    <w:rsid w:val="00145D43"/>
    <w:rsid w:val="00192C46"/>
    <w:rsid w:val="001947F5"/>
    <w:rsid w:val="001A08B3"/>
    <w:rsid w:val="001A7B60"/>
    <w:rsid w:val="001B4403"/>
    <w:rsid w:val="001B52F0"/>
    <w:rsid w:val="001B7A65"/>
    <w:rsid w:val="001D3FD2"/>
    <w:rsid w:val="001E13CE"/>
    <w:rsid w:val="001E41F3"/>
    <w:rsid w:val="00212928"/>
    <w:rsid w:val="00215529"/>
    <w:rsid w:val="0023637A"/>
    <w:rsid w:val="00241A94"/>
    <w:rsid w:val="00256637"/>
    <w:rsid w:val="0026004D"/>
    <w:rsid w:val="002640DD"/>
    <w:rsid w:val="00264EC1"/>
    <w:rsid w:val="0026605F"/>
    <w:rsid w:val="00272FCC"/>
    <w:rsid w:val="00275D12"/>
    <w:rsid w:val="00284FEB"/>
    <w:rsid w:val="002860C4"/>
    <w:rsid w:val="002B5741"/>
    <w:rsid w:val="002D00AC"/>
    <w:rsid w:val="002D354D"/>
    <w:rsid w:val="002E472E"/>
    <w:rsid w:val="002F4B6A"/>
    <w:rsid w:val="002F54C2"/>
    <w:rsid w:val="00305409"/>
    <w:rsid w:val="00340B83"/>
    <w:rsid w:val="003518E8"/>
    <w:rsid w:val="00355224"/>
    <w:rsid w:val="003609EF"/>
    <w:rsid w:val="0036231A"/>
    <w:rsid w:val="00373D1C"/>
    <w:rsid w:val="00374DD4"/>
    <w:rsid w:val="003968D2"/>
    <w:rsid w:val="003A1654"/>
    <w:rsid w:val="003B6DEB"/>
    <w:rsid w:val="003C0D1A"/>
    <w:rsid w:val="003E1A36"/>
    <w:rsid w:val="003E6BC5"/>
    <w:rsid w:val="00410371"/>
    <w:rsid w:val="004242F1"/>
    <w:rsid w:val="004430C0"/>
    <w:rsid w:val="00486035"/>
    <w:rsid w:val="004877C5"/>
    <w:rsid w:val="004B75B7"/>
    <w:rsid w:val="004C3376"/>
    <w:rsid w:val="004C7504"/>
    <w:rsid w:val="00511D8B"/>
    <w:rsid w:val="0051580D"/>
    <w:rsid w:val="0052050C"/>
    <w:rsid w:val="00544199"/>
    <w:rsid w:val="0054443F"/>
    <w:rsid w:val="0054499D"/>
    <w:rsid w:val="00547111"/>
    <w:rsid w:val="00553D4E"/>
    <w:rsid w:val="00592D74"/>
    <w:rsid w:val="005E132A"/>
    <w:rsid w:val="005E2C44"/>
    <w:rsid w:val="005E3F9D"/>
    <w:rsid w:val="005E4DF0"/>
    <w:rsid w:val="005E6724"/>
    <w:rsid w:val="00621188"/>
    <w:rsid w:val="006257ED"/>
    <w:rsid w:val="00662001"/>
    <w:rsid w:val="006623E9"/>
    <w:rsid w:val="00665C47"/>
    <w:rsid w:val="006666F8"/>
    <w:rsid w:val="00672024"/>
    <w:rsid w:val="00695808"/>
    <w:rsid w:val="006B46FB"/>
    <w:rsid w:val="006E21FB"/>
    <w:rsid w:val="007176FF"/>
    <w:rsid w:val="00744C91"/>
    <w:rsid w:val="0075328D"/>
    <w:rsid w:val="0078414B"/>
    <w:rsid w:val="00787BDA"/>
    <w:rsid w:val="00792342"/>
    <w:rsid w:val="007977A8"/>
    <w:rsid w:val="007B13FB"/>
    <w:rsid w:val="007B512A"/>
    <w:rsid w:val="007C2097"/>
    <w:rsid w:val="007C7841"/>
    <w:rsid w:val="007D41AF"/>
    <w:rsid w:val="007D6A07"/>
    <w:rsid w:val="007F7259"/>
    <w:rsid w:val="008040A8"/>
    <w:rsid w:val="008132AB"/>
    <w:rsid w:val="008279FA"/>
    <w:rsid w:val="008306CF"/>
    <w:rsid w:val="008626E7"/>
    <w:rsid w:val="00870427"/>
    <w:rsid w:val="00870EE7"/>
    <w:rsid w:val="008863B9"/>
    <w:rsid w:val="008A45A6"/>
    <w:rsid w:val="008C1667"/>
    <w:rsid w:val="008C268B"/>
    <w:rsid w:val="008F3789"/>
    <w:rsid w:val="008F686C"/>
    <w:rsid w:val="00901D96"/>
    <w:rsid w:val="0090214F"/>
    <w:rsid w:val="009148DE"/>
    <w:rsid w:val="00920377"/>
    <w:rsid w:val="00941E30"/>
    <w:rsid w:val="00966ADA"/>
    <w:rsid w:val="009777D9"/>
    <w:rsid w:val="00991B88"/>
    <w:rsid w:val="00993265"/>
    <w:rsid w:val="009935D9"/>
    <w:rsid w:val="009A5753"/>
    <w:rsid w:val="009A579D"/>
    <w:rsid w:val="009B0B8E"/>
    <w:rsid w:val="009B4595"/>
    <w:rsid w:val="009D180F"/>
    <w:rsid w:val="009D25F0"/>
    <w:rsid w:val="009E3297"/>
    <w:rsid w:val="009F734F"/>
    <w:rsid w:val="00A00B92"/>
    <w:rsid w:val="00A246B6"/>
    <w:rsid w:val="00A325A4"/>
    <w:rsid w:val="00A47D8A"/>
    <w:rsid w:val="00A47E70"/>
    <w:rsid w:val="00A50CF0"/>
    <w:rsid w:val="00A561DE"/>
    <w:rsid w:val="00A62E19"/>
    <w:rsid w:val="00A7277E"/>
    <w:rsid w:val="00A7671C"/>
    <w:rsid w:val="00AA2CBC"/>
    <w:rsid w:val="00AC5820"/>
    <w:rsid w:val="00AD0C09"/>
    <w:rsid w:val="00AD1CD8"/>
    <w:rsid w:val="00B1522F"/>
    <w:rsid w:val="00B258BB"/>
    <w:rsid w:val="00B2766E"/>
    <w:rsid w:val="00B57535"/>
    <w:rsid w:val="00B65362"/>
    <w:rsid w:val="00B6578A"/>
    <w:rsid w:val="00B67B97"/>
    <w:rsid w:val="00B71F1E"/>
    <w:rsid w:val="00B968C8"/>
    <w:rsid w:val="00BA3EC5"/>
    <w:rsid w:val="00BA51D9"/>
    <w:rsid w:val="00BB5DFC"/>
    <w:rsid w:val="00BC61FF"/>
    <w:rsid w:val="00BC7381"/>
    <w:rsid w:val="00BD279D"/>
    <w:rsid w:val="00BD3D18"/>
    <w:rsid w:val="00BD403F"/>
    <w:rsid w:val="00BD48EB"/>
    <w:rsid w:val="00BD6BB8"/>
    <w:rsid w:val="00BF77E0"/>
    <w:rsid w:val="00C27566"/>
    <w:rsid w:val="00C358DC"/>
    <w:rsid w:val="00C61153"/>
    <w:rsid w:val="00C6434B"/>
    <w:rsid w:val="00C66BA2"/>
    <w:rsid w:val="00C730DC"/>
    <w:rsid w:val="00C95985"/>
    <w:rsid w:val="00CC5026"/>
    <w:rsid w:val="00CC68D0"/>
    <w:rsid w:val="00D03049"/>
    <w:rsid w:val="00D03746"/>
    <w:rsid w:val="00D03F9A"/>
    <w:rsid w:val="00D06D51"/>
    <w:rsid w:val="00D24991"/>
    <w:rsid w:val="00D50255"/>
    <w:rsid w:val="00D66520"/>
    <w:rsid w:val="00D8713D"/>
    <w:rsid w:val="00DC5D3D"/>
    <w:rsid w:val="00DD4260"/>
    <w:rsid w:val="00DD5F58"/>
    <w:rsid w:val="00DE34CF"/>
    <w:rsid w:val="00DF1BDE"/>
    <w:rsid w:val="00E00071"/>
    <w:rsid w:val="00E05BC0"/>
    <w:rsid w:val="00E06D37"/>
    <w:rsid w:val="00E115F4"/>
    <w:rsid w:val="00E13CBA"/>
    <w:rsid w:val="00E13F3D"/>
    <w:rsid w:val="00E34898"/>
    <w:rsid w:val="00E56D37"/>
    <w:rsid w:val="00E772A1"/>
    <w:rsid w:val="00EA1C72"/>
    <w:rsid w:val="00EB09B7"/>
    <w:rsid w:val="00EB7C89"/>
    <w:rsid w:val="00EC7481"/>
    <w:rsid w:val="00ED584B"/>
    <w:rsid w:val="00EE7D7C"/>
    <w:rsid w:val="00F05269"/>
    <w:rsid w:val="00F07D96"/>
    <w:rsid w:val="00F25D98"/>
    <w:rsid w:val="00F300FB"/>
    <w:rsid w:val="00F57142"/>
    <w:rsid w:val="00F85676"/>
    <w:rsid w:val="00FA26F0"/>
    <w:rsid w:val="00FB6386"/>
    <w:rsid w:val="00FC6A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78414B"/>
    <w:rPr>
      <w:rFonts w:ascii="Arial" w:hAnsi="Arial"/>
      <w:lang w:val="en-GB" w:eastAsia="en-US"/>
    </w:rPr>
  </w:style>
  <w:style w:type="character" w:customStyle="1" w:styleId="B1Char">
    <w:name w:val="B1 Char"/>
    <w:link w:val="B1"/>
    <w:qFormat/>
    <w:rsid w:val="0078414B"/>
    <w:rPr>
      <w:rFonts w:ascii="Times New Roman" w:hAnsi="Times New Roman"/>
      <w:lang w:val="en-GB" w:eastAsia="en-US"/>
    </w:rPr>
  </w:style>
  <w:style w:type="character" w:customStyle="1" w:styleId="B2Char">
    <w:name w:val="B2 Char"/>
    <w:link w:val="B2"/>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rsid w:val="008306CF"/>
    <w:rPr>
      <w:rFonts w:ascii="Arial" w:hAnsi="Arial"/>
      <w:sz w:val="18"/>
      <w:lang w:val="en-GB" w:eastAsia="en-US"/>
    </w:rPr>
  </w:style>
  <w:style w:type="paragraph" w:styleId="af1">
    <w:name w:val="List Paragraph"/>
    <w:basedOn w:val="a"/>
    <w:uiPriority w:val="34"/>
    <w:qFormat/>
    <w:rsid w:val="008306CF"/>
    <w:pPr>
      <w:ind w:firstLineChars="200" w:firstLine="420"/>
    </w:pPr>
  </w:style>
  <w:style w:type="character" w:customStyle="1" w:styleId="NOChar">
    <w:name w:val="NO Char"/>
    <w:link w:val="NO"/>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rsid w:val="007B13FB"/>
    <w:rPr>
      <w:rFonts w:ascii="Arial" w:hAnsi="Arial"/>
      <w:b/>
      <w:lang w:val="en-GB" w:eastAsia="en-US"/>
    </w:rPr>
  </w:style>
  <w:style w:type="paragraph" w:styleId="af2">
    <w:name w:val="Title"/>
    <w:basedOn w:val="a"/>
    <w:next w:val="a"/>
    <w:link w:val="Char"/>
    <w:qFormat/>
    <w:rsid w:val="00787BDA"/>
    <w:pPr>
      <w:spacing w:before="240" w:after="60"/>
      <w:jc w:val="center"/>
      <w:outlineLvl w:val="0"/>
    </w:pPr>
    <w:rPr>
      <w:rFonts w:eastAsia="宋体" w:cstheme="majorBidi"/>
      <w:b/>
      <w:bCs/>
      <w:color w:val="FF0000"/>
      <w:sz w:val="32"/>
      <w:szCs w:val="32"/>
    </w:rPr>
  </w:style>
  <w:style w:type="character" w:customStyle="1" w:styleId="Char">
    <w:name w:val="标题 Char"/>
    <w:basedOn w:val="a0"/>
    <w:link w:val="af2"/>
    <w:rsid w:val="00787BDA"/>
    <w:rPr>
      <w:rFonts w:ascii="Times New Roman" w:eastAsia="宋体" w:hAnsi="Times New Roman" w:cstheme="majorBidi"/>
      <w:b/>
      <w:bCs/>
      <w:color w:val="FF0000"/>
      <w:sz w:val="32"/>
      <w:szCs w:val="3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78414B"/>
    <w:rPr>
      <w:rFonts w:ascii="Arial" w:hAnsi="Arial"/>
      <w:lang w:val="en-GB" w:eastAsia="en-US"/>
    </w:rPr>
  </w:style>
  <w:style w:type="character" w:customStyle="1" w:styleId="B1Char">
    <w:name w:val="B1 Char"/>
    <w:link w:val="B1"/>
    <w:qFormat/>
    <w:rsid w:val="0078414B"/>
    <w:rPr>
      <w:rFonts w:ascii="Times New Roman" w:hAnsi="Times New Roman"/>
      <w:lang w:val="en-GB" w:eastAsia="en-US"/>
    </w:rPr>
  </w:style>
  <w:style w:type="character" w:customStyle="1" w:styleId="B2Char">
    <w:name w:val="B2 Char"/>
    <w:link w:val="B2"/>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rsid w:val="008306CF"/>
    <w:rPr>
      <w:rFonts w:ascii="Arial" w:hAnsi="Arial"/>
      <w:sz w:val="18"/>
      <w:lang w:val="en-GB" w:eastAsia="en-US"/>
    </w:rPr>
  </w:style>
  <w:style w:type="paragraph" w:styleId="af1">
    <w:name w:val="List Paragraph"/>
    <w:basedOn w:val="a"/>
    <w:uiPriority w:val="34"/>
    <w:qFormat/>
    <w:rsid w:val="008306CF"/>
    <w:pPr>
      <w:ind w:firstLineChars="200" w:firstLine="420"/>
    </w:pPr>
  </w:style>
  <w:style w:type="character" w:customStyle="1" w:styleId="NOChar">
    <w:name w:val="NO Char"/>
    <w:link w:val="NO"/>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rsid w:val="007B13FB"/>
    <w:rPr>
      <w:rFonts w:ascii="Arial" w:hAnsi="Arial"/>
      <w:b/>
      <w:lang w:val="en-GB" w:eastAsia="en-US"/>
    </w:rPr>
  </w:style>
  <w:style w:type="paragraph" w:styleId="af2">
    <w:name w:val="Title"/>
    <w:basedOn w:val="a"/>
    <w:next w:val="a"/>
    <w:link w:val="Char"/>
    <w:qFormat/>
    <w:rsid w:val="00787BDA"/>
    <w:pPr>
      <w:spacing w:before="240" w:after="60"/>
      <w:jc w:val="center"/>
      <w:outlineLvl w:val="0"/>
    </w:pPr>
    <w:rPr>
      <w:rFonts w:eastAsia="宋体" w:cstheme="majorBidi"/>
      <w:b/>
      <w:bCs/>
      <w:color w:val="FF0000"/>
      <w:sz w:val="32"/>
      <w:szCs w:val="32"/>
    </w:rPr>
  </w:style>
  <w:style w:type="character" w:customStyle="1" w:styleId="Char">
    <w:name w:val="标题 Char"/>
    <w:basedOn w:val="a0"/>
    <w:link w:val="af2"/>
    <w:rsid w:val="00787BDA"/>
    <w:rPr>
      <w:rFonts w:ascii="Times New Roman" w:eastAsia="宋体" w:hAnsi="Times New Roman" w:cstheme="majorBidi"/>
      <w:b/>
      <w:bCs/>
      <w:color w:val="FF0000"/>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0443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11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image" Target="media/image2.emf"/><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76A650-3608-48DD-B8BE-01373F1DD8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4</Pages>
  <Words>991</Words>
  <Characters>5655</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144</cp:revision>
  <cp:lastPrinted>1900-12-31T16:00:00Z</cp:lastPrinted>
  <dcterms:created xsi:type="dcterms:W3CDTF">2020-10-20T02:02:00Z</dcterms:created>
  <dcterms:modified xsi:type="dcterms:W3CDTF">2021-01-15T12:41:00Z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