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rPr>
          <w:rFonts w:hint="default" w:ascii="Arial" w:hAnsi="Arial" w:eastAsia="宋体" w:cs="Arial"/>
          <w:b/>
          <w:sz w:val="24"/>
          <w:szCs w:val="24"/>
          <w:lang w:val="en-US" w:eastAsia="zh-CN"/>
        </w:rPr>
      </w:pPr>
      <w:r>
        <w:rPr>
          <w:rFonts w:ascii="Arial" w:hAnsi="Arial" w:cs="Arial"/>
          <w:b/>
          <w:sz w:val="24"/>
          <w:szCs w:val="24"/>
        </w:rPr>
        <w:t>3GPP TSG-RAN WG4 Meeting # 96-</w:t>
      </w:r>
      <w:r>
        <w:rPr>
          <w:rFonts w:hint="eastAsia" w:cs="Arial"/>
          <w:b/>
          <w:sz w:val="24"/>
          <w:szCs w:val="24"/>
          <w:lang w:val="en-US" w:eastAsia="zh-CN"/>
        </w:rPr>
        <w:t>7</w:t>
      </w:r>
      <w:r>
        <w:rPr>
          <w:rFonts w:ascii="Arial" w:hAnsi="Arial" w:cs="Arial"/>
          <w:b/>
          <w:sz w:val="24"/>
          <w:szCs w:val="24"/>
        </w:rPr>
        <w:t xml:space="preserve"> </w:t>
      </w:r>
      <w:r>
        <w:rPr>
          <w:rFonts w:hint="eastAsia" w:ascii="Arial" w:hAnsi="Arial" w:eastAsia="宋体" w:cs="Arial"/>
          <w:b/>
          <w:sz w:val="24"/>
          <w:szCs w:val="24"/>
          <w:lang w:val="en-US" w:eastAsia="zh-CN"/>
        </w:rPr>
        <w:t xml:space="preserve">                                        </w:t>
      </w:r>
      <w:r>
        <w:rPr>
          <w:rFonts w:hint="eastAsia" w:cs="Arial"/>
          <w:b/>
          <w:sz w:val="24"/>
          <w:szCs w:val="24"/>
          <w:lang w:val="en-US" w:eastAsia="zh-CN"/>
        </w:rPr>
        <w:t xml:space="preserve">                   </w:t>
      </w:r>
      <w:r>
        <w:rPr>
          <w:rFonts w:hint="eastAsia" w:ascii="Arial" w:hAnsi="Arial" w:eastAsia="宋体" w:cs="Arial"/>
          <w:b/>
          <w:sz w:val="24"/>
          <w:szCs w:val="24"/>
          <w:lang w:val="en-US" w:eastAsia="zh-CN"/>
        </w:rPr>
        <w:t xml:space="preserve"> </w:t>
      </w:r>
      <w:r>
        <w:rPr>
          <w:rFonts w:ascii="Arial" w:hAnsi="Arial" w:cs="Arial"/>
          <w:b/>
          <w:sz w:val="24"/>
          <w:szCs w:val="24"/>
        </w:rPr>
        <w:t>R4-20</w:t>
      </w:r>
      <w:r>
        <w:rPr>
          <w:rFonts w:hint="eastAsia" w:cs="Arial"/>
          <w:b/>
          <w:sz w:val="24"/>
          <w:szCs w:val="24"/>
          <w:lang w:val="en-US" w:eastAsia="zh-CN"/>
        </w:rPr>
        <w:t>xxxxx</w:t>
      </w:r>
    </w:p>
    <w:p>
      <w:pPr>
        <w:pStyle w:val="39"/>
        <w:keepNext/>
        <w:keepLines/>
        <w:pageBreakBefore w:val="0"/>
        <w:widowControl/>
        <w:tabs>
          <w:tab w:val="right" w:pos="10440"/>
          <w:tab w:val="right" w:pos="13323"/>
        </w:tabs>
        <w:kinsoku/>
        <w:wordWrap/>
        <w:overflowPunct/>
        <w:topLinePunct w:val="0"/>
        <w:autoSpaceDE/>
        <w:autoSpaceDN/>
        <w:bidi w:val="0"/>
        <w:adjustRightInd/>
        <w:snapToGrid/>
        <w:spacing w:after="0"/>
        <w:textAlignment w:val="auto"/>
        <w:rPr>
          <w:rFonts w:ascii="Arial" w:hAnsi="Arial" w:cs="Arial"/>
          <w:b/>
          <w:sz w:val="24"/>
          <w:szCs w:val="24"/>
          <w:lang w:eastAsia="zh-CN"/>
        </w:rPr>
      </w:pPr>
      <w:r>
        <w:rPr>
          <w:rFonts w:ascii="Arial" w:hAnsi="Arial" w:cs="Arial"/>
          <w:b/>
          <w:sz w:val="24"/>
          <w:szCs w:val="24"/>
          <w:lang w:eastAsia="zh-CN"/>
        </w:rPr>
        <w:t xml:space="preserve">Electronic Meeting, </w:t>
      </w:r>
      <w:r>
        <w:rPr>
          <w:rFonts w:hint="eastAsia" w:cs="Arial"/>
          <w:b/>
          <w:sz w:val="24"/>
          <w:szCs w:val="24"/>
          <w:lang w:val="en-US" w:eastAsia="zh-CN"/>
        </w:rPr>
        <w:t>2</w:t>
      </w:r>
      <w:r>
        <w:rPr>
          <w:rFonts w:ascii="Arial" w:hAnsi="Arial" w:cs="Arial"/>
          <w:b/>
          <w:sz w:val="24"/>
          <w:szCs w:val="24"/>
          <w:lang w:eastAsia="zh-CN"/>
        </w:rPr>
        <w:t>-</w:t>
      </w:r>
      <w:r>
        <w:rPr>
          <w:rFonts w:hint="eastAsia" w:cs="Arial"/>
          <w:b/>
          <w:sz w:val="24"/>
          <w:szCs w:val="24"/>
          <w:lang w:val="en-US" w:eastAsia="zh-CN"/>
        </w:rPr>
        <w:t>13</w:t>
      </w:r>
      <w:r>
        <w:rPr>
          <w:rFonts w:ascii="Arial" w:hAnsi="Arial" w:cs="Arial"/>
          <w:b/>
          <w:sz w:val="24"/>
          <w:szCs w:val="24"/>
          <w:lang w:eastAsia="zh-CN"/>
        </w:rPr>
        <w:t xml:space="preserve"> </w:t>
      </w:r>
      <w:r>
        <w:rPr>
          <w:rFonts w:hint="eastAsia" w:cs="Arial"/>
          <w:b/>
          <w:sz w:val="24"/>
          <w:szCs w:val="24"/>
          <w:lang w:val="en-US" w:eastAsia="zh-CN"/>
        </w:rPr>
        <w:t>Nov</w:t>
      </w:r>
      <w:r>
        <w:rPr>
          <w:rFonts w:ascii="Arial" w:hAnsi="Arial" w:cs="Arial"/>
          <w:b/>
          <w:sz w:val="24"/>
          <w:szCs w:val="24"/>
          <w:lang w:eastAsia="zh-CN"/>
        </w:rPr>
        <w: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hint="default"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4.3</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4.6</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7.4.</w:t>
      </w:r>
      <w:r>
        <w:rPr>
          <w:rFonts w:hint="eastAsia" w:ascii="Arial" w:hAnsi="Arial" w:cs="Arial" w:eastAsiaTheme="minorEastAsia"/>
          <w:color w:val="000000"/>
          <w:sz w:val="22"/>
          <w:lang w:val="en-US" w:eastAsia="zh-CN"/>
        </w:rPr>
        <w:t>6, 7.4.7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none"/>
          <w:lang w:eastAsia="zh-CN"/>
        </w:rPr>
        <w:t>Moderator (</w:t>
      </w:r>
      <w:r>
        <w:rPr>
          <w:rFonts w:hint="eastAsia" w:ascii="Arial" w:hAnsi="Arial" w:cs="Arial"/>
          <w:color w:val="000000"/>
          <w:sz w:val="22"/>
          <w:highlight w:val="none"/>
          <w:lang w:val="en-US" w:eastAsia="zh-CN"/>
        </w:rPr>
        <w:t>ZTE Corporation</w:t>
      </w:r>
      <w:r>
        <w:rPr>
          <w:rFonts w:ascii="Arial" w:hAnsi="Arial" w:cs="Arial"/>
          <w:color w:val="000000"/>
          <w:sz w:val="22"/>
          <w:highlight w:val="none"/>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6</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304</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 xml:space="preserve"> NR_EMC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hint="eastAsia"/>
          <w:lang w:val="en-US" w:eastAsia="zh-CN"/>
        </w:rPr>
      </w:pPr>
      <w:r>
        <w:rPr>
          <w:rFonts w:hint="eastAsia"/>
          <w:lang w:val="en-US" w:eastAsia="zh-CN"/>
        </w:rPr>
        <w:t>For t</w:t>
      </w:r>
      <w:r>
        <w:rPr>
          <w:rFonts w:hint="eastAsia"/>
          <w:sz w:val="20"/>
          <w:szCs w:val="20"/>
          <w:lang w:val="en-US" w:eastAsia="zh-CN"/>
        </w:rPr>
        <w:t xml:space="preserve">he </w:t>
      </w:r>
      <w:r>
        <w:rPr>
          <w:rFonts w:hint="eastAsia"/>
          <w:sz w:val="20"/>
          <w:szCs w:val="20"/>
          <w:lang w:eastAsia="zh-CN"/>
        </w:rPr>
        <w:t>RAN4</w:t>
      </w:r>
      <w:r>
        <w:rPr>
          <w:rFonts w:hint="eastAsia"/>
          <w:sz w:val="20"/>
          <w:szCs w:val="20"/>
          <w:lang w:val="en-US" w:eastAsia="zh-CN"/>
        </w:rPr>
        <w:t xml:space="preserve"> </w:t>
      </w:r>
      <w:r>
        <w:rPr>
          <w:rFonts w:hint="eastAsia"/>
          <w:sz w:val="20"/>
          <w:szCs w:val="20"/>
          <w:lang w:eastAsia="zh-CN"/>
        </w:rPr>
        <w:t>[9</w:t>
      </w:r>
      <w:r>
        <w:rPr>
          <w:rFonts w:hint="eastAsia"/>
          <w:sz w:val="20"/>
          <w:szCs w:val="20"/>
          <w:lang w:val="en-US" w:eastAsia="zh-CN"/>
        </w:rPr>
        <w:t>6</w:t>
      </w:r>
      <w:r>
        <w:rPr>
          <w:rFonts w:hint="eastAsia"/>
          <w:sz w:val="20"/>
          <w:szCs w:val="20"/>
          <w:lang w:eastAsia="zh-CN"/>
        </w:rPr>
        <w:t>e]</w:t>
      </w:r>
      <w:r>
        <w:rPr>
          <w:rFonts w:hint="eastAsia"/>
          <w:sz w:val="20"/>
          <w:szCs w:val="20"/>
          <w:lang w:val="en-US" w:eastAsia="zh-CN"/>
        </w:rPr>
        <w:t xml:space="preserve"> </w:t>
      </w:r>
      <w:r>
        <w:rPr>
          <w:rFonts w:hint="eastAsia"/>
          <w:sz w:val="20"/>
          <w:szCs w:val="20"/>
          <w:lang w:eastAsia="zh-CN"/>
        </w:rPr>
        <w:t>[</w:t>
      </w:r>
      <w:r>
        <w:rPr>
          <w:rFonts w:hint="eastAsia"/>
          <w:sz w:val="20"/>
          <w:szCs w:val="20"/>
          <w:lang w:val="en-US" w:eastAsia="zh-CN"/>
        </w:rPr>
        <w:t>304</w:t>
      </w:r>
      <w:r>
        <w:rPr>
          <w:rFonts w:hint="eastAsia"/>
          <w:sz w:val="20"/>
          <w:szCs w:val="20"/>
          <w:lang w:eastAsia="zh-CN"/>
        </w:rPr>
        <w:t>]</w:t>
      </w:r>
      <w:r>
        <w:rPr>
          <w:rFonts w:hint="eastAsia"/>
          <w:sz w:val="20"/>
          <w:szCs w:val="20"/>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pPr>
        <w:rPr>
          <w:lang w:val="en-US" w:eastAsia="zh-CN"/>
        </w:rPr>
      </w:pPr>
      <w:r>
        <w:rPr>
          <w:rFonts w:hint="eastAsia"/>
          <w:lang w:val="en-US" w:eastAsia="zh-CN"/>
        </w:rPr>
        <w:t>According to the contributions in this meeting, no contributions under agenda 4.3 are available. Therefore, the discussions will separate into three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Agenda item 4.6: NR BS EMC</w:t>
      </w:r>
    </w:p>
    <w:p>
      <w:pPr>
        <w:ind w:firstLine="280"/>
        <w:rPr>
          <w:rFonts w:hint="default"/>
          <w:lang w:val="en-US" w:eastAsia="zh-CN"/>
        </w:rPr>
      </w:pPr>
      <w:r>
        <w:rPr>
          <w:rFonts w:hint="eastAsia"/>
          <w:lang w:val="en-US" w:eastAsia="zh-CN"/>
        </w:rPr>
        <w:t>Topic #2: Agenda item 7.4.6: IAB EMC Core requirement</w:t>
      </w:r>
    </w:p>
    <w:p>
      <w:pPr>
        <w:ind w:firstLine="280"/>
        <w:rPr>
          <w:rFonts w:hint="default"/>
          <w:i/>
          <w:color w:val="0070C0"/>
          <w:lang w:val="en-US" w:eastAsia="zh-CN"/>
        </w:rPr>
      </w:pPr>
      <w:r>
        <w:rPr>
          <w:rFonts w:hint="eastAsia"/>
          <w:lang w:val="en-US" w:eastAsia="zh-CN"/>
        </w:rPr>
        <w:t>Topic #3: Agenda item7.4.7: IAB EMC Test/Performance requirement</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12"/>
        <w:gridCol w:w="1362"/>
        <w:gridCol w:w="6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kern w:val="0"/>
                <w:sz w:val="20"/>
                <w:szCs w:val="20"/>
                <w:u w:val="single"/>
                <w:lang w:val="en-US" w:eastAsia="zh-CN" w:bidi="ar"/>
              </w:rPr>
            </w:pPr>
            <w:r>
              <w:rPr>
                <w:rFonts w:hint="default" w:ascii="Times New Roman" w:hAnsi="Times New Roman" w:eastAsia="Yu Mincho" w:cs="Times New Roman"/>
                <w:b/>
                <w:bCs/>
                <w:sz w:val="20"/>
                <w:szCs w:val="20"/>
              </w:rPr>
              <w:t>T-doc number</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Yu Mincho" w:cs="Times New Roman"/>
                <w:b/>
                <w:bCs/>
                <w:sz w:val="20"/>
                <w:szCs w:val="20"/>
                <w:lang w:val="en-US" w:eastAsia="zh-CN"/>
              </w:rPr>
              <w:t>Company</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kern w:val="0"/>
                <w:sz w:val="20"/>
                <w:szCs w:val="20"/>
                <w:u w:val="none"/>
                <w:lang w:val="en-US" w:eastAsia="zh-CN" w:bidi="ar"/>
              </w:rPr>
            </w:pPr>
            <w:r>
              <w:rPr>
                <w:rFonts w:hint="default" w:ascii="Times New Roman" w:hAnsi="Times New Roman" w:eastAsia="Yu Mincho" w:cs="Times New Roman"/>
                <w:b/>
                <w:bCs/>
                <w:sz w:val="20"/>
                <w:szCs w:val="20"/>
              </w:rPr>
              <w:t>Proposals / Observations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"https://www.3gpp.org/ftp/TSG_RAN/WG4_Radio/TSGR4_97_e/Docs/R4-2015100.zip"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R4-2015100</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tabs>
                <w:tab w:val="left" w:pos="603"/>
              </w:tabs>
              <w:jc w:val="left"/>
              <w:textAlignment w:val="top"/>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 xml:space="preserve">Title: </w:t>
            </w:r>
            <w:r>
              <w:rPr>
                <w:rFonts w:hint="default" w:ascii="Times New Roman" w:hAnsi="Times New Roman" w:cs="Times New Roman"/>
                <w:i w:val="0"/>
                <w:color w:val="000000"/>
                <w:kern w:val="0"/>
                <w:sz w:val="20"/>
                <w:szCs w:val="20"/>
                <w:u w:val="none"/>
                <w:lang w:val="en-US" w:eastAsia="zh-CN" w:bidi="ar"/>
              </w:rPr>
              <w:t>CR to TS 37.113 on Voltage dips and interruptions, Release 15</w:t>
            </w:r>
          </w:p>
          <w:p>
            <w:pPr>
              <w:pStyle w:val="117"/>
              <w:spacing w:after="0"/>
              <w:rPr>
                <w:rFonts w:hint="default" w:ascii="Times New Roman" w:hAnsi="Times New Roman" w:cs="Times New Roman"/>
                <w:color w:val="000000" w:themeColor="text1"/>
                <w:sz w:val="20"/>
                <w:szCs w:val="20"/>
                <w:lang w:eastAsia="en-GB"/>
                <w14:textFill>
                  <w14:solidFill>
                    <w14:schemeClr w14:val="tx1"/>
                  </w14:solidFill>
                </w14:textFill>
              </w:rPr>
            </w:pPr>
            <w:r>
              <w:rPr>
                <w:rFonts w:hint="default" w:ascii="Times New Roman" w:hAnsi="Times New Roman" w:eastAsia="宋体" w:cs="Times New Roman"/>
                <w:b/>
                <w:i/>
                <w:sz w:val="20"/>
                <w:szCs w:val="20"/>
                <w:lang w:val="en-US" w:eastAsia="zh-CN" w:bidi="ar-SA"/>
              </w:rPr>
              <w:t xml:space="preserve">Reason for changes: </w:t>
            </w:r>
            <w:r>
              <w:rPr>
                <w:rFonts w:hint="default" w:ascii="Times New Roman" w:hAnsi="Times New Roman" w:eastAsia="宋体" w:cs="Times New Roman"/>
                <w:i w:val="0"/>
                <w:color w:val="000000"/>
                <w:kern w:val="0"/>
                <w:sz w:val="20"/>
                <w:szCs w:val="20"/>
                <w:u w:val="none"/>
                <w:lang w:val="en-US" w:eastAsia="zh-CN" w:bidi="ar"/>
              </w:rPr>
              <w:t xml:space="preserve">Specification of the </w:t>
            </w:r>
            <w:r>
              <w:rPr>
                <w:rFonts w:hint="default" w:ascii="Times New Roman" w:hAnsi="Times New Roman" w:eastAsia="宋体" w:cs="Times New Roman"/>
                <w:i w:val="0"/>
                <w:color w:val="000000"/>
                <w:kern w:val="0"/>
                <w:sz w:val="20"/>
                <w:szCs w:val="20"/>
                <w:u w:val="none"/>
                <w:lang w:val="en-US" w:eastAsia="en-GB" w:bidi="ar"/>
              </w:rPr>
              <w:t>Voltage dips and interruptions (Test method and levels)</w:t>
            </w:r>
            <w:r>
              <w:rPr>
                <w:rFonts w:hint="default" w:ascii="Times New Roman" w:hAnsi="Times New Roman" w:eastAsia="宋体" w:cs="Times New Roman"/>
                <w:i w:val="0"/>
                <w:color w:val="000000"/>
                <w:kern w:val="0"/>
                <w:sz w:val="20"/>
                <w:szCs w:val="20"/>
                <w:u w:val="none"/>
                <w:lang w:val="en-US" w:eastAsia="zh-CN" w:bidi="ar"/>
              </w:rPr>
              <w:t xml:space="preserve"> requirement is not aligned with </w:t>
            </w:r>
            <w:r>
              <w:rPr>
                <w:rFonts w:hint="default" w:ascii="Times New Roman" w:hAnsi="Times New Roman" w:eastAsia="宋体" w:cs="Times New Roman"/>
                <w:i w:val="0"/>
                <w:color w:val="000000"/>
                <w:kern w:val="0"/>
                <w:sz w:val="20"/>
                <w:szCs w:val="20"/>
                <w:u w:val="none"/>
                <w:lang w:val="en-US" w:eastAsia="en-GB" w:bidi="ar"/>
              </w:rPr>
              <w:t>IEC 61000</w:t>
            </w:r>
            <w:r>
              <w:rPr>
                <w:rFonts w:hint="default" w:ascii="Times New Roman" w:hAnsi="Times New Roman" w:eastAsia="宋体" w:cs="Times New Roman"/>
                <w:i w:val="0"/>
                <w:color w:val="000000"/>
                <w:kern w:val="0"/>
                <w:sz w:val="20"/>
                <w:szCs w:val="20"/>
                <w:u w:val="none"/>
                <w:lang w:val="en-US" w:eastAsia="en-GB" w:bidi="ar"/>
              </w:rPr>
              <w:noBreakHyphen/>
            </w:r>
            <w:r>
              <w:rPr>
                <w:rFonts w:hint="default" w:ascii="Times New Roman" w:hAnsi="Times New Roman" w:eastAsia="宋体" w:cs="Times New Roman"/>
                <w:i w:val="0"/>
                <w:color w:val="000000"/>
                <w:kern w:val="0"/>
                <w:sz w:val="20"/>
                <w:szCs w:val="20"/>
                <w:u w:val="none"/>
                <w:lang w:val="en-US" w:eastAsia="en-GB" w:bidi="ar"/>
              </w:rPr>
              <w:t>4</w:t>
            </w:r>
            <w:r>
              <w:rPr>
                <w:rFonts w:hint="default" w:ascii="Times New Roman" w:hAnsi="Times New Roman" w:eastAsia="宋体" w:cs="Times New Roman"/>
                <w:i w:val="0"/>
                <w:color w:val="000000"/>
                <w:kern w:val="0"/>
                <w:sz w:val="20"/>
                <w:szCs w:val="20"/>
                <w:u w:val="none"/>
                <w:lang w:val="en-US" w:eastAsia="en-GB" w:bidi="ar"/>
              </w:rPr>
              <w:noBreakHyphen/>
            </w:r>
            <w:r>
              <w:rPr>
                <w:rFonts w:hint="default" w:ascii="Times New Roman" w:hAnsi="Times New Roman" w:eastAsia="宋体" w:cs="Times New Roman"/>
                <w:i w:val="0"/>
                <w:color w:val="000000"/>
                <w:kern w:val="0"/>
                <w:sz w:val="20"/>
                <w:szCs w:val="20"/>
                <w:u w:val="none"/>
                <w:lang w:val="en-US" w:eastAsia="en-GB" w:bidi="ar"/>
              </w:rPr>
              <w:t>11, nor with the NR BS EMC specification. Performance criteria is updated to reflect considerations on the test levels.</w:t>
            </w:r>
          </w:p>
          <w:p>
            <w:pPr>
              <w:keepNext w:val="0"/>
              <w:keepLines w:val="0"/>
              <w:widowControl/>
              <w:suppressLineNumbers w:val="0"/>
              <w:tabs>
                <w:tab w:val="left" w:pos="603"/>
              </w:tabs>
              <w:jc w:val="left"/>
              <w:textAlignment w:val="top"/>
              <w:rPr>
                <w:rFonts w:hint="default" w:ascii="Times New Roman" w:hAnsi="Times New Roman" w:cs="Times New Roman"/>
                <w:i w:val="0"/>
                <w:color w:val="000000"/>
                <w:kern w:val="0"/>
                <w:sz w:val="20"/>
                <w:szCs w:val="20"/>
                <w:u w:val="none"/>
                <w:lang w:val="en-US" w:eastAsia="zh-CN" w:bidi="ar"/>
              </w:rPr>
            </w:pPr>
            <w:r>
              <w:rPr>
                <w:rFonts w:hint="default" w:ascii="Times New Roman" w:hAnsi="Times New Roman" w:cs="Times New Roman"/>
                <w:b/>
                <w:i/>
                <w:sz w:val="20"/>
                <w:szCs w:val="20"/>
              </w:rPr>
              <w:t>Summary of change:</w:t>
            </w:r>
            <w:r>
              <w:rPr>
                <w:rFonts w:hint="default" w:ascii="Times New Roman" w:hAnsi="Times New Roman" w:cs="Times New Roman"/>
                <w:b/>
                <w:i/>
                <w:sz w:val="20"/>
                <w:szCs w:val="20"/>
                <w:lang w:val="en-US" w:eastAsia="zh-CN"/>
              </w:rPr>
              <w:t xml:space="preserve"> </w:t>
            </w:r>
            <w:r>
              <w:rPr>
                <w:rFonts w:hint="default" w:ascii="Times New Roman" w:hAnsi="Times New Roman" w:cs="Times New Roman"/>
                <w:i w:val="0"/>
                <w:color w:val="000000"/>
                <w:kern w:val="0"/>
                <w:sz w:val="20"/>
                <w:szCs w:val="20"/>
                <w:u w:val="none"/>
                <w:lang w:val="en-US" w:eastAsia="zh-CN" w:bidi="ar"/>
              </w:rPr>
              <w:t>C</w:t>
            </w:r>
            <w:r>
              <w:rPr>
                <w:rFonts w:hint="default" w:ascii="Times New Roman" w:hAnsi="Times New Roman" w:eastAsia="宋体" w:cs="Times New Roman"/>
                <w:i w:val="0"/>
                <w:color w:val="000000"/>
                <w:kern w:val="0"/>
                <w:sz w:val="20"/>
                <w:szCs w:val="20"/>
                <w:u w:val="none"/>
                <w:lang w:val="en-US" w:eastAsia="en-GB" w:bidi="ar"/>
              </w:rPr>
              <w:t>orrects the Voltage dips and interruptions requirements to align with IEC specification. It also includes and update to the performance criteria according to the test levels.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"https://www.3gpp.org/ftp/TSG_RAN/WG4_Radio/TSGR4_97_e/Docs/R4-2015101.zip"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R4-2015101</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imes New Roman" w:hAnsi="Times New Roman"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Mirror CR for </w:t>
            </w:r>
            <w:r>
              <w:rPr>
                <w:rFonts w:hint="default" w:ascii="Times New Roman" w:hAnsi="Times New Roman" w:eastAsia="宋体" w:cs="Times New Roman"/>
                <w:i w:val="0"/>
                <w:color w:val="000000"/>
                <w:kern w:val="0"/>
                <w:sz w:val="20"/>
                <w:szCs w:val="20"/>
                <w:u w:val="none"/>
                <w:lang w:val="en-US" w:eastAsia="zh-CN" w:bidi="ar"/>
              </w:rPr>
              <w:fldChar w:fldCharType="begin"/>
            </w:r>
            <w:r>
              <w:rPr>
                <w:rFonts w:hint="default" w:ascii="Times New Roman" w:hAnsi="Times New Roman" w:eastAsia="宋体" w:cs="Times New Roman"/>
                <w:i w:val="0"/>
                <w:color w:val="000000"/>
                <w:kern w:val="0"/>
                <w:sz w:val="20"/>
                <w:szCs w:val="20"/>
                <w:u w:val="none"/>
                <w:lang w:val="en-US" w:eastAsia="zh-CN" w:bidi="ar"/>
              </w:rPr>
              <w:instrText xml:space="preserve"> HYPERLINK "https://www.3gpp.org/ftp/TSG_RAN/WG4_Radio/TSGR4_97_e/Docs/R4-2015100.zip" </w:instrText>
            </w:r>
            <w:r>
              <w:rPr>
                <w:rFonts w:hint="default" w:ascii="Times New Roman" w:hAnsi="Times New Roman" w:eastAsia="宋体" w:cs="Times New Roman"/>
                <w:i w:val="0"/>
                <w:color w:val="000000"/>
                <w:kern w:val="0"/>
                <w:sz w:val="20"/>
                <w:szCs w:val="20"/>
                <w:u w:val="none"/>
                <w:lang w:val="en-US" w:eastAsia="zh-CN" w:bidi="ar"/>
              </w:rPr>
              <w:fldChar w:fldCharType="separate"/>
            </w:r>
            <w:r>
              <w:rPr>
                <w:rFonts w:hint="default" w:ascii="Times New Roman" w:hAnsi="Times New Roman" w:eastAsia="宋体" w:cs="Times New Roman"/>
                <w:i w:val="0"/>
                <w:color w:val="000000"/>
                <w:kern w:val="0"/>
                <w:sz w:val="20"/>
                <w:szCs w:val="20"/>
                <w:u w:val="none"/>
                <w:lang w:val="en-US" w:eastAsia="zh-CN" w:bidi="ar"/>
              </w:rPr>
              <w:t>R4-2015100</w:t>
            </w:r>
            <w:r>
              <w:rPr>
                <w:rFonts w:hint="default" w:ascii="Times New Roman" w:hAnsi="Times New Roman" w:eastAsia="宋体" w:cs="Times New Roman"/>
                <w:i w:val="0"/>
                <w:color w:val="000000"/>
                <w:kern w:val="0"/>
                <w:sz w:val="20"/>
                <w:szCs w:val="20"/>
                <w:u w:val="none"/>
                <w:lang w:val="en-US" w:eastAsia="zh-CN" w:bidi="ar"/>
              </w:rPr>
              <w:fldChar w:fldCharType="end"/>
            </w:r>
            <w:r>
              <w:rPr>
                <w:rFonts w:hint="eastAsia" w:ascii="Times New Roman" w:hAnsi="Times New Roman" w:cs="Times New Roman"/>
                <w:i w:val="0"/>
                <w:color w:val="000000"/>
                <w:kern w:val="0"/>
                <w:sz w:val="20"/>
                <w:szCs w:val="20"/>
                <w:u w:val="none"/>
                <w:lang w:val="en-US" w:eastAsia="zh-CN" w:bidi="ar"/>
              </w:rPr>
              <w:t>.</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highlight w:val="yellow"/>
                <w:u w:val="none"/>
                <w:lang w:val="en-US" w:eastAsia="zh-CN" w:bidi="ar"/>
              </w:rPr>
              <w:t>Moderator note:</w:t>
            </w:r>
            <w:r>
              <w:rPr>
                <w:rFonts w:hint="default" w:ascii="Times New Roman" w:hAnsi="Times New Roman" w:eastAsia="宋体" w:cs="Times New Roman"/>
                <w:i w:val="0"/>
                <w:color w:val="000000"/>
                <w:kern w:val="0"/>
                <w:sz w:val="20"/>
                <w:szCs w:val="20"/>
                <w:highlight w:val="yellow"/>
                <w:u w:val="none"/>
                <w:lang w:val="en-US" w:eastAsia="zh-CN" w:bidi="ar"/>
              </w:rPr>
              <w:t xml:space="preserve"> </w:t>
            </w:r>
            <w:r>
              <w:rPr>
                <w:rFonts w:hint="eastAsia" w:ascii="Times New Roman" w:hAnsi="Times New Roman" w:cs="Times New Roman"/>
                <w:i w:val="0"/>
                <w:color w:val="000000"/>
                <w:kern w:val="0"/>
                <w:sz w:val="20"/>
                <w:szCs w:val="20"/>
                <w:highlight w:val="yellow"/>
                <w:u w:val="none"/>
                <w:lang w:val="en-US" w:eastAsia="zh-CN" w:bidi="ar"/>
              </w:rPr>
              <w:t>T</w:t>
            </w:r>
            <w:r>
              <w:rPr>
                <w:rFonts w:hint="default" w:ascii="Times New Roman" w:hAnsi="Times New Roman" w:eastAsia="宋体" w:cs="Times New Roman"/>
                <w:i w:val="0"/>
                <w:color w:val="000000"/>
                <w:kern w:val="0"/>
                <w:sz w:val="20"/>
                <w:szCs w:val="20"/>
                <w:highlight w:val="yellow"/>
                <w:u w:val="none"/>
                <w:lang w:val="en-US" w:eastAsia="zh-CN" w:bidi="ar"/>
              </w:rPr>
              <w:t>he Tdoc is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"https://www.3gpp.org/ftp/TSG_RAN/WG4_Radio/TSGR4_97_e/Docs/R4-2015102.zip"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R4-2015102</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r>
              <w:rPr>
                <w:rFonts w:hint="eastAsia" w:ascii="Times New Roman" w:hAnsi="Times New Roman" w:cs="Times New Roman"/>
                <w:i w:val="0"/>
                <w:color w:val="000000"/>
                <w:kern w:val="0"/>
                <w:sz w:val="20"/>
                <w:szCs w:val="20"/>
                <w:u w:val="none"/>
                <w:lang w:val="en-US" w:eastAsia="zh-CN" w:bidi="ar"/>
              </w:rPr>
              <w:t xml:space="preserve">Title: </w:t>
            </w:r>
            <w:r>
              <w:t>CR to TS 38.113 on Voltage dips and interruptions, Release 15</w:t>
            </w:r>
          </w:p>
          <w:p>
            <w:pPr>
              <w:keepNext w:val="0"/>
              <w:keepLines w:val="0"/>
              <w:widowControl/>
              <w:suppressLineNumbers w:val="0"/>
              <w:jc w:val="left"/>
              <w:textAlignment w:val="top"/>
              <w:rPr>
                <w:rFonts w:cs="v4.2.0"/>
                <w:color w:val="000000" w:themeColor="text1"/>
                <w:lang w:eastAsia="en-GB"/>
                <w14:textFill>
                  <w14:solidFill>
                    <w14:schemeClr w14:val="tx1"/>
                  </w14:solidFill>
                </w14:textFill>
              </w:rPr>
            </w:pPr>
            <w:r>
              <w:rPr>
                <w:rFonts w:hint="default" w:ascii="Times New Roman" w:hAnsi="Times New Roman" w:eastAsia="宋体" w:cs="Times New Roman"/>
                <w:b/>
                <w:i/>
                <w:sz w:val="20"/>
                <w:szCs w:val="20"/>
                <w:lang w:val="en-US" w:eastAsia="zh-CN" w:bidi="ar-SA"/>
              </w:rPr>
              <w:t>Reason for changes:</w:t>
            </w:r>
            <w:r>
              <w:rPr>
                <w:rFonts w:hint="eastAsia" w:cs="Times New Roman"/>
                <w:b/>
                <w:i/>
                <w:sz w:val="20"/>
                <w:szCs w:val="20"/>
                <w:lang w:val="en-US" w:eastAsia="zh-CN" w:bidi="ar-SA"/>
              </w:rPr>
              <w:t xml:space="preserve"> </w:t>
            </w:r>
            <w:r>
              <w:rPr>
                <w:rFonts w:cs="v4.2.0"/>
                <w:color w:val="000000" w:themeColor="text1"/>
                <w:lang w:eastAsia="en-GB"/>
                <w14:textFill>
                  <w14:solidFill>
                    <w14:schemeClr w14:val="tx1"/>
                  </w14:solidFill>
                </w14:textFill>
              </w:rPr>
              <w:t>Performance criteria is updated to reflect considerations on the test levels</w:t>
            </w:r>
          </w:p>
          <w:p>
            <w:pPr>
              <w:keepNext w:val="0"/>
              <w:keepLines w:val="0"/>
              <w:widowControl/>
              <w:suppressLineNumbers w:val="0"/>
              <w:jc w:val="left"/>
              <w:textAlignment w:val="top"/>
              <w:rPr>
                <w:rFonts w:hint="default"/>
                <w:color w:val="000000" w:themeColor="text1"/>
                <w:lang w:val="en-US" w:eastAsia="zh-CN"/>
                <w14:textFill>
                  <w14:solidFill>
                    <w14:schemeClr w14:val="tx1"/>
                  </w14:solidFill>
                </w14:textFill>
              </w:rPr>
            </w:pPr>
            <w:r>
              <w:rPr>
                <w:rFonts w:hint="default" w:ascii="Times New Roman" w:hAnsi="Times New Roman" w:cs="Times New Roman"/>
                <w:b/>
                <w:i/>
                <w:sz w:val="20"/>
                <w:szCs w:val="20"/>
              </w:rPr>
              <w:t>Summary of change:</w:t>
            </w:r>
            <w:r>
              <w:rPr>
                <w:rFonts w:hint="eastAsia" w:cs="Times New Roman"/>
                <w:b/>
                <w:i/>
                <w:sz w:val="20"/>
                <w:szCs w:val="20"/>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orrects the performance criteria according to the test levels defined by IEC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"https://www.3gpp.org/ftp/TSG_RAN/WG4_Radio/TSGR4_97_e/Docs/R4-2015103.zip"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R4-2015103</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imes New Roman" w:hAnsi="Times New Roman"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Mirror CR for </w:t>
            </w:r>
            <w:r>
              <w:rPr>
                <w:rFonts w:hint="default" w:ascii="Times New Roman" w:hAnsi="Times New Roman" w:eastAsia="宋体" w:cs="Times New Roman"/>
                <w:i w:val="0"/>
                <w:color w:val="000000"/>
                <w:kern w:val="0"/>
                <w:sz w:val="20"/>
                <w:szCs w:val="20"/>
                <w:u w:val="none"/>
                <w:lang w:val="en-US" w:eastAsia="zh-CN" w:bidi="ar"/>
              </w:rPr>
              <w:fldChar w:fldCharType="begin"/>
            </w:r>
            <w:r>
              <w:rPr>
                <w:rFonts w:hint="default" w:ascii="Times New Roman" w:hAnsi="Times New Roman" w:eastAsia="宋体" w:cs="Times New Roman"/>
                <w:i w:val="0"/>
                <w:color w:val="000000"/>
                <w:kern w:val="0"/>
                <w:sz w:val="20"/>
                <w:szCs w:val="20"/>
                <w:u w:val="none"/>
                <w:lang w:val="en-US" w:eastAsia="zh-CN" w:bidi="ar"/>
              </w:rPr>
              <w:instrText xml:space="preserve"> HYPERLINK "https://www.3gpp.org/ftp/TSG_RAN/WG4_Radio/TSGR4_97_e/Docs/R4-2015100.zip" </w:instrText>
            </w:r>
            <w:r>
              <w:rPr>
                <w:rFonts w:hint="default" w:ascii="Times New Roman" w:hAnsi="Times New Roman" w:eastAsia="宋体" w:cs="Times New Roman"/>
                <w:i w:val="0"/>
                <w:color w:val="000000"/>
                <w:kern w:val="0"/>
                <w:sz w:val="20"/>
                <w:szCs w:val="20"/>
                <w:u w:val="none"/>
                <w:lang w:val="en-US" w:eastAsia="zh-CN" w:bidi="ar"/>
              </w:rPr>
              <w:fldChar w:fldCharType="separate"/>
            </w:r>
            <w:r>
              <w:rPr>
                <w:rFonts w:hint="default" w:ascii="Times New Roman" w:hAnsi="Times New Roman" w:eastAsia="宋体" w:cs="Times New Roman"/>
                <w:i w:val="0"/>
                <w:color w:val="000000"/>
                <w:kern w:val="0"/>
                <w:sz w:val="20"/>
                <w:szCs w:val="20"/>
                <w:u w:val="none"/>
                <w:lang w:val="en-US" w:eastAsia="zh-CN" w:bidi="ar"/>
              </w:rPr>
              <w:t>R4-201510</w:t>
            </w:r>
            <w:r>
              <w:rPr>
                <w:rFonts w:hint="default" w:ascii="Times New Roman" w:hAnsi="Times New Roman" w:eastAsia="宋体" w:cs="Times New Roman"/>
                <w:i w:val="0"/>
                <w:color w:val="000000"/>
                <w:kern w:val="0"/>
                <w:sz w:val="20"/>
                <w:szCs w:val="20"/>
                <w:u w:val="none"/>
                <w:lang w:val="en-US" w:eastAsia="zh-CN" w:bidi="ar"/>
              </w:rPr>
              <w:fldChar w:fldCharType="end"/>
            </w:r>
            <w:r>
              <w:rPr>
                <w:rFonts w:hint="eastAsia" w:cs="Times New Roman"/>
                <w:i w:val="0"/>
                <w:color w:val="000000"/>
                <w:kern w:val="0"/>
                <w:sz w:val="20"/>
                <w:szCs w:val="20"/>
                <w:u w:val="none"/>
                <w:lang w:val="en-US" w:eastAsia="zh-CN" w:bidi="ar"/>
              </w:rPr>
              <w:t>2</w:t>
            </w:r>
            <w:r>
              <w:rPr>
                <w:rFonts w:hint="eastAsia" w:ascii="Times New Roman" w:hAnsi="Times New Roman" w:cs="Times New Roman"/>
                <w:i w:val="0"/>
                <w:color w:val="000000"/>
                <w:kern w:val="0"/>
                <w:sz w:val="20"/>
                <w:szCs w:val="20"/>
                <w:u w:val="none"/>
                <w:lang w:val="en-US" w:eastAsia="zh-CN" w:bidi="ar"/>
              </w:rPr>
              <w:t>.</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highlight w:val="yellow"/>
                <w:u w:val="none"/>
                <w:lang w:val="en-US" w:eastAsia="zh-CN" w:bidi="ar"/>
              </w:rPr>
              <w:t>Moderator note:</w:t>
            </w:r>
            <w:r>
              <w:rPr>
                <w:rFonts w:hint="default" w:ascii="Times New Roman" w:hAnsi="Times New Roman" w:eastAsia="宋体" w:cs="Times New Roman"/>
                <w:i w:val="0"/>
                <w:color w:val="000000"/>
                <w:kern w:val="0"/>
                <w:sz w:val="20"/>
                <w:szCs w:val="20"/>
                <w:highlight w:val="yellow"/>
                <w:u w:val="none"/>
                <w:lang w:val="en-US" w:eastAsia="zh-CN" w:bidi="ar"/>
              </w:rPr>
              <w:t xml:space="preserve"> </w:t>
            </w:r>
            <w:r>
              <w:rPr>
                <w:rFonts w:hint="eastAsia" w:ascii="Times New Roman" w:hAnsi="Times New Roman" w:cs="Times New Roman"/>
                <w:i w:val="0"/>
                <w:color w:val="000000"/>
                <w:kern w:val="0"/>
                <w:sz w:val="20"/>
                <w:szCs w:val="20"/>
                <w:highlight w:val="yellow"/>
                <w:u w:val="none"/>
                <w:lang w:val="en-US" w:eastAsia="zh-CN" w:bidi="ar"/>
              </w:rPr>
              <w:t>T</w:t>
            </w:r>
            <w:r>
              <w:rPr>
                <w:rFonts w:hint="default" w:ascii="Times New Roman" w:hAnsi="Times New Roman" w:eastAsia="宋体" w:cs="Times New Roman"/>
                <w:i w:val="0"/>
                <w:color w:val="000000"/>
                <w:kern w:val="0"/>
                <w:sz w:val="20"/>
                <w:szCs w:val="20"/>
                <w:highlight w:val="yellow"/>
                <w:u w:val="none"/>
                <w:lang w:val="en-US" w:eastAsia="zh-CN" w:bidi="ar"/>
              </w:rPr>
              <w:t>he Tdoc is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"https://www.3gpp.org/ftp/TSG_RAN/WG4_Radio/TSGR4_97_e/Docs/R4-2015104.zip"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R4-2015104</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r>
              <w:rPr>
                <w:rFonts w:hint="eastAsia" w:ascii="Times New Roman" w:hAnsi="Times New Roman" w:cs="Times New Roman"/>
                <w:i w:val="0"/>
                <w:color w:val="000000"/>
                <w:kern w:val="0"/>
                <w:sz w:val="20"/>
                <w:szCs w:val="20"/>
                <w:u w:val="none"/>
                <w:lang w:val="en-US" w:eastAsia="zh-CN" w:bidi="ar"/>
              </w:rPr>
              <w:t xml:space="preserve">Title: </w:t>
            </w:r>
            <w:r>
              <w:t>CR to TS 38.113 on Performance criteria for transient phenomena, Release 15</w:t>
            </w:r>
          </w:p>
          <w:p>
            <w:pPr>
              <w:pStyle w:val="117"/>
              <w:spacing w:after="0"/>
              <w:rPr>
                <w:rFonts w:ascii="Times New Roman" w:hAnsi="Times New Roman" w:eastAsia="宋体" w:cs="Times New Roman"/>
                <w:lang w:val="en-GB" w:eastAsia="en-GB" w:bidi="ar-SA"/>
              </w:rPr>
            </w:pPr>
            <w:r>
              <w:rPr>
                <w:rFonts w:hint="default" w:ascii="Times New Roman" w:hAnsi="Times New Roman" w:eastAsia="宋体" w:cs="Times New Roman"/>
                <w:b/>
                <w:i/>
                <w:sz w:val="20"/>
                <w:szCs w:val="20"/>
                <w:lang w:val="en-US" w:eastAsia="zh-CN" w:bidi="ar-SA"/>
              </w:rPr>
              <w:t>Reason for changes:</w:t>
            </w:r>
            <w:r>
              <w:rPr>
                <w:rFonts w:hint="eastAsia" w:cs="Times New Roman"/>
                <w:b/>
                <w:i/>
                <w:sz w:val="20"/>
                <w:szCs w:val="20"/>
                <w:lang w:val="en-US" w:eastAsia="zh-CN" w:bidi="ar-SA"/>
              </w:rPr>
              <w:t xml:space="preserve"> </w:t>
            </w:r>
            <w:r>
              <w:rPr>
                <w:rFonts w:ascii="Times New Roman" w:hAnsi="Times New Roman" w:eastAsia="宋体" w:cs="Times New Roman"/>
                <w:lang w:val="en-GB" w:eastAsia="en-GB" w:bidi="ar-SA"/>
              </w:rPr>
              <w:t>Performance criteria for transient phenomena is updated to reflect alignment both with TS 37.113 MSR EMC (which includes also NR) standard and ETSI considerations.</w:t>
            </w:r>
          </w:p>
          <w:p>
            <w:pPr>
              <w:pStyle w:val="117"/>
              <w:spacing w:after="0"/>
              <w:rPr>
                <w:rFonts w:ascii="Times New Roman" w:hAnsi="Times New Roman" w:eastAsia="宋体" w:cs="Times New Roman"/>
                <w:lang w:val="en-GB" w:eastAsia="en-GB" w:bidi="ar-SA"/>
              </w:rPr>
            </w:pPr>
          </w:p>
          <w:p>
            <w:pPr>
              <w:pStyle w:val="117"/>
              <w:spacing w:after="0"/>
              <w:rPr>
                <w:rFonts w:ascii="Times New Roman" w:hAnsi="Times New Roman" w:eastAsia="宋体" w:cs="Times New Roman"/>
                <w:lang w:val="en-GB" w:eastAsia="en-GB" w:bidi="ar-SA"/>
              </w:rPr>
            </w:pPr>
            <w:r>
              <w:rPr>
                <w:rFonts w:hint="default" w:ascii="Times New Roman" w:hAnsi="Times New Roman" w:cs="Times New Roman"/>
                <w:b/>
                <w:i/>
                <w:sz w:val="20"/>
                <w:szCs w:val="20"/>
              </w:rPr>
              <w:t>Summary of change:</w:t>
            </w:r>
            <w:r>
              <w:rPr>
                <w:rFonts w:hint="eastAsia" w:ascii="Times New Roman" w:hAnsi="Times New Roman" w:cs="Times New Roman"/>
                <w:b/>
                <w:i/>
                <w:sz w:val="20"/>
                <w:szCs w:val="20"/>
                <w:lang w:val="en-US" w:eastAsia="zh-CN"/>
              </w:rPr>
              <w:t xml:space="preserve"> </w:t>
            </w:r>
            <w:r>
              <w:rPr>
                <w:rFonts w:ascii="Times New Roman" w:hAnsi="Times New Roman" w:eastAsia="宋体" w:cs="Times New Roman"/>
                <w:lang w:val="en-GB" w:eastAsia="en-GB" w:bidi="ar-SA"/>
              </w:rPr>
              <w:t>updates the performance criteria for transient phenomena to reflect alignment both with TS 37.113 MSR EMC (which includes also NR) standard and ETSI considerations.</w:t>
            </w:r>
          </w:p>
          <w:p>
            <w:pPr>
              <w:keepNext w:val="0"/>
              <w:keepLines w:val="0"/>
              <w:widowControl/>
              <w:suppressLineNumbers w:val="0"/>
              <w:jc w:val="left"/>
              <w:textAlignment w:val="top"/>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"https://www.3gpp.org/ftp/TSG_RAN/WG4_Radio/TSGR4_97_e/Docs/R4-2015105.zip"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R4-2015105</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imes New Roman" w:hAnsi="Times New Roman"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Mirror CR for </w:t>
            </w:r>
            <w:r>
              <w:rPr>
                <w:rFonts w:hint="default" w:ascii="Times New Roman" w:hAnsi="Times New Roman" w:eastAsia="宋体" w:cs="Times New Roman"/>
                <w:i w:val="0"/>
                <w:color w:val="000000"/>
                <w:kern w:val="0"/>
                <w:sz w:val="20"/>
                <w:szCs w:val="20"/>
                <w:u w:val="none"/>
                <w:lang w:val="en-US" w:eastAsia="zh-CN" w:bidi="ar"/>
              </w:rPr>
              <w:fldChar w:fldCharType="begin"/>
            </w:r>
            <w:r>
              <w:rPr>
                <w:rFonts w:hint="default" w:ascii="Times New Roman" w:hAnsi="Times New Roman" w:eastAsia="宋体" w:cs="Times New Roman"/>
                <w:i w:val="0"/>
                <w:color w:val="000000"/>
                <w:kern w:val="0"/>
                <w:sz w:val="20"/>
                <w:szCs w:val="20"/>
                <w:u w:val="none"/>
                <w:lang w:val="en-US" w:eastAsia="zh-CN" w:bidi="ar"/>
              </w:rPr>
              <w:instrText xml:space="preserve"> HYPERLINK "https://www.3gpp.org/ftp/TSG_RAN/WG4_Radio/TSGR4_97_e/Docs/R4-2015100.zip" </w:instrText>
            </w:r>
            <w:r>
              <w:rPr>
                <w:rFonts w:hint="default" w:ascii="Times New Roman" w:hAnsi="Times New Roman" w:eastAsia="宋体" w:cs="Times New Roman"/>
                <w:i w:val="0"/>
                <w:color w:val="000000"/>
                <w:kern w:val="0"/>
                <w:sz w:val="20"/>
                <w:szCs w:val="20"/>
                <w:u w:val="none"/>
                <w:lang w:val="en-US" w:eastAsia="zh-CN" w:bidi="ar"/>
              </w:rPr>
              <w:fldChar w:fldCharType="separate"/>
            </w:r>
            <w:r>
              <w:rPr>
                <w:rFonts w:hint="default" w:ascii="Times New Roman" w:hAnsi="Times New Roman" w:eastAsia="宋体" w:cs="Times New Roman"/>
                <w:i w:val="0"/>
                <w:color w:val="000000"/>
                <w:kern w:val="0"/>
                <w:sz w:val="20"/>
                <w:szCs w:val="20"/>
                <w:u w:val="none"/>
                <w:lang w:val="en-US" w:eastAsia="zh-CN" w:bidi="ar"/>
              </w:rPr>
              <w:t>R4-201510</w:t>
            </w:r>
            <w:r>
              <w:rPr>
                <w:rFonts w:hint="default" w:ascii="Times New Roman" w:hAnsi="Times New Roman" w:eastAsia="宋体" w:cs="Times New Roman"/>
                <w:i w:val="0"/>
                <w:color w:val="000000"/>
                <w:kern w:val="0"/>
                <w:sz w:val="20"/>
                <w:szCs w:val="20"/>
                <w:u w:val="none"/>
                <w:lang w:val="en-US" w:eastAsia="zh-CN" w:bidi="ar"/>
              </w:rPr>
              <w:fldChar w:fldCharType="end"/>
            </w:r>
            <w:r>
              <w:rPr>
                <w:rFonts w:hint="eastAsia" w:cs="Times New Roman"/>
                <w:i w:val="0"/>
                <w:color w:val="000000"/>
                <w:kern w:val="0"/>
                <w:sz w:val="20"/>
                <w:szCs w:val="20"/>
                <w:u w:val="none"/>
                <w:lang w:val="en-US" w:eastAsia="zh-CN" w:bidi="ar"/>
              </w:rPr>
              <w:t>4</w:t>
            </w:r>
            <w:r>
              <w:rPr>
                <w:rFonts w:hint="eastAsia" w:ascii="Times New Roman" w:hAnsi="Times New Roman" w:cs="Times New Roman"/>
                <w:i w:val="0"/>
                <w:color w:val="000000"/>
                <w:kern w:val="0"/>
                <w:sz w:val="20"/>
                <w:szCs w:val="20"/>
                <w:u w:val="none"/>
                <w:lang w:val="en-US" w:eastAsia="zh-CN" w:bidi="ar"/>
              </w:rPr>
              <w:t>.</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highlight w:val="yellow"/>
                <w:u w:val="none"/>
                <w:lang w:val="en-US" w:eastAsia="zh-CN" w:bidi="ar"/>
              </w:rPr>
              <w:t>Moderator note:</w:t>
            </w:r>
            <w:r>
              <w:rPr>
                <w:rFonts w:hint="default" w:ascii="Times New Roman" w:hAnsi="Times New Roman" w:eastAsia="宋体" w:cs="Times New Roman"/>
                <w:i w:val="0"/>
                <w:color w:val="000000"/>
                <w:kern w:val="0"/>
                <w:sz w:val="20"/>
                <w:szCs w:val="20"/>
                <w:highlight w:val="yellow"/>
                <w:u w:val="none"/>
                <w:lang w:val="en-US" w:eastAsia="zh-CN" w:bidi="ar"/>
              </w:rPr>
              <w:t xml:space="preserve"> </w:t>
            </w:r>
            <w:r>
              <w:rPr>
                <w:rFonts w:hint="eastAsia" w:ascii="Times New Roman" w:hAnsi="Times New Roman" w:cs="Times New Roman"/>
                <w:i w:val="0"/>
                <w:color w:val="000000"/>
                <w:kern w:val="0"/>
                <w:sz w:val="20"/>
                <w:szCs w:val="20"/>
                <w:highlight w:val="yellow"/>
                <w:u w:val="none"/>
                <w:lang w:val="en-US" w:eastAsia="zh-CN" w:bidi="ar"/>
              </w:rPr>
              <w:t>T</w:t>
            </w:r>
            <w:r>
              <w:rPr>
                <w:rFonts w:hint="default" w:ascii="Times New Roman" w:hAnsi="Times New Roman" w:eastAsia="宋体" w:cs="Times New Roman"/>
                <w:i w:val="0"/>
                <w:color w:val="000000"/>
                <w:kern w:val="0"/>
                <w:sz w:val="20"/>
                <w:szCs w:val="20"/>
                <w:highlight w:val="yellow"/>
                <w:u w:val="none"/>
                <w:lang w:val="en-US" w:eastAsia="zh-CN" w:bidi="ar"/>
              </w:rPr>
              <w:t>he Tdoc is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"https://www.3gpp.org/ftp/TSG_RAN/WG4_Radio/TSGR4_97_e/Docs/R4-2015568.zip"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R4-2015568</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pStyle w:val="117"/>
              <w:spacing w:after="0"/>
              <w:rPr>
                <w:rFonts w:hint="eastAsia" w:ascii="Times New Roman" w:hAnsi="Times New Roman" w:cs="Times New Roman"/>
                <w:i w:val="0"/>
                <w:color w:val="000000"/>
                <w:kern w:val="0"/>
                <w:sz w:val="20"/>
                <w:szCs w:val="20"/>
                <w:u w:val="none"/>
                <w:lang w:val="en-US" w:eastAsia="en-GB" w:bidi="ar"/>
              </w:rPr>
            </w:pPr>
            <w:r>
              <w:rPr>
                <w:rFonts w:hint="eastAsia" w:ascii="Times New Roman" w:hAnsi="Times New Roman" w:cs="Times New Roman"/>
                <w:i w:val="0"/>
                <w:color w:val="000000"/>
                <w:kern w:val="0"/>
                <w:sz w:val="20"/>
                <w:szCs w:val="20"/>
                <w:u w:val="none"/>
                <w:lang w:val="en-US" w:eastAsia="zh-CN" w:bidi="ar"/>
              </w:rPr>
              <w:t xml:space="preserve">Title: CR to TS 38.113 correcting Exclusion Bands Title, Release 15 </w:t>
            </w:r>
          </w:p>
          <w:p>
            <w:pPr>
              <w:keepNext w:val="0"/>
              <w:keepLines w:val="0"/>
              <w:widowControl/>
              <w:suppressLineNumbers w:val="0"/>
              <w:jc w:val="left"/>
              <w:textAlignment w:val="top"/>
              <w:rPr>
                <w:rFonts w:hint="default" w:ascii="Times New Roman" w:hAnsi="Times New Roman" w:eastAsia="宋体" w:cs="Times New Roman"/>
                <w:b/>
                <w:i/>
                <w:sz w:val="20"/>
                <w:szCs w:val="20"/>
                <w:lang w:val="en-US" w:eastAsia="zh-CN" w:bidi="ar-SA"/>
              </w:rPr>
            </w:pPr>
          </w:p>
          <w:p>
            <w:pPr>
              <w:keepNext w:val="0"/>
              <w:keepLines w:val="0"/>
              <w:widowControl/>
              <w:suppressLineNumbers w:val="0"/>
              <w:jc w:val="left"/>
              <w:textAlignment w:val="top"/>
              <w:rPr>
                <w:rFonts w:hint="default" w:cs="Times New Roman"/>
                <w:b/>
                <w:i/>
                <w:sz w:val="20"/>
                <w:szCs w:val="20"/>
                <w:lang w:val="en-US" w:eastAsia="zh-CN" w:bidi="ar-SA"/>
              </w:rPr>
            </w:pPr>
            <w:r>
              <w:rPr>
                <w:rFonts w:hint="default" w:ascii="Times New Roman" w:hAnsi="Times New Roman" w:eastAsia="宋体" w:cs="Times New Roman"/>
                <w:b/>
                <w:i/>
                <w:sz w:val="20"/>
                <w:szCs w:val="20"/>
                <w:lang w:val="en-US" w:eastAsia="zh-CN" w:bidi="ar-SA"/>
              </w:rPr>
              <w:t>Reason for changes:</w:t>
            </w:r>
            <w:r>
              <w:rPr>
                <w:rFonts w:hint="eastAsia" w:cs="Times New Roman"/>
                <w:b/>
                <w:i/>
                <w:sz w:val="20"/>
                <w:szCs w:val="20"/>
                <w:lang w:val="en-US" w:eastAsia="zh-CN" w:bidi="ar-SA"/>
              </w:rPr>
              <w:t xml:space="preserve">  </w:t>
            </w:r>
            <w:r>
              <w:rPr>
                <w:rFonts w:hint="eastAsia" w:ascii="Times New Roman" w:hAnsi="Times New Roman" w:cs="Times New Roman"/>
                <w:i w:val="0"/>
                <w:color w:val="000000"/>
                <w:kern w:val="0"/>
                <w:sz w:val="20"/>
                <w:szCs w:val="20"/>
                <w:u w:val="none"/>
                <w:lang w:val="en-US" w:eastAsia="en-GB" w:bidi="ar"/>
              </w:rPr>
              <w:t>Correction to include missing title in section 4.4 (Exclusion Bands).</w:t>
            </w:r>
          </w:p>
          <w:p>
            <w:pPr>
              <w:keepNext w:val="0"/>
              <w:keepLines w:val="0"/>
              <w:widowControl/>
              <w:suppressLineNumbers w:val="0"/>
              <w:jc w:val="left"/>
              <w:textAlignment w:val="top"/>
              <w:rPr>
                <w:rFonts w:hint="default" w:cs="Times New Roman"/>
                <w:b/>
                <w:i/>
                <w:sz w:val="20"/>
                <w:szCs w:val="20"/>
                <w:lang w:val="en-US" w:eastAsia="zh-CN" w:bidi="ar-SA"/>
              </w:rPr>
            </w:pPr>
            <w:r>
              <w:rPr>
                <w:rFonts w:hint="default" w:ascii="Times New Roman" w:hAnsi="Times New Roman" w:cs="Times New Roman"/>
                <w:b/>
                <w:i/>
                <w:sz w:val="20"/>
                <w:szCs w:val="20"/>
              </w:rPr>
              <w:t>Summary of change:</w:t>
            </w:r>
            <w:r>
              <w:rPr>
                <w:rFonts w:hint="eastAsia" w:ascii="Times New Roman" w:hAnsi="Times New Roman" w:cs="Times New Roman"/>
                <w:b/>
                <w:i/>
                <w:sz w:val="20"/>
                <w:szCs w:val="20"/>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orrects a </w:t>
            </w:r>
            <w:r>
              <w:rPr>
                <w:rFonts w:cs="v4.2.0"/>
                <w:color w:val="000000" w:themeColor="text1"/>
                <w:lang w:eastAsia="en-GB"/>
                <w14:textFill>
                  <w14:solidFill>
                    <w14:schemeClr w14:val="tx1"/>
                  </w14:solidFill>
                </w14:textFill>
              </w:rPr>
              <w:t>missing title in section 4.4 (Exclusion Bands)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"https://www.3gpp.org/ftp/TSG_RAN/WG4_Radio/TSGR4_97_e/Docs/R4-2015569.zip"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R4-2015569</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imes New Roman" w:hAnsi="Times New Roman"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Mirror CR for </w:t>
            </w:r>
            <w:r>
              <w:rPr>
                <w:rFonts w:hint="default" w:ascii="Times New Roman" w:hAnsi="Times New Roman" w:eastAsia="宋体" w:cs="Times New Roman"/>
                <w:i w:val="0"/>
                <w:color w:val="000000"/>
                <w:kern w:val="0"/>
                <w:sz w:val="20"/>
                <w:szCs w:val="20"/>
                <w:u w:val="none"/>
                <w:lang w:val="en-US" w:eastAsia="zh-CN" w:bidi="ar"/>
              </w:rPr>
              <w:fldChar w:fldCharType="begin"/>
            </w:r>
            <w:r>
              <w:rPr>
                <w:rFonts w:hint="default" w:ascii="Times New Roman" w:hAnsi="Times New Roman" w:eastAsia="宋体" w:cs="Times New Roman"/>
                <w:i w:val="0"/>
                <w:color w:val="000000"/>
                <w:kern w:val="0"/>
                <w:sz w:val="20"/>
                <w:szCs w:val="20"/>
                <w:u w:val="none"/>
                <w:lang w:val="en-US" w:eastAsia="zh-CN" w:bidi="ar"/>
              </w:rPr>
              <w:instrText xml:space="preserve"> HYPERLINK "https://www.3gpp.org/ftp/TSG_RAN/WG4_Radio/TSGR4_97_e/Docs/R4-2015100.zip" </w:instrText>
            </w:r>
            <w:r>
              <w:rPr>
                <w:rFonts w:hint="default" w:ascii="Times New Roman" w:hAnsi="Times New Roman" w:eastAsia="宋体" w:cs="Times New Roman"/>
                <w:i w:val="0"/>
                <w:color w:val="000000"/>
                <w:kern w:val="0"/>
                <w:sz w:val="20"/>
                <w:szCs w:val="20"/>
                <w:u w:val="none"/>
                <w:lang w:val="en-US" w:eastAsia="zh-CN" w:bidi="ar"/>
              </w:rPr>
              <w:fldChar w:fldCharType="separate"/>
            </w:r>
            <w:r>
              <w:rPr>
                <w:rFonts w:hint="default" w:ascii="Times New Roman" w:hAnsi="Times New Roman" w:eastAsia="宋体" w:cs="Times New Roman"/>
                <w:i w:val="0"/>
                <w:color w:val="000000"/>
                <w:kern w:val="0"/>
                <w:sz w:val="20"/>
                <w:szCs w:val="20"/>
                <w:u w:val="none"/>
                <w:lang w:val="en-US" w:eastAsia="zh-CN" w:bidi="ar"/>
              </w:rPr>
              <w:t>R4-2015</w:t>
            </w:r>
            <w:r>
              <w:rPr>
                <w:rFonts w:hint="default" w:ascii="Times New Roman" w:hAnsi="Times New Roman" w:eastAsia="宋体" w:cs="Times New Roman"/>
                <w:i w:val="0"/>
                <w:color w:val="000000"/>
                <w:kern w:val="0"/>
                <w:sz w:val="20"/>
                <w:szCs w:val="20"/>
                <w:u w:val="none"/>
                <w:lang w:val="en-US" w:eastAsia="zh-CN" w:bidi="ar"/>
              </w:rPr>
              <w:fldChar w:fldCharType="end"/>
            </w:r>
            <w:r>
              <w:rPr>
                <w:rFonts w:hint="eastAsia" w:cs="Times New Roman"/>
                <w:i w:val="0"/>
                <w:color w:val="000000"/>
                <w:kern w:val="0"/>
                <w:sz w:val="20"/>
                <w:szCs w:val="20"/>
                <w:u w:val="none"/>
                <w:lang w:val="en-US" w:eastAsia="zh-CN" w:bidi="ar"/>
              </w:rPr>
              <w:t>568</w:t>
            </w:r>
            <w:r>
              <w:rPr>
                <w:rFonts w:hint="eastAsia" w:ascii="Times New Roman" w:hAnsi="Times New Roman" w:cs="Times New Roman"/>
                <w:i w:val="0"/>
                <w:color w:val="000000"/>
                <w:kern w:val="0"/>
                <w:sz w:val="20"/>
                <w:szCs w:val="20"/>
                <w:u w:val="none"/>
                <w:lang w:val="en-US" w:eastAsia="zh-CN" w:bidi="ar"/>
              </w:rPr>
              <w:t>.</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highlight w:val="yellow"/>
                <w:u w:val="none"/>
                <w:lang w:val="en-US" w:eastAsia="zh-CN" w:bidi="ar"/>
              </w:rPr>
              <w:t>Moderator note:</w:t>
            </w:r>
            <w:r>
              <w:rPr>
                <w:rFonts w:hint="default" w:ascii="Times New Roman" w:hAnsi="Times New Roman" w:eastAsia="宋体" w:cs="Times New Roman"/>
                <w:i w:val="0"/>
                <w:color w:val="000000"/>
                <w:kern w:val="0"/>
                <w:sz w:val="20"/>
                <w:szCs w:val="20"/>
                <w:highlight w:val="yellow"/>
                <w:u w:val="none"/>
                <w:lang w:val="en-US" w:eastAsia="zh-CN" w:bidi="ar"/>
              </w:rPr>
              <w:t xml:space="preserve"> </w:t>
            </w:r>
            <w:r>
              <w:rPr>
                <w:rFonts w:hint="eastAsia" w:ascii="Times New Roman" w:hAnsi="Times New Roman" w:cs="Times New Roman"/>
                <w:i w:val="0"/>
                <w:color w:val="000000"/>
                <w:kern w:val="0"/>
                <w:sz w:val="20"/>
                <w:szCs w:val="20"/>
                <w:highlight w:val="yellow"/>
                <w:u w:val="none"/>
                <w:lang w:val="en-US" w:eastAsia="zh-CN" w:bidi="ar"/>
              </w:rPr>
              <w:t>T</w:t>
            </w:r>
            <w:r>
              <w:rPr>
                <w:rFonts w:hint="default" w:ascii="Times New Roman" w:hAnsi="Times New Roman" w:eastAsia="宋体" w:cs="Times New Roman"/>
                <w:i w:val="0"/>
                <w:color w:val="000000"/>
                <w:kern w:val="0"/>
                <w:sz w:val="20"/>
                <w:szCs w:val="20"/>
                <w:highlight w:val="yellow"/>
                <w:u w:val="none"/>
                <w:lang w:val="en-US" w:eastAsia="zh-CN" w:bidi="ar"/>
              </w:rPr>
              <w:t>he Tdoc is available.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b/>
                <w:i w:val="0"/>
                <w:color w:val="0000FF"/>
                <w:sz w:val="20"/>
                <w:szCs w:val="20"/>
                <w:u w:val="single"/>
              </w:rPr>
            </w:pPr>
            <w:r>
              <w:rPr>
                <w:rFonts w:hint="default" w:ascii="Times New Roman" w:hAnsi="Times New Roman" w:eastAsia="宋体" w:cs="Times New Roman"/>
                <w:b/>
                <w:i w:val="0"/>
                <w:kern w:val="0"/>
                <w:sz w:val="20"/>
                <w:szCs w:val="20"/>
                <w:u w:val="single"/>
                <w:lang w:val="en-US" w:eastAsia="zh-CN" w:bidi="ar"/>
              </w:rPr>
              <w:fldChar w:fldCharType="begin"/>
            </w:r>
            <w:r>
              <w:rPr>
                <w:rFonts w:hint="default" w:ascii="Times New Roman" w:hAnsi="Times New Roman" w:eastAsia="宋体" w:cs="Times New Roman"/>
                <w:b/>
                <w:i w:val="0"/>
                <w:kern w:val="0"/>
                <w:sz w:val="20"/>
                <w:szCs w:val="20"/>
                <w:u w:val="single"/>
                <w:lang w:val="en-US" w:eastAsia="zh-CN" w:bidi="ar"/>
              </w:rPr>
              <w:instrText xml:space="preserve"> HYPERLINK "https://www.3gpp.org/ftp/TSG_RAN/WG4_Radio/TSGR4_97_e/Docs/R4-2015958.zip" </w:instrText>
            </w:r>
            <w:r>
              <w:rPr>
                <w:rFonts w:hint="default" w:ascii="Times New Roman" w:hAnsi="Times New Roman" w:eastAsia="宋体" w:cs="Times New Roman"/>
                <w:b/>
                <w:i w:val="0"/>
                <w:kern w:val="0"/>
                <w:sz w:val="20"/>
                <w:szCs w:val="20"/>
                <w:u w:val="single"/>
                <w:lang w:val="en-US" w:eastAsia="zh-CN" w:bidi="ar"/>
              </w:rPr>
              <w:fldChar w:fldCharType="separate"/>
            </w:r>
            <w:r>
              <w:rPr>
                <w:rStyle w:val="55"/>
                <w:rFonts w:hint="default" w:ascii="Times New Roman" w:hAnsi="Times New Roman" w:eastAsia="宋体" w:cs="Times New Roman"/>
                <w:b/>
                <w:i w:val="0"/>
                <w:sz w:val="20"/>
                <w:szCs w:val="20"/>
                <w:u w:val="single"/>
              </w:rPr>
              <w:t>R4-2015958</w:t>
            </w:r>
            <w:r>
              <w:rPr>
                <w:rFonts w:hint="default" w:ascii="Times New Roman" w:hAnsi="Times New Roman" w:eastAsia="宋体" w:cs="Times New Roman"/>
                <w:b/>
                <w:i w:val="0"/>
                <w:kern w:val="0"/>
                <w:sz w:val="20"/>
                <w:szCs w:val="20"/>
                <w:u w:val="single"/>
                <w:lang w:val="en-US" w:eastAsia="zh-CN" w:bidi="ar"/>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imes New Roman" w:hAnsi="Times New Roman" w:cs="Times New Roman"/>
                <w:i w:val="0"/>
                <w:color w:val="000000"/>
                <w:kern w:val="0"/>
                <w:sz w:val="20"/>
                <w:szCs w:val="20"/>
                <w:u w:val="none"/>
                <w:lang w:val="en-US" w:eastAsia="en-GB" w:bidi="ar"/>
              </w:rPr>
            </w:pPr>
            <w:r>
              <w:rPr>
                <w:rFonts w:hint="eastAsia" w:ascii="Times New Roman" w:hAnsi="Times New Roman" w:cs="Times New Roman"/>
                <w:i w:val="0"/>
                <w:color w:val="000000"/>
                <w:kern w:val="0"/>
                <w:sz w:val="20"/>
                <w:szCs w:val="20"/>
                <w:u w:val="none"/>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pPr>
              <w:keepNext w:val="0"/>
              <w:keepLines w:val="0"/>
              <w:widowControl/>
              <w:suppressLineNumbers w:val="0"/>
              <w:jc w:val="left"/>
              <w:textAlignment w:val="top"/>
            </w:pPr>
            <w:r>
              <w:rPr>
                <w:rFonts w:hint="default" w:ascii="Times New Roman" w:hAnsi="Times New Roman" w:eastAsia="宋体" w:cs="Times New Roman"/>
                <w:b/>
                <w:i/>
                <w:sz w:val="20"/>
                <w:szCs w:val="20"/>
                <w:lang w:val="en-US" w:eastAsia="zh-CN" w:bidi="ar-SA"/>
              </w:rPr>
              <w:t>Reason for changes:</w:t>
            </w:r>
            <w:r>
              <w:rPr>
                <w:rFonts w:hint="eastAsia" w:cs="Times New Roman"/>
                <w:b/>
                <w:i/>
                <w:sz w:val="20"/>
                <w:szCs w:val="20"/>
                <w:lang w:val="en-US" w:eastAsia="zh-CN" w:bidi="ar-SA"/>
              </w:rPr>
              <w:t xml:space="preserve"> </w:t>
            </w:r>
            <w:r>
              <w:t xml:space="preserve">Multiple technical improvements were incorporated into TS 38.113, e.g. clarifiaction to the scope and redundant text, clarification on the test methodology for </w:t>
            </w:r>
            <w:r>
              <w:rPr>
                <w:rFonts w:hint="eastAsia"/>
              </w:rPr>
              <w:t>RF electromagnetic field</w:t>
            </w:r>
            <w:r>
              <w:t xml:space="preserve">, and more. </w:t>
            </w:r>
          </w:p>
          <w:p>
            <w:pPr>
              <w:pStyle w:val="117"/>
              <w:numPr>
                <w:ilvl w:val="0"/>
                <w:numId w:val="0"/>
              </w:numPr>
              <w:spacing w:after="0"/>
              <w:ind w:left="100" w:leftChars="0"/>
            </w:pPr>
            <w:r>
              <w:rPr>
                <w:rFonts w:hint="default" w:ascii="Times New Roman" w:hAnsi="Times New Roman" w:cs="Times New Roman"/>
                <w:b/>
                <w:i/>
                <w:sz w:val="20"/>
                <w:szCs w:val="20"/>
              </w:rPr>
              <w:t>Summary of change:</w:t>
            </w:r>
            <w:r>
              <w:rPr>
                <w:rFonts w:hint="eastAsia" w:ascii="Times New Roman" w:hAnsi="Times New Roman" w:cs="Times New Roman"/>
                <w:b/>
                <w:i/>
                <w:sz w:val="20"/>
                <w:szCs w:val="20"/>
                <w:lang w:val="en-US" w:eastAsia="zh-CN"/>
              </w:rPr>
              <w:t xml:space="preserve"> </w:t>
            </w:r>
          </w:p>
          <w:p>
            <w:pPr>
              <w:pStyle w:val="117"/>
              <w:numPr>
                <w:ilvl w:val="0"/>
                <w:numId w:val="3"/>
              </w:numPr>
              <w:spacing w:after="0"/>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 xml:space="preserve">Redundant text is simplified. </w:t>
            </w:r>
          </w:p>
          <w:p>
            <w:pPr>
              <w:pStyle w:val="117"/>
              <w:numPr>
                <w:ilvl w:val="0"/>
                <w:numId w:val="3"/>
              </w:numPr>
              <w:spacing w:after="0"/>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 xml:space="preserve">Unused refernece to the internal TR removed. </w:t>
            </w:r>
          </w:p>
          <w:p>
            <w:pPr>
              <w:pStyle w:val="117"/>
              <w:spacing w:after="0"/>
              <w:ind w:left="100"/>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 xml:space="preserve">4.1: refernce to the proper manufacturer declaration corrected. </w:t>
            </w:r>
          </w:p>
          <w:p>
            <w:pPr>
              <w:pStyle w:val="117"/>
              <w:spacing w:after="0"/>
              <w:ind w:left="100"/>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4.2: reference to the NR-ARFCN in the BS core spec added.</w:t>
            </w:r>
          </w:p>
          <w:p>
            <w:pPr>
              <w:pStyle w:val="117"/>
              <w:spacing w:after="0"/>
              <w:ind w:left="100"/>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 xml:space="preserve">7.1: clarification note added for the referred IEC specifications, to avoid ambiguity on the alternative requirements. </w:t>
            </w:r>
          </w:p>
          <w:p>
            <w:pPr>
              <w:pStyle w:val="117"/>
              <w:spacing w:after="0"/>
              <w:ind w:left="100"/>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 xml:space="preserve">8.2.1.4: text belonging to the Note edited accordingly. </w:t>
            </w:r>
          </w:p>
          <w:p>
            <w:pPr>
              <w:pStyle w:val="117"/>
              <w:spacing w:after="0"/>
              <w:ind w:left="100"/>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9.2.2: clarification added on the (so far assumed to be the default) test  methodology (as the alternative one is mentioned in the following statement)</w:t>
            </w:r>
          </w:p>
          <w:p>
            <w:pPr>
              <w:pStyle w:val="117"/>
              <w:spacing w:after="0"/>
              <w:ind w:left="100"/>
            </w:pPr>
            <w:r>
              <w:t xml:space="preserve"> </w:t>
            </w:r>
          </w:p>
          <w:p>
            <w:pPr>
              <w:keepNext w:val="0"/>
              <w:keepLines w:val="0"/>
              <w:widowControl/>
              <w:suppressLineNumbers w:val="0"/>
              <w:jc w:val="left"/>
              <w:textAlignment w:val="top"/>
              <w:rPr>
                <w:rFonts w:hint="default"/>
                <w:lang w:val="en-US" w:eastAsia="zh-CN"/>
              </w:rPr>
            </w:pPr>
            <w:r>
              <w:t>Other editorial corrections.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R4-2015959</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imes New Roman" w:hAnsi="Times New Roman"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Mirror CR for </w:t>
            </w:r>
            <w:r>
              <w:rPr>
                <w:rFonts w:hint="default" w:ascii="Times New Roman" w:hAnsi="Times New Roman" w:eastAsia="宋体" w:cs="Times New Roman"/>
                <w:i w:val="0"/>
                <w:color w:val="000000"/>
                <w:kern w:val="0"/>
                <w:sz w:val="20"/>
                <w:szCs w:val="20"/>
                <w:u w:val="none"/>
                <w:lang w:val="en-US" w:eastAsia="zh-CN" w:bidi="ar"/>
              </w:rPr>
              <w:fldChar w:fldCharType="begin"/>
            </w:r>
            <w:r>
              <w:rPr>
                <w:rFonts w:hint="default" w:ascii="Times New Roman" w:hAnsi="Times New Roman" w:eastAsia="宋体" w:cs="Times New Roman"/>
                <w:i w:val="0"/>
                <w:color w:val="000000"/>
                <w:kern w:val="0"/>
                <w:sz w:val="20"/>
                <w:szCs w:val="20"/>
                <w:u w:val="none"/>
                <w:lang w:val="en-US" w:eastAsia="zh-CN" w:bidi="ar"/>
              </w:rPr>
              <w:instrText xml:space="preserve"> HYPERLINK "https://www.3gpp.org/ftp/TSG_RAN/WG4_Radio/TSGR4_97_e/Docs/R4-2015100.zip" </w:instrText>
            </w:r>
            <w:r>
              <w:rPr>
                <w:rFonts w:hint="default" w:ascii="Times New Roman" w:hAnsi="Times New Roman" w:eastAsia="宋体" w:cs="Times New Roman"/>
                <w:i w:val="0"/>
                <w:color w:val="000000"/>
                <w:kern w:val="0"/>
                <w:sz w:val="20"/>
                <w:szCs w:val="20"/>
                <w:u w:val="none"/>
                <w:lang w:val="en-US" w:eastAsia="zh-CN" w:bidi="ar"/>
              </w:rPr>
              <w:fldChar w:fldCharType="separate"/>
            </w:r>
            <w:r>
              <w:rPr>
                <w:rFonts w:hint="default" w:ascii="Times New Roman" w:hAnsi="Times New Roman" w:eastAsia="宋体" w:cs="Times New Roman"/>
                <w:i w:val="0"/>
                <w:color w:val="000000"/>
                <w:kern w:val="0"/>
                <w:sz w:val="20"/>
                <w:szCs w:val="20"/>
                <w:u w:val="none"/>
                <w:lang w:val="en-US" w:eastAsia="zh-CN" w:bidi="ar"/>
              </w:rPr>
              <w:t>R4-2015</w:t>
            </w:r>
            <w:r>
              <w:rPr>
                <w:rFonts w:hint="default" w:ascii="Times New Roman" w:hAnsi="Times New Roman" w:eastAsia="宋体" w:cs="Times New Roman"/>
                <w:i w:val="0"/>
                <w:color w:val="000000"/>
                <w:kern w:val="0"/>
                <w:sz w:val="20"/>
                <w:szCs w:val="20"/>
                <w:u w:val="none"/>
                <w:lang w:val="en-US" w:eastAsia="zh-CN" w:bidi="ar"/>
              </w:rPr>
              <w:fldChar w:fldCharType="end"/>
            </w:r>
            <w:r>
              <w:rPr>
                <w:rFonts w:hint="eastAsia" w:cs="Times New Roman"/>
                <w:i w:val="0"/>
                <w:color w:val="000000"/>
                <w:kern w:val="0"/>
                <w:sz w:val="20"/>
                <w:szCs w:val="20"/>
                <w:u w:val="none"/>
                <w:lang w:val="en-US" w:eastAsia="zh-CN" w:bidi="ar"/>
              </w:rPr>
              <w:t>958</w:t>
            </w:r>
            <w:r>
              <w:rPr>
                <w:rFonts w:hint="eastAsia" w:ascii="Times New Roman" w:hAnsi="Times New Roman" w:cs="Times New Roman"/>
                <w:i w:val="0"/>
                <w:color w:val="000000"/>
                <w:kern w:val="0"/>
                <w:sz w:val="20"/>
                <w:szCs w:val="20"/>
                <w:u w:val="none"/>
                <w:lang w:val="en-US" w:eastAsia="zh-CN" w:bidi="ar"/>
              </w:rPr>
              <w:t>.</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0"/>
                <w:szCs w:val="20"/>
                <w:u w:val="none"/>
                <w:lang w:val="en-US" w:eastAsia="zh-CN" w:bidi="ar"/>
              </w:rPr>
            </w:pPr>
          </w:p>
        </w:tc>
      </w:tr>
    </w:tbl>
    <w:p/>
    <w:p>
      <w:pPr>
        <w:pStyle w:val="3"/>
      </w:pPr>
      <w:r>
        <w:rPr>
          <w:rFonts w:hint="eastAsia"/>
        </w:rPr>
        <w:t>Open issues</w:t>
      </w:r>
      <w:r>
        <w:t xml:space="preserve"> summary</w:t>
      </w:r>
    </w:p>
    <w:p>
      <w:pPr>
        <w:rPr>
          <w:rFonts w:hint="default" w:ascii="Times New Roman" w:hAnsi="Times New Roman" w:cs="Times New Roman"/>
          <w:b/>
          <w:bCs/>
          <w:color w:val="000000" w:themeColor="text1"/>
          <w:sz w:val="20"/>
          <w:szCs w:val="20"/>
          <w:lang w:val="en-US" w:eastAsia="zh-CN"/>
          <w14:textFill>
            <w14:solidFill>
              <w14:schemeClr w14:val="tx1"/>
            </w14:solidFill>
          </w14:textFill>
        </w:rPr>
      </w:pPr>
      <w:r>
        <w:rPr>
          <w:rFonts w:hint="default" w:ascii="Times New Roman" w:hAnsi="Times New Roman" w:cs="Times New Roman"/>
          <w:b/>
          <w:bCs/>
          <w:color w:val="000000" w:themeColor="text1"/>
          <w:sz w:val="20"/>
          <w:szCs w:val="20"/>
          <w:lang w:val="en-US" w:eastAsia="ko-KR"/>
          <w14:textFill>
            <w14:solidFill>
              <w14:schemeClr w14:val="tx1"/>
            </w14:solidFill>
          </w14:textFill>
        </w:rPr>
        <w:t xml:space="preserve">Issue </w:t>
      </w:r>
      <w:r>
        <w:rPr>
          <w:rFonts w:hint="default" w:ascii="Times New Roman" w:hAnsi="Times New Roman" w:cs="Times New Roman"/>
          <w:b/>
          <w:bCs/>
          <w:color w:val="000000" w:themeColor="text1"/>
          <w:sz w:val="20"/>
          <w:szCs w:val="20"/>
          <w:lang w:val="en-US" w:eastAsia="zh-CN"/>
          <w14:textFill>
            <w14:solidFill>
              <w14:schemeClr w14:val="tx1"/>
            </w14:solidFill>
          </w14:textFill>
        </w:rPr>
        <w:t xml:space="preserve">1-1: Does </w:t>
      </w:r>
      <w:r>
        <w:rPr>
          <w:rFonts w:hint="default" w:ascii="Times New Roman" w:hAnsi="Times New Roman" w:cs="Times New Roman"/>
          <w:b/>
          <w:bCs/>
          <w:color w:val="000000" w:themeColor="text1"/>
          <w:sz w:val="20"/>
          <w:szCs w:val="20"/>
          <w:lang w:eastAsia="en-GB"/>
          <w14:textFill>
            <w14:solidFill>
              <w14:schemeClr w14:val="tx1"/>
            </w14:solidFill>
          </w14:textFill>
        </w:rPr>
        <w:t xml:space="preserve">Performance criteria </w:t>
      </w:r>
      <w:r>
        <w:rPr>
          <w:rFonts w:hint="default" w:ascii="Times New Roman" w:hAnsi="Times New Roman" w:cs="Times New Roman"/>
          <w:b/>
          <w:bCs/>
          <w:color w:val="000000" w:themeColor="text1"/>
          <w:sz w:val="20"/>
          <w:szCs w:val="20"/>
          <w:lang w:val="en-US" w:eastAsia="zh-CN"/>
          <w14:textFill>
            <w14:solidFill>
              <w14:schemeClr w14:val="tx1"/>
            </w14:solidFill>
          </w14:textFill>
        </w:rPr>
        <w:t>need to be</w:t>
      </w:r>
      <w:r>
        <w:rPr>
          <w:rFonts w:hint="default" w:ascii="Times New Roman" w:hAnsi="Times New Roman" w:cs="Times New Roman"/>
          <w:b/>
          <w:bCs/>
          <w:color w:val="000000" w:themeColor="text1"/>
          <w:sz w:val="20"/>
          <w:szCs w:val="20"/>
          <w:lang w:eastAsia="en-GB"/>
          <w14:textFill>
            <w14:solidFill>
              <w14:schemeClr w14:val="tx1"/>
            </w14:solidFill>
          </w14:textFill>
        </w:rPr>
        <w:t xml:space="preserve"> updated to reflect considerations on the test levels</w:t>
      </w:r>
      <w:r>
        <w:rPr>
          <w:rFonts w:hint="default" w:ascii="Times New Roman" w:hAnsi="Times New Roman" w:cs="Times New Roman"/>
          <w:b/>
          <w:bCs/>
          <w:color w:val="000000" w:themeColor="text1"/>
          <w:sz w:val="20"/>
          <w:szCs w:val="20"/>
          <w:lang w:val="en-US" w:eastAsia="zh-CN"/>
          <w14:textFill>
            <w14:solidFill>
              <w14:schemeClr w14:val="tx1"/>
            </w14:solidFill>
          </w14:textFill>
        </w:rPr>
        <w:t xml:space="preserve">? (R4-2015100 for TS37.113, </w:t>
      </w:r>
      <w:r>
        <w:rPr>
          <w:rFonts w:hint="default" w:ascii="Times New Roman" w:hAnsi="Times New Roman" w:eastAsia="宋体" w:cs="Times New Roman"/>
          <w:b/>
          <w:bCs/>
          <w:i w:val="0"/>
          <w:color w:val="000000"/>
          <w:kern w:val="0"/>
          <w:sz w:val="20"/>
          <w:szCs w:val="20"/>
          <w:u w:val="none"/>
          <w:lang w:val="en-US" w:eastAsia="zh-CN" w:bidi="ar"/>
        </w:rPr>
        <w:t>R4-201510</w:t>
      </w:r>
      <w:r>
        <w:rPr>
          <w:rFonts w:hint="default" w:ascii="Times New Roman" w:hAnsi="Times New Roman" w:cs="Times New Roman"/>
          <w:b/>
          <w:bCs/>
          <w:i w:val="0"/>
          <w:color w:val="000000"/>
          <w:kern w:val="0"/>
          <w:sz w:val="20"/>
          <w:szCs w:val="20"/>
          <w:u w:val="none"/>
          <w:lang w:val="en-US" w:eastAsia="zh-CN" w:bidi="ar"/>
        </w:rPr>
        <w:t xml:space="preserve">2 for TS38.113, </w:t>
      </w:r>
      <w:r>
        <w:rPr>
          <w:rFonts w:hint="default" w:ascii="Times New Roman" w:hAnsi="Times New Roman" w:eastAsia="宋体" w:cs="Times New Roman"/>
          <w:b/>
          <w:bCs/>
          <w:i w:val="0"/>
          <w:color w:val="000000"/>
          <w:kern w:val="0"/>
          <w:sz w:val="20"/>
          <w:szCs w:val="20"/>
          <w:u w:val="none"/>
          <w:lang w:val="en-US" w:eastAsia="zh-CN" w:bidi="ar"/>
        </w:rPr>
        <w:t>R4-201510</w:t>
      </w:r>
      <w:r>
        <w:rPr>
          <w:rFonts w:hint="default" w:ascii="Times New Roman" w:hAnsi="Times New Roman" w:cs="Times New Roman"/>
          <w:b/>
          <w:bCs/>
          <w:i w:val="0"/>
          <w:color w:val="000000"/>
          <w:kern w:val="0"/>
          <w:sz w:val="20"/>
          <w:szCs w:val="20"/>
          <w:u w:val="none"/>
          <w:lang w:val="en-US" w:eastAsia="zh-CN" w:bidi="ar"/>
        </w:rPr>
        <w:t xml:space="preserve">6 for TS37.175 </w:t>
      </w:r>
      <w:r>
        <w:rPr>
          <w:rFonts w:hint="default" w:ascii="Times New Roman" w:hAnsi="Times New Roman" w:cs="Times New Roman"/>
          <w:b/>
          <w:bCs/>
          <w:color w:val="000000" w:themeColor="text1"/>
          <w:sz w:val="20"/>
          <w:szCs w:val="20"/>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Option 2: No</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hint="default" w:cs="Times New Roman"/>
          <w:b/>
          <w:bCs/>
          <w:iCs/>
          <w:sz w:val="20"/>
          <w:szCs w:val="20"/>
          <w:lang w:val="en-US" w:eastAsia="zh-CN"/>
        </w:rPr>
      </w:pPr>
      <w:r>
        <w:rPr>
          <w:rFonts w:eastAsia="宋体"/>
          <w:color w:val="auto"/>
          <w:szCs w:val="24"/>
          <w:lang w:eastAsia="zh-CN"/>
        </w:rPr>
        <w:t>TBA</w:t>
      </w:r>
    </w:p>
    <w:p>
      <w:pPr>
        <w:rPr>
          <w:rFonts w:hint="default" w:cs="Times New Roman"/>
          <w:b/>
          <w:bCs/>
          <w:color w:val="000000" w:themeColor="text1"/>
          <w:sz w:val="20"/>
          <w:szCs w:val="20"/>
          <w:lang w:val="en-US" w:eastAsia="zh-CN"/>
          <w14:textFill>
            <w14:solidFill>
              <w14:schemeClr w14:val="tx1"/>
            </w14:solidFill>
          </w14:textFill>
        </w:rPr>
      </w:pPr>
      <w:r>
        <w:rPr>
          <w:rFonts w:hint="default" w:ascii="Times New Roman" w:hAnsi="Times New Roman" w:cs="Times New Roman"/>
          <w:b/>
          <w:bCs/>
          <w:color w:val="000000" w:themeColor="text1"/>
          <w:sz w:val="20"/>
          <w:szCs w:val="20"/>
          <w:lang w:val="en-US" w:eastAsia="ko-KR"/>
          <w14:textFill>
            <w14:solidFill>
              <w14:schemeClr w14:val="tx1"/>
            </w14:solidFill>
          </w14:textFill>
        </w:rPr>
        <w:t xml:space="preserve">Issue </w:t>
      </w:r>
      <w:r>
        <w:rPr>
          <w:rFonts w:hint="default" w:ascii="Times New Roman" w:hAnsi="Times New Roman" w:cs="Times New Roman"/>
          <w:b/>
          <w:bCs/>
          <w:color w:val="000000" w:themeColor="text1"/>
          <w:sz w:val="20"/>
          <w:szCs w:val="20"/>
          <w:lang w:val="en-US" w:eastAsia="zh-CN"/>
          <w14:textFill>
            <w14:solidFill>
              <w14:schemeClr w14:val="tx1"/>
            </w14:solidFill>
          </w14:textFill>
        </w:rPr>
        <w:t>1-</w:t>
      </w:r>
      <w:r>
        <w:rPr>
          <w:rFonts w:hint="eastAsia" w:cs="Times New Roman"/>
          <w:b/>
          <w:bCs/>
          <w:color w:val="000000" w:themeColor="text1"/>
          <w:sz w:val="20"/>
          <w:szCs w:val="20"/>
          <w:lang w:val="en-US" w:eastAsia="zh-CN"/>
          <w14:textFill>
            <w14:solidFill>
              <w14:schemeClr w14:val="tx1"/>
            </w14:solidFill>
          </w14:textFill>
        </w:rPr>
        <w:t>2</w:t>
      </w:r>
      <w:r>
        <w:rPr>
          <w:rFonts w:hint="default" w:ascii="Times New Roman" w:hAnsi="Times New Roman" w:cs="Times New Roman"/>
          <w:b/>
          <w:bCs/>
          <w:color w:val="000000" w:themeColor="text1"/>
          <w:sz w:val="20"/>
          <w:szCs w:val="20"/>
          <w:lang w:val="en-US" w:eastAsia="zh-CN"/>
          <w14:textFill>
            <w14:solidFill>
              <w14:schemeClr w14:val="tx1"/>
            </w14:solidFill>
          </w14:textFill>
        </w:rPr>
        <w:t xml:space="preserve">: </w:t>
      </w:r>
      <w:r>
        <w:rPr>
          <w:rFonts w:hint="eastAsia" w:cs="Times New Roman"/>
          <w:b/>
          <w:bCs/>
          <w:color w:val="000000" w:themeColor="text1"/>
          <w:sz w:val="20"/>
          <w:szCs w:val="20"/>
          <w:lang w:val="en-US" w:eastAsia="zh-CN"/>
          <w14:textFill>
            <w14:solidFill>
              <w14:schemeClr w14:val="tx1"/>
            </w14:solidFill>
          </w14:textFill>
        </w:rPr>
        <w:t xml:space="preserve"> If Yes is selected in the above, are the corrections on the </w:t>
      </w:r>
      <w:r>
        <w:rPr>
          <w:rFonts w:hint="default" w:ascii="Times New Roman" w:hAnsi="Times New Roman" w:cs="Times New Roman"/>
          <w:b/>
          <w:bCs/>
          <w:color w:val="000000" w:themeColor="text1"/>
          <w:sz w:val="20"/>
          <w:szCs w:val="20"/>
          <w:lang w:eastAsia="en-GB"/>
          <w14:textFill>
            <w14:solidFill>
              <w14:schemeClr w14:val="tx1"/>
            </w14:solidFill>
          </w14:textFill>
        </w:rPr>
        <w:t>Performance criteria</w:t>
      </w:r>
      <w:r>
        <w:rPr>
          <w:rFonts w:hint="eastAsia" w:cs="Times New Roman"/>
          <w:b/>
          <w:bCs/>
          <w:color w:val="000000" w:themeColor="text1"/>
          <w:sz w:val="20"/>
          <w:szCs w:val="20"/>
          <w:lang w:val="en-US" w:eastAsia="zh-CN"/>
          <w14:textFill>
            <w14:solidFill>
              <w14:schemeClr w14:val="tx1"/>
            </w14:solidFill>
          </w14:textFill>
        </w:rPr>
        <w:t xml:space="preserve"> section in </w:t>
      </w:r>
      <w:r>
        <w:rPr>
          <w:rFonts w:hint="default" w:ascii="Times New Roman" w:hAnsi="Times New Roman" w:cs="Times New Roman"/>
          <w:b/>
          <w:bCs/>
          <w:color w:val="000000" w:themeColor="text1"/>
          <w:sz w:val="20"/>
          <w:szCs w:val="20"/>
          <w:lang w:val="en-US" w:eastAsia="zh-CN"/>
          <w14:textFill>
            <w14:solidFill>
              <w14:schemeClr w14:val="tx1"/>
            </w14:solidFill>
          </w14:textFill>
        </w:rPr>
        <w:t>R4-2015100</w:t>
      </w:r>
      <w:r>
        <w:rPr>
          <w:rFonts w:hint="eastAsia" w:cs="Times New Roman"/>
          <w:b/>
          <w:bCs/>
          <w:color w:val="000000" w:themeColor="text1"/>
          <w:sz w:val="20"/>
          <w:szCs w:val="20"/>
          <w:lang w:val="en-US" w:eastAsia="zh-CN"/>
          <w14:textFill>
            <w14:solidFill>
              <w14:schemeClr w14:val="tx1"/>
            </w14:solidFill>
          </w14:textFill>
        </w:rPr>
        <w:t>/</w:t>
      </w:r>
      <w:r>
        <w:rPr>
          <w:rFonts w:hint="default" w:ascii="Times New Roman" w:hAnsi="Times New Roman" w:eastAsia="宋体" w:cs="Times New Roman"/>
          <w:b/>
          <w:bCs/>
          <w:i w:val="0"/>
          <w:color w:val="000000"/>
          <w:kern w:val="0"/>
          <w:sz w:val="20"/>
          <w:szCs w:val="20"/>
          <w:u w:val="none"/>
          <w:lang w:val="en-US" w:eastAsia="zh-CN" w:bidi="ar"/>
        </w:rPr>
        <w:t>R4-201510</w:t>
      </w:r>
      <w:r>
        <w:rPr>
          <w:rFonts w:hint="default" w:ascii="Times New Roman" w:hAnsi="Times New Roman" w:cs="Times New Roman"/>
          <w:b/>
          <w:bCs/>
          <w:i w:val="0"/>
          <w:color w:val="000000"/>
          <w:kern w:val="0"/>
          <w:sz w:val="20"/>
          <w:szCs w:val="20"/>
          <w:u w:val="none"/>
          <w:lang w:val="en-US" w:eastAsia="zh-CN" w:bidi="ar"/>
        </w:rPr>
        <w:t>2</w:t>
      </w:r>
      <w:r>
        <w:rPr>
          <w:rFonts w:hint="eastAsia" w:cs="Times New Roman"/>
          <w:b/>
          <w:bCs/>
          <w:i w:val="0"/>
          <w:color w:val="000000"/>
          <w:kern w:val="0"/>
          <w:sz w:val="20"/>
          <w:szCs w:val="20"/>
          <w:u w:val="none"/>
          <w:lang w:val="en-US" w:eastAsia="zh-CN" w:bidi="ar"/>
        </w:rPr>
        <w:t>/</w:t>
      </w:r>
      <w:r>
        <w:rPr>
          <w:rFonts w:hint="default" w:ascii="Times New Roman" w:hAnsi="Times New Roman" w:eastAsia="宋体" w:cs="Times New Roman"/>
          <w:b/>
          <w:bCs/>
          <w:i w:val="0"/>
          <w:color w:val="000000"/>
          <w:kern w:val="0"/>
          <w:sz w:val="20"/>
          <w:szCs w:val="20"/>
          <w:u w:val="none"/>
          <w:lang w:val="en-US" w:eastAsia="zh-CN" w:bidi="ar"/>
        </w:rPr>
        <w:t>R4-201510</w:t>
      </w:r>
      <w:r>
        <w:rPr>
          <w:rFonts w:hint="default" w:ascii="Times New Roman" w:hAnsi="Times New Roman" w:cs="Times New Roman"/>
          <w:b/>
          <w:bCs/>
          <w:i w:val="0"/>
          <w:color w:val="000000"/>
          <w:kern w:val="0"/>
          <w:sz w:val="20"/>
          <w:szCs w:val="20"/>
          <w:u w:val="none"/>
          <w:lang w:val="en-US" w:eastAsia="zh-CN" w:bidi="ar"/>
        </w:rPr>
        <w:t>6</w:t>
      </w:r>
      <w:r>
        <w:rPr>
          <w:rFonts w:hint="eastAsia" w:cs="Times New Roman"/>
          <w:b/>
          <w:bCs/>
          <w:i w:val="0"/>
          <w:color w:val="000000"/>
          <w:kern w:val="0"/>
          <w:sz w:val="20"/>
          <w:szCs w:val="20"/>
          <w:u w:val="none"/>
          <w:lang w:val="en-US" w:eastAsia="zh-CN" w:bidi="ar"/>
        </w:rPr>
        <w:t xml:space="preserve"> agreeable?</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Option 2: No, wordings improvement are needed</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hint="default" w:cs="Times New Roman"/>
          <w:b/>
          <w:bCs/>
          <w:iCs/>
          <w:sz w:val="20"/>
          <w:szCs w:val="20"/>
          <w:lang w:val="en-US" w:eastAsia="zh-CN"/>
        </w:rPr>
      </w:pPr>
      <w:r>
        <w:rPr>
          <w:rFonts w:eastAsia="宋体"/>
          <w:color w:val="auto"/>
          <w:szCs w:val="24"/>
          <w:lang w:eastAsia="zh-CN"/>
        </w:rPr>
        <w:t>TBA</w:t>
      </w:r>
    </w:p>
    <w:p>
      <w:pPr>
        <w:pStyle w:val="149"/>
        <w:numPr>
          <w:ilvl w:val="0"/>
          <w:numId w:val="0"/>
        </w:numPr>
        <w:overflowPunct/>
        <w:autoSpaceDE/>
        <w:autoSpaceDN/>
        <w:adjustRightInd/>
        <w:spacing w:after="120"/>
        <w:ind w:left="1080" w:leftChars="0"/>
        <w:textAlignment w:val="auto"/>
        <w:rPr>
          <w:rFonts w:hint="default" w:cs="Times New Roman"/>
          <w:b/>
          <w:bCs/>
          <w:iCs/>
          <w:sz w:val="20"/>
          <w:szCs w:val="2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1</w:t>
            </w:r>
            <w:r>
              <w:rPr>
                <w:rFonts w:eastAsiaTheme="minorEastAsia"/>
                <w:color w:val="0070C0"/>
                <w:lang w:val="en-US" w:eastAsia="zh-CN"/>
              </w:rPr>
              <w:t>-</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hint="eastAsia" w:eastAsiaTheme="minorEastAsia"/>
                <w:color w:val="0070C0"/>
                <w:lang w:val="en-US" w:eastAsia="zh-CN"/>
              </w:rPr>
            </w:pPr>
            <w:r>
              <w:rPr>
                <w:rFonts w:hint="eastAsia" w:eastAsiaTheme="minorEastAsia"/>
                <w:color w:val="0070C0"/>
                <w:lang w:val="en-US" w:eastAsia="zh-CN"/>
              </w:rPr>
              <w:t>Sub topic 1</w:t>
            </w:r>
            <w:r>
              <w:rPr>
                <w:rFonts w:eastAsiaTheme="minorEastAsia"/>
                <w:color w:val="0070C0"/>
                <w:lang w:val="en-US" w:eastAsia="zh-CN"/>
              </w:rPr>
              <w:t>-</w:t>
            </w:r>
            <w:r>
              <w:rPr>
                <w:rFonts w:hint="eastAsia" w:eastAsiaTheme="minorEastAsia"/>
                <w:color w:val="0070C0"/>
                <w:lang w:val="en-US" w:eastAsia="zh-CN"/>
              </w:rPr>
              <w:t xml:space="preserve">2: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7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hint="default" w:eastAsiaTheme="minorEastAsia"/>
                <w:color w:val="0070C0"/>
                <w:lang w:val="en-US" w:eastAsia="zh-CN"/>
              </w:rPr>
            </w:pPr>
            <w:r>
              <w:rPr>
                <w:rFonts w:hint="default" w:ascii="Arial" w:hAnsi="Arial" w:eastAsia="宋体" w:cs="Arial"/>
                <w:i w:val="0"/>
                <w:color w:val="000000"/>
                <w:kern w:val="0"/>
                <w:sz w:val="16"/>
                <w:szCs w:val="16"/>
                <w:u w:val="none"/>
                <w:lang w:val="en-US" w:eastAsia="zh-CN" w:bidi="ar"/>
              </w:rPr>
              <w:t>R4-2015100</w:t>
            </w:r>
            <w:r>
              <w:rPr>
                <w:rFonts w:hint="eastAsia" w:ascii="Arial" w:hAnsi="Arial" w:cs="Arial"/>
                <w:i w:val="0"/>
                <w:color w:val="000000"/>
                <w:kern w:val="0"/>
                <w:sz w:val="16"/>
                <w:szCs w:val="16"/>
                <w:u w:val="none"/>
                <w:lang w:val="en-US" w:eastAsia="zh-CN" w:bidi="ar"/>
              </w:rPr>
              <w:t>/</w:t>
            </w:r>
            <w:r>
              <w:rPr>
                <w:rFonts w:hint="default" w:ascii="Arial" w:hAnsi="Arial" w:eastAsia="宋体" w:cs="Arial"/>
                <w:i w:val="0"/>
                <w:color w:val="000000"/>
                <w:kern w:val="0"/>
                <w:sz w:val="16"/>
                <w:szCs w:val="16"/>
                <w:u w:val="none"/>
                <w:lang w:val="en-US" w:eastAsia="zh-CN" w:bidi="ar"/>
              </w:rPr>
              <w:t>510</w:t>
            </w:r>
            <w:r>
              <w:rPr>
                <w:rFonts w:hint="eastAsia" w:ascii="Arial" w:hAnsi="Arial" w:cs="Arial"/>
                <w:i w:val="0"/>
                <w:color w:val="000000"/>
                <w:kern w:val="0"/>
                <w:sz w:val="16"/>
                <w:szCs w:val="16"/>
                <w:u w:val="none"/>
                <w:lang w:val="en-US" w:eastAsia="zh-CN" w:bidi="ar"/>
              </w:rPr>
              <w:t>1</w:t>
            </w: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default" w:ascii="Arial" w:hAnsi="Arial" w:eastAsia="宋体" w:cs="Arial"/>
                <w:i w:val="0"/>
                <w:color w:val="000000"/>
                <w:kern w:val="0"/>
                <w:sz w:val="16"/>
                <w:szCs w:val="16"/>
                <w:u w:val="none"/>
                <w:lang w:val="en-US" w:eastAsia="zh-CN" w:bidi="ar"/>
              </w:rPr>
              <w:t>R4-201510</w:t>
            </w:r>
            <w:r>
              <w:rPr>
                <w:rFonts w:hint="eastAsia" w:ascii="Arial" w:hAnsi="Arial" w:cs="Arial"/>
                <w:i w:val="0"/>
                <w:color w:val="000000"/>
                <w:kern w:val="0"/>
                <w:sz w:val="16"/>
                <w:szCs w:val="16"/>
                <w:u w:val="none"/>
                <w:lang w:val="en-US" w:eastAsia="zh-CN" w:bidi="ar"/>
              </w:rPr>
              <w:t>2/</w:t>
            </w:r>
            <w:r>
              <w:rPr>
                <w:rFonts w:hint="default" w:ascii="Arial" w:hAnsi="Arial" w:eastAsia="宋体" w:cs="Arial"/>
                <w:i w:val="0"/>
                <w:color w:val="000000"/>
                <w:kern w:val="0"/>
                <w:sz w:val="16"/>
                <w:szCs w:val="16"/>
                <w:u w:val="none"/>
                <w:lang w:val="en-US" w:eastAsia="zh-CN" w:bidi="ar"/>
              </w:rPr>
              <w:t>510</w:t>
            </w:r>
            <w:r>
              <w:rPr>
                <w:rFonts w:hint="eastAsia" w:ascii="Arial" w:hAnsi="Arial" w:cs="Arial"/>
                <w:i w:val="0"/>
                <w:color w:val="000000"/>
                <w:kern w:val="0"/>
                <w:sz w:val="16"/>
                <w:szCs w:val="16"/>
                <w:u w:val="none"/>
                <w:lang w:val="en-US" w:eastAsia="zh-CN" w:bidi="ar"/>
              </w:rPr>
              <w:t>3</w:t>
            </w: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default" w:ascii="Arial" w:hAnsi="Arial" w:eastAsia="宋体" w:cs="Arial"/>
                <w:i w:val="0"/>
                <w:color w:val="000000"/>
                <w:kern w:val="0"/>
                <w:sz w:val="16"/>
                <w:szCs w:val="16"/>
                <w:u w:val="none"/>
                <w:lang w:val="en-US" w:eastAsia="zh-CN" w:bidi="ar"/>
              </w:rPr>
              <w:t>R4-201510</w:t>
            </w:r>
            <w:r>
              <w:rPr>
                <w:rFonts w:hint="eastAsia" w:ascii="Arial" w:hAnsi="Arial" w:cs="Arial"/>
                <w:i w:val="0"/>
                <w:color w:val="000000"/>
                <w:kern w:val="0"/>
                <w:sz w:val="16"/>
                <w:szCs w:val="16"/>
                <w:u w:val="none"/>
                <w:lang w:val="en-US" w:eastAsia="zh-CN" w:bidi="ar"/>
              </w:rPr>
              <w:t>4/</w:t>
            </w:r>
            <w:r>
              <w:rPr>
                <w:rFonts w:hint="default" w:ascii="Arial" w:hAnsi="Arial" w:eastAsia="宋体" w:cs="Arial"/>
                <w:i w:val="0"/>
                <w:color w:val="000000"/>
                <w:kern w:val="0"/>
                <w:sz w:val="16"/>
                <w:szCs w:val="16"/>
                <w:u w:val="none"/>
                <w:lang w:val="en-US" w:eastAsia="zh-CN" w:bidi="ar"/>
              </w:rPr>
              <w:t>510</w:t>
            </w:r>
            <w:r>
              <w:rPr>
                <w:rFonts w:hint="eastAsia" w:ascii="Arial" w:hAnsi="Arial" w:cs="Arial"/>
                <w:i w:val="0"/>
                <w:color w:val="000000"/>
                <w:kern w:val="0"/>
                <w:sz w:val="16"/>
                <w:szCs w:val="16"/>
                <w:u w:val="none"/>
                <w:lang w:val="en-US" w:eastAsia="zh-CN" w:bidi="ar"/>
              </w:rPr>
              <w:t>5</w:t>
            </w: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ascii="Arial" w:hAnsi="Arial" w:cs="Arial"/>
                <w:i w:val="0"/>
                <w:color w:val="000000"/>
                <w:kern w:val="0"/>
                <w:sz w:val="16"/>
                <w:szCs w:val="16"/>
                <w:u w:val="none"/>
                <w:lang w:val="en-US" w:eastAsia="zh-CN" w:bidi="ar"/>
              </w:rPr>
              <w:t>R4-2015568/5569</w:t>
            </w: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hint="default" w:eastAsiaTheme="minorEastAsia"/>
                <w:color w:val="0070C0"/>
                <w:lang w:val="en-US" w:eastAsia="zh-CN"/>
              </w:rPr>
            </w:pPr>
            <w:r>
              <w:rPr>
                <w:rFonts w:hint="eastAsia" w:ascii="Arial" w:hAnsi="Arial" w:cs="Arial"/>
                <w:i w:val="0"/>
                <w:color w:val="000000"/>
                <w:kern w:val="0"/>
                <w:sz w:val="16"/>
                <w:szCs w:val="16"/>
                <w:u w:val="none"/>
                <w:lang w:val="en-US" w:eastAsia="zh-CN" w:bidi="ar"/>
              </w:rPr>
              <w:t>R4-2015958/5959</w:t>
            </w: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vAlign w:val="top"/>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96"/>
        <w:gridCol w:w="1678"/>
        <w:gridCol w:w="6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hint="default" w:ascii="Arial" w:hAnsi="Arial" w:eastAsia="宋体" w:cs="Arial"/>
                <w:b/>
                <w:i w:val="0"/>
                <w:kern w:val="0"/>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hint="default" w:ascii="Arial" w:hAnsi="Arial" w:eastAsia="宋体" w:cs="Arial"/>
                <w:i w:val="0"/>
                <w:color w:val="000000"/>
                <w:kern w:val="0"/>
                <w:sz w:val="16"/>
                <w:szCs w:val="16"/>
                <w:u w:val="none"/>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hint="default" w:ascii="Arial" w:hAnsi="Arial" w:eastAsia="宋体" w:cs="Arial"/>
                <w:i w:val="0"/>
                <w:color w:val="000000"/>
                <w:kern w:val="0"/>
                <w:sz w:val="16"/>
                <w:szCs w:val="16"/>
                <w:u w:val="none"/>
                <w:lang w:val="en-US" w:eastAsia="zh-CN" w:bidi="ar"/>
              </w:rPr>
            </w:pPr>
            <w:r>
              <w:rPr>
                <w:rFonts w:eastAsia="Yu Mincho"/>
                <w:b/>
                <w:bCs/>
              </w:rPr>
              <w:t>Proposals / Observations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"https://www.3gpp.org/ftp/TSG_RAN/WG4_Radio/TSGR4_97_e/Docs/R4-2015026.zip"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R4-2015026</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lang w:val="en-US" w:eastAsia="zh-CN"/>
              </w:rPr>
            </w:pPr>
            <w:r>
              <w:rPr>
                <w:rFonts w:hint="eastAsia" w:cs="Arial"/>
                <w:lang w:val="en-US" w:eastAsia="zh-CN"/>
              </w:rPr>
              <w:t xml:space="preserve">Title: </w:t>
            </w:r>
            <w:r>
              <w:rPr>
                <w:rFonts w:hint="eastAsia" w:eastAsia="宋体" w:cs="Arial"/>
                <w:lang w:val="en-US" w:eastAsia="zh-CN"/>
              </w:rPr>
              <w:t>CR</w:t>
            </w:r>
            <w:r>
              <w:rPr>
                <w:rFonts w:cs="Arial"/>
              </w:rPr>
              <w:t xml:space="preserve"> </w:t>
            </w:r>
            <w:r>
              <w:rPr>
                <w:rFonts w:hint="eastAsia" w:eastAsia="宋体"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hint="default" w:ascii="Times New Roman" w:hAnsi="Times New Roman" w:cs="Times New Roman"/>
                <w:lang w:val="en-US" w:eastAsia="zh-CN"/>
              </w:rPr>
            </w:pPr>
            <w:r>
              <w:rPr>
                <w:rFonts w:hint="default" w:ascii="Times New Roman" w:hAnsi="Times New Roman" w:eastAsia="宋体" w:cs="Times New Roman"/>
                <w:b/>
                <w:i/>
                <w:sz w:val="20"/>
                <w:szCs w:val="20"/>
                <w:lang w:val="en-US" w:eastAsia="zh-CN" w:bidi="ar-SA"/>
              </w:rPr>
              <w:t xml:space="preserve">Reason for changes: </w:t>
            </w:r>
            <w:r>
              <w:rPr>
                <w:rFonts w:hint="default" w:ascii="Times New Roman" w:hAnsi="Times New Roman" w:cs="Times New Roman"/>
                <w:lang w:val="en-US" w:eastAsia="zh-CN"/>
              </w:rPr>
              <w:t>There are no definitions for IAB type</w:t>
            </w:r>
          </w:p>
          <w:p>
            <w:pPr>
              <w:pStyle w:val="117"/>
              <w:spacing w:after="0"/>
              <w:rPr>
                <w:rFonts w:hint="default" w:ascii="Times New Roman" w:hAnsi="Times New Roman" w:cs="Times New Roman"/>
                <w:lang w:val="en-US" w:eastAsia="en-GB"/>
              </w:rPr>
            </w:pPr>
          </w:p>
          <w:p>
            <w:pPr>
              <w:keepNext w:val="0"/>
              <w:keepLines w:val="0"/>
              <w:widowControl/>
              <w:suppressLineNumbers w:val="0"/>
              <w:jc w:val="left"/>
              <w:textAlignment w:val="top"/>
              <w:rPr>
                <w:rFonts w:hint="default"/>
                <w:lang w:val="en-US" w:eastAsia="zh-CN"/>
              </w:rPr>
            </w:pPr>
            <w:r>
              <w:rPr>
                <w:rFonts w:hint="default" w:ascii="Times New Roman" w:hAnsi="Times New Roman" w:cs="Times New Roman"/>
                <w:b/>
                <w:i/>
                <w:sz w:val="20"/>
                <w:szCs w:val="20"/>
              </w:rPr>
              <w:t>Summary of change:</w:t>
            </w:r>
            <w:r>
              <w:rPr>
                <w:rFonts w:hint="default" w:ascii="Times New Roman" w:hAnsi="Times New Roman" w:cs="Times New Roman"/>
                <w:b/>
                <w:i/>
                <w:sz w:val="20"/>
                <w:szCs w:val="20"/>
                <w:lang w:val="en-US" w:eastAsia="zh-CN"/>
              </w:rPr>
              <w:t xml:space="preserve"> </w:t>
            </w:r>
            <w:r>
              <w:rPr>
                <w:rFonts w:hint="default" w:ascii="Times New Roman" w:hAnsi="Times New Roman" w:cs="Times New Roman"/>
                <w:lang w:val="en-US" w:eastAsia="zh-CN"/>
              </w:rPr>
              <w:t>Add IAB type definitions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"https://www.3gpp.org/ftp/TSG_RAN/WG4_Radio/TSGR4_97_e/Docs/R4-2015027.zip"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R4-2015027</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lang w:val="en-US" w:eastAsia="zh-CN"/>
              </w:rPr>
            </w:pPr>
            <w:r>
              <w:rPr>
                <w:rFonts w:hint="eastAsia" w:cs="Arial"/>
                <w:lang w:val="en-US" w:eastAsia="zh-CN"/>
              </w:rPr>
              <w:t xml:space="preserve">Title: </w:t>
            </w:r>
            <w:r>
              <w:rPr>
                <w:rFonts w:hint="eastAsia" w:eastAsia="宋体" w:cs="Arial"/>
                <w:lang w:val="en-US" w:eastAsia="zh-CN"/>
              </w:rPr>
              <w:t>CR</w:t>
            </w:r>
            <w:r>
              <w:rPr>
                <w:rFonts w:cs="Arial"/>
              </w:rPr>
              <w:t xml:space="preserve"> </w:t>
            </w:r>
            <w:r>
              <w:rPr>
                <w:rFonts w:hint="eastAsia" w:eastAsia="宋体"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hint="default" w:ascii="Times New Roman" w:hAnsi="Times New Roman" w:cs="Times New Roman"/>
                <w:lang w:val="en-US" w:eastAsia="zh-CN"/>
              </w:rPr>
            </w:pPr>
            <w:r>
              <w:rPr>
                <w:rFonts w:hint="default" w:ascii="Times New Roman" w:hAnsi="Times New Roman" w:eastAsia="宋体" w:cs="Times New Roman"/>
                <w:b/>
                <w:i/>
                <w:sz w:val="20"/>
                <w:szCs w:val="20"/>
                <w:lang w:val="en-US" w:eastAsia="zh-CN" w:bidi="ar-SA"/>
              </w:rPr>
              <w:t xml:space="preserve">Reason for changes: </w:t>
            </w:r>
            <w:r>
              <w:rPr>
                <w:rFonts w:hint="default" w:ascii="Times New Roman" w:hAnsi="Times New Roman" w:cs="Times New Roman"/>
                <w:lang w:val="en-US" w:eastAsia="zh-CN"/>
              </w:rPr>
              <w:t>The radiated eimssion IAB requirements need to be added</w:t>
            </w:r>
          </w:p>
          <w:p>
            <w:pPr>
              <w:pStyle w:val="117"/>
              <w:spacing w:after="0"/>
              <w:rPr>
                <w:rFonts w:hint="default" w:ascii="Times New Roman" w:hAnsi="Times New Roman" w:cs="Times New Roman"/>
                <w:lang w:val="en-US" w:eastAsia="en-GB"/>
              </w:rPr>
            </w:pPr>
          </w:p>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Times New Roman" w:hAnsi="Times New Roman" w:cs="Times New Roman"/>
                <w:b/>
                <w:i/>
                <w:sz w:val="20"/>
                <w:szCs w:val="20"/>
              </w:rPr>
              <w:t>Summary of change:</w:t>
            </w:r>
            <w:r>
              <w:rPr>
                <w:rFonts w:hint="default" w:ascii="Times New Roman" w:hAnsi="Times New Roman" w:cs="Times New Roman"/>
                <w:b/>
                <w:i/>
                <w:sz w:val="20"/>
                <w:szCs w:val="20"/>
                <w:lang w:val="en-US" w:eastAsia="zh-CN"/>
              </w:rPr>
              <w:t xml:space="preserve"> </w:t>
            </w:r>
            <w:r>
              <w:rPr>
                <w:rFonts w:hint="default" w:ascii="Times New Roman" w:hAnsi="Times New Roman" w:cs="Times New Roman"/>
                <w:lang w:val="en-US" w:eastAsia="zh-CN"/>
              </w:rPr>
              <w:t>Add radiated eimssion IAB requirements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"https://www.3gpp.org/ftp/TSG_RAN/WG4_Radio/TSGR4_97_e/Docs/R4-2015106.zip"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R4-2015106</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cs="v4.2.0"/>
                <w:color w:val="000000" w:themeColor="text1"/>
                <w:lang w:eastAsia="en-GB"/>
                <w14:textFill>
                  <w14:solidFill>
                    <w14:schemeClr w14:val="tx1"/>
                  </w14:solidFill>
                </w14:textFill>
              </w:rPr>
            </w:pPr>
            <w:r>
              <w:rPr>
                <w:rFonts w:cs="v4.2.0"/>
                <w:color w:val="000000" w:themeColor="text1"/>
                <w:lang w:eastAsia="en-GB"/>
                <w14:textFill>
                  <w14:solidFill>
                    <w14:schemeClr w14:val="tx1"/>
                  </w14:solidFill>
                </w14:textFill>
              </w:rPr>
              <w:t>Performance criteria is updated to reflect considerations on the test levels</w:t>
            </w:r>
          </w:p>
          <w:p>
            <w:pPr>
              <w:keepNext w:val="0"/>
              <w:keepLines w:val="0"/>
              <w:widowControl/>
              <w:suppressLineNumbers w:val="0"/>
              <w:jc w:val="left"/>
              <w:textAlignment w:val="top"/>
              <w:rPr>
                <w:rFonts w:hint="default" w:eastAsia="宋体" w:cs="v4.2.0"/>
                <w:color w:val="000000" w:themeColor="text1"/>
                <w:lang w:val="en-US" w:eastAsia="zh-CN"/>
                <w14:textFill>
                  <w14:solidFill>
                    <w14:schemeClr w14:val="tx1"/>
                  </w14:solidFill>
                </w14:textFill>
              </w:rPr>
            </w:pPr>
            <w:r>
              <w:rPr>
                <w:rFonts w:hint="eastAsia" w:cs="v4.2.0"/>
                <w:color w:val="000000" w:themeColor="text1"/>
                <w:lang w:val="en-US" w:eastAsia="zh-CN"/>
                <w14:textFill>
                  <w14:solidFill>
                    <w14:schemeClr w14:val="tx1"/>
                  </w14:solidFill>
                </w14:textFill>
              </w:rPr>
              <w:t>move to topic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"https://www.3gpp.org/ftp/TSG_RAN/WG4_Radio/TSGR4_97_e/Docs/R4-2015107.zip"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R4-2015107</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spacing w:line="276" w:lineRule="auto"/>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Observation 1</w:t>
            </w:r>
            <w:r>
              <w:rPr>
                <w:bCs/>
                <w:i/>
                <w:iCs/>
                <w:color w:val="000000" w:themeColor="text1"/>
                <w:sz w:val="20"/>
                <w:szCs w:val="20"/>
                <w14:textFill>
                  <w14:solidFill>
                    <w14:schemeClr w14:val="tx1"/>
                  </w14:solidFill>
                </w14:textFill>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 xml:space="preserve"> </w:t>
            </w:r>
          </w:p>
          <w:p>
            <w:pPr>
              <w:spacing w:line="276" w:lineRule="auto"/>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Observation 2: </w:t>
            </w:r>
            <w:r>
              <w:rPr>
                <w:bCs/>
                <w:i/>
                <w:iCs/>
                <w:color w:val="000000" w:themeColor="text1"/>
                <w:sz w:val="20"/>
                <w:szCs w:val="20"/>
                <w14:textFill>
                  <w14:solidFill>
                    <w14:schemeClr w14:val="tx1"/>
                  </w14:solidFill>
                </w14:textFill>
              </w:rPr>
              <w:t>The protection of the EUT should be part of the considerations when defining EMC RI requirements. In that sense, IAB node should be also protected as NR BS with the definition of spatial exclusion.</w:t>
            </w:r>
            <w:r>
              <w:rPr>
                <w:color w:val="000000" w:themeColor="text1"/>
                <w:sz w:val="20"/>
                <w:szCs w:val="20"/>
                <w14:textFill>
                  <w14:solidFill>
                    <w14:schemeClr w14:val="tx1"/>
                  </w14:solidFill>
                </w14:textFill>
              </w:rPr>
              <w:t xml:space="preserve"> </w:t>
            </w:r>
          </w:p>
          <w:p>
            <w:pPr>
              <w:spacing w:line="276" w:lineRule="auto"/>
              <w:jc w:val="both"/>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Observation 3: </w:t>
            </w:r>
            <w:r>
              <w:rPr>
                <w:i/>
                <w:iCs/>
                <w:color w:val="000000" w:themeColor="text1"/>
                <w:sz w:val="20"/>
                <w:szCs w:val="20"/>
                <w14:textFill>
                  <w14:solidFill>
                    <w14:schemeClr w14:val="tx1"/>
                  </w14:solidFill>
                </w14:textFill>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r>
              <w:rPr>
                <w:sz w:val="20"/>
                <w:szCs w:val="20"/>
                <w:lang w:val="en-US" w:eastAsia="zh-CN"/>
              </w:rPr>
              <w:t>Δf</w:t>
            </w:r>
            <w:r>
              <w:rPr>
                <w:rFonts w:hint="eastAsia"/>
                <w:sz w:val="20"/>
                <w:szCs w:val="20"/>
                <w:vertAlign w:val="subscript"/>
                <w:lang w:val="en-US" w:eastAsia="zh-CN"/>
              </w:rPr>
              <w:t>O</w:t>
            </w:r>
            <w:r>
              <w:rPr>
                <w:sz w:val="20"/>
                <w:szCs w:val="20"/>
                <w:vertAlign w:val="subscript"/>
                <w:lang w:val="en-US" w:eastAsia="zh-CN"/>
              </w:rPr>
              <w:t xml:space="preserve">OB </w:t>
            </w:r>
            <w:r>
              <w:rPr>
                <w:i/>
                <w:iCs/>
                <w:color w:val="000000" w:themeColor="text1"/>
                <w:sz w:val="20"/>
                <w:szCs w:val="20"/>
                <w14:textFill>
                  <w14:solidFill>
                    <w14:schemeClr w14:val="tx1"/>
                  </w14:solidFill>
                </w14:textFill>
              </w:rPr>
              <w:t>to guarantee the protection of the IAB node during RI testing.</w:t>
            </w:r>
          </w:p>
          <w:p>
            <w:pPr>
              <w:autoSpaceDE w:val="0"/>
              <w:autoSpaceDN w:val="0"/>
              <w:adjustRightInd w:val="0"/>
              <w:spacing w:after="0"/>
              <w:jc w:val="both"/>
              <w:rPr>
                <w:b/>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Based on these considerations, we propose:</w:t>
            </w:r>
          </w:p>
          <w:p>
            <w:pPr>
              <w:autoSpaceDE w:val="0"/>
              <w:autoSpaceDN w:val="0"/>
              <w:adjustRightInd w:val="0"/>
              <w:spacing w:after="0"/>
              <w:jc w:val="both"/>
              <w:rPr>
                <w:b/>
                <w:color w:val="000000" w:themeColor="text1"/>
                <w:sz w:val="20"/>
                <w:szCs w:val="20"/>
                <w14:textFill>
                  <w14:solidFill>
                    <w14:schemeClr w14:val="tx1"/>
                  </w14:solidFill>
                </w14:textFill>
              </w:rPr>
            </w:pPr>
          </w:p>
          <w:p>
            <w:pPr>
              <w:spacing w:line="276" w:lineRule="auto"/>
              <w:jc w:val="both"/>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Proposal 1: To reuse the Exclusion Band Size values defined for NR BS exclusion bands (receiver and transmitter) in the IAB EMC specification.</w:t>
            </w:r>
          </w:p>
          <w:p>
            <w:pPr>
              <w:spacing w:line="276" w:lineRule="auto"/>
              <w:jc w:val="both"/>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Proposal 2: To include two alternatives (with and without spatial exclusion) for the definition of the receiver exclusion bands for RI testing of IAB nodes.</w:t>
            </w:r>
          </w:p>
          <w:p>
            <w:pPr>
              <w:spacing w:line="276" w:lineRule="auto"/>
              <w:jc w:val="both"/>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Proposal 3: To agree on the companion CR to TS 38.175 [5] on exclusion bands.</w:t>
            </w:r>
          </w:p>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"https://www.3gpp.org/ftp/TSG_RAN/WG4_Radio/TSGR4_97_e/Docs/R4-2015108.zip"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R4-2015108</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eastAsia" w:cs="Times New Roman"/>
                <w:i w:val="0"/>
                <w:color w:val="000000"/>
                <w:kern w:val="0"/>
                <w:sz w:val="20"/>
                <w:szCs w:val="20"/>
                <w:u w:val="none"/>
                <w:lang w:val="en-US" w:eastAsia="zh-CN" w:bidi="ar"/>
              </w:rPr>
              <w:t>CR based on 15107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"https://www.3gpp.org/ftp/TSG_RAN/WG4_Radio/TSGR4_97_e/Docs/R4-2015109.zip"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R4-2015109</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rPr>
                <w:bCs/>
                <w:sz w:val="20"/>
                <w:szCs w:val="20"/>
              </w:rPr>
            </w:pPr>
            <w:r>
              <w:rPr>
                <w:b/>
                <w:color w:val="000000" w:themeColor="text1"/>
                <w:sz w:val="20"/>
                <w:szCs w:val="20"/>
                <w14:textFill>
                  <w14:solidFill>
                    <w14:schemeClr w14:val="tx1"/>
                  </w14:solidFill>
                </w14:textFill>
              </w:rPr>
              <w:t xml:space="preserve">Observation 1: </w:t>
            </w:r>
            <w:r>
              <w:rPr>
                <w:bCs/>
                <w:i/>
                <w:color w:val="000000" w:themeColor="text1"/>
                <w:sz w:val="20"/>
                <w:szCs w:val="20"/>
                <w14:textFill>
                  <w14:solidFill>
                    <w14:schemeClr w14:val="tx1"/>
                  </w14:solidFill>
                </w14:textFill>
              </w:rPr>
              <w:t>3GPP has agreed that for IAB type 1-O and type 2-O, the radiated emission is covered by radiated spurious emission requirement in TS 38.174 [5].</w:t>
            </w:r>
          </w:p>
          <w:p>
            <w:pPr>
              <w:spacing w:line="276" w:lineRule="auto"/>
              <w:jc w:val="both"/>
              <w:rPr>
                <w:bCs/>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Observation 2: </w:t>
            </w:r>
            <w:r>
              <w:rPr>
                <w:bCs/>
                <w:i/>
                <w:color w:val="000000" w:themeColor="text1"/>
                <w:sz w:val="20"/>
                <w:szCs w:val="20"/>
                <w14:textFill>
                  <w14:solidFill>
                    <w14:schemeClr w14:val="tx1"/>
                  </w14:solidFill>
                </w14:textFill>
              </w:rPr>
              <w:t>3GPP has agreed on the definition of spurious emission for IAB node. Reusing the limits defined in the IAB RF spec in the IAB EMC specification is a reasonable approach. Same principle applied for NR BS EMC specification.</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Based on these elements we propose:</w:t>
            </w:r>
          </w:p>
          <w:p>
            <w:pPr>
              <w:spacing w:line="276" w:lineRule="auto"/>
              <w:jc w:val="both"/>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Proposal 1: To define the IAB EMC Radiated Emissions requirements for IAB type 1-H reusing the ones already set in the IAB RF specifications.</w:t>
            </w:r>
          </w:p>
          <w:p>
            <w:pPr>
              <w:spacing w:line="276" w:lineRule="auto"/>
              <w:jc w:val="both"/>
              <w:rPr>
                <w:rFonts w:hint="default" w:ascii="Arial" w:hAnsi="Arial" w:eastAsia="宋体" w:cs="Arial"/>
                <w:i w:val="0"/>
                <w:color w:val="000000"/>
                <w:kern w:val="0"/>
                <w:sz w:val="16"/>
                <w:szCs w:val="16"/>
                <w:u w:val="none"/>
                <w:lang w:val="en-US" w:eastAsia="zh-CN" w:bidi="ar"/>
              </w:rPr>
            </w:pPr>
            <w:r>
              <w:rPr>
                <w:b/>
                <w:i/>
                <w:color w:val="000000" w:themeColor="text1"/>
                <w:sz w:val="20"/>
                <w:szCs w:val="20"/>
                <w14:textFill>
                  <w14:solidFill>
                    <w14:schemeClr w14:val="tx1"/>
                  </w14:solidFill>
                </w14:textFill>
              </w:rPr>
              <w:t>Proposal 2: : To agree on the companion CR to TS 38.175 [6] on IAB EMC emission requirements.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"https://www.3gpp.org/ftp/TSG_RAN/WG4_Radio/TSGR4_97_e/Docs/R4-2015110.zip"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R4-2015110</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eastAsia" w:cs="Times New Roman"/>
                <w:i w:val="0"/>
                <w:color w:val="000000"/>
                <w:kern w:val="0"/>
                <w:sz w:val="20"/>
                <w:szCs w:val="20"/>
                <w:u w:val="none"/>
                <w:lang w:val="en-US" w:eastAsia="zh-CN" w:bidi="ar"/>
              </w:rPr>
              <w:t>CR based on 15109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"https://www.3gpp.org/ftp/TSG_RAN/WG4_Radio/TSGR4_97_e/Docs/R4-2015111.zip"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R4-2015111</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jc w:val="both"/>
              <w:rPr>
                <w:b/>
                <w:bCs/>
                <w:i/>
                <w:iCs/>
                <w:color w:val="000000" w:themeColor="text1"/>
                <w:sz w:val="20"/>
                <w:szCs w:val="20"/>
                <w:lang w:val="en-US"/>
                <w14:textFill>
                  <w14:solidFill>
                    <w14:schemeClr w14:val="tx1"/>
                  </w14:solidFill>
                </w14:textFill>
              </w:rPr>
            </w:pPr>
            <w:r>
              <w:rPr>
                <w:b/>
                <w:bCs/>
                <w:i/>
                <w:iCs/>
                <w:color w:val="000000" w:themeColor="text1"/>
                <w:sz w:val="20"/>
                <w:szCs w:val="20"/>
                <w:lang w:val="en-US"/>
                <w14:textFill>
                  <w14:solidFill>
                    <w14:schemeClr w14:val="tx1"/>
                  </w14:solidFill>
                </w14:textFill>
              </w:rPr>
              <w:t>Observation 1</w:t>
            </w:r>
            <w:r>
              <w:rPr>
                <w:i/>
                <w:iCs/>
                <w:color w:val="000000" w:themeColor="text1"/>
                <w:sz w:val="20"/>
                <w:szCs w:val="20"/>
                <w:lang w:val="en-US"/>
                <w14:textFill>
                  <w14:solidFill>
                    <w14:schemeClr w14:val="tx1"/>
                  </w14:solidFill>
                </w14:textFill>
              </w:rPr>
              <w:t>: Considering the statement of IEC in [1], it is possible (when technically justified) to test the EUT by exposing fewer faces to the generating antenna.</w:t>
            </w:r>
          </w:p>
          <w:p>
            <w:pPr>
              <w:jc w:val="both"/>
              <w:rPr>
                <w:i/>
                <w:iCs/>
                <w:color w:val="000000" w:themeColor="text1"/>
                <w:sz w:val="20"/>
                <w:szCs w:val="20"/>
                <w14:textFill>
                  <w14:solidFill>
                    <w14:schemeClr w14:val="tx1"/>
                  </w14:solidFill>
                </w14:textFill>
              </w:rPr>
            </w:pPr>
            <w:r>
              <w:rPr>
                <w:b/>
                <w:bCs/>
                <w:i/>
                <w:iCs/>
                <w:color w:val="000000" w:themeColor="text1"/>
                <w:sz w:val="20"/>
                <w:szCs w:val="20"/>
                <w14:textFill>
                  <w14:solidFill>
                    <w14:schemeClr w14:val="tx1"/>
                  </w14:solidFill>
                </w14:textFill>
              </w:rPr>
              <w:t xml:space="preserve">Observation 2: </w:t>
            </w:r>
            <w:r>
              <w:rPr>
                <w:i/>
                <w:iCs/>
                <w:color w:val="000000" w:themeColor="text1"/>
                <w:sz w:val="20"/>
                <w:szCs w:val="20"/>
                <w14:textFill>
                  <w14:solidFill>
                    <w14:schemeClr w14:val="tx1"/>
                  </w14:solidFill>
                </w14:textFill>
              </w:rPr>
              <w:t>Protection of the EUT should be part of the considerations when defining EMC RI requirements. In that sense, IAB node should be also protected as NR BS with the definition of spatial exclusion.</w:t>
            </w:r>
          </w:p>
          <w:p>
            <w:pPr>
              <w:jc w:val="both"/>
              <w:rPr>
                <w:b/>
                <w:bCs/>
                <w:i/>
                <w:iCs/>
                <w:color w:val="000000" w:themeColor="text1"/>
                <w:sz w:val="20"/>
                <w:szCs w:val="20"/>
                <w14:textFill>
                  <w14:solidFill>
                    <w14:schemeClr w14:val="tx1"/>
                  </w14:solidFill>
                </w14:textFill>
              </w:rPr>
            </w:pPr>
            <w:r>
              <w:rPr>
                <w:b/>
                <w:bCs/>
                <w:i/>
                <w:iCs/>
                <w:color w:val="000000" w:themeColor="text1"/>
                <w:sz w:val="20"/>
                <w:szCs w:val="20"/>
                <w14:textFill>
                  <w14:solidFill>
                    <w14:schemeClr w14:val="tx1"/>
                  </w14:solidFill>
                </w14:textFill>
              </w:rPr>
              <w:t xml:space="preserve">Observation 3: </w:t>
            </w:r>
            <w:r>
              <w:rPr>
                <w:i/>
                <w:iCs/>
                <w:color w:val="000000" w:themeColor="text1"/>
                <w:sz w:val="20"/>
                <w:szCs w:val="20"/>
                <w14:textFill>
                  <w14:solidFill>
                    <w14:schemeClr w14:val="tx1"/>
                  </w14:solidFill>
                </w14:textFill>
              </w:rPr>
              <w:t>The implementation of spatial exclusion should be considered to protect the antenna array elements irrespective of the IAB node implementation.</w:t>
            </w:r>
          </w:p>
          <w:p>
            <w:pPr>
              <w:jc w:val="both"/>
              <w:rPr>
                <w:b/>
                <w:bCs/>
                <w:i/>
                <w:iCs/>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 xml:space="preserve">Observation 4: </w:t>
            </w:r>
            <w:r>
              <w:rPr>
                <w:i/>
                <w:iCs/>
                <w:color w:val="000000" w:themeColor="text1"/>
                <w:sz w:val="20"/>
                <w:szCs w:val="20"/>
                <w:lang w:val="en-US"/>
                <w14:textFill>
                  <w14:solidFill>
                    <w14:schemeClr w14:val="tx1"/>
                  </w14:solidFill>
                </w14:textFill>
              </w:rPr>
              <w:t xml:space="preserve">Excluding sides of the IAB node during the RI test does not imply a relaxation on the testing or the requirements, since there are additional mechanisms to guarantee the performance of the EUT fits within regulatory requirements while  protecting other services. </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Based on these elements we propose:</w:t>
            </w:r>
          </w:p>
          <w:p>
            <w:pPr>
              <w:spacing w:line="276" w:lineRule="auto"/>
              <w:jc w:val="both"/>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Proposal 1: To include the spatial exclusion concept under the Radiated Immunity considerations for EMC IAB specification TS 38.175.</w:t>
            </w:r>
          </w:p>
          <w:p>
            <w:pPr>
              <w:spacing w:line="276" w:lineRule="auto"/>
              <w:jc w:val="both"/>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Proposal 2: To agree on the companion CR to TS 38.175 [4] adding spatial exclusion to Radiated Immunity testing.</w:t>
            </w:r>
          </w:p>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i w:val="0"/>
                <w:color w:val="0000FF"/>
                <w:sz w:val="16"/>
                <w:szCs w:val="16"/>
                <w:u w:val="single"/>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"https://www.3gpp.org/ftp/TSG_RAN/WG4_Radio/TSGR4_97_e/Docs/R4-2015112.zip"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R4-2015112</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eastAsia" w:cs="Times New Roman"/>
                <w:i w:val="0"/>
                <w:color w:val="000000"/>
                <w:kern w:val="0"/>
                <w:sz w:val="20"/>
                <w:szCs w:val="20"/>
                <w:u w:val="none"/>
                <w:lang w:val="en-US" w:eastAsia="zh-CN" w:bidi="ar"/>
              </w:rPr>
              <w:t>CR based on 15111.</w:t>
            </w:r>
          </w:p>
        </w:tc>
      </w:tr>
    </w:tbl>
    <w:p/>
    <w:p>
      <w:pPr>
        <w:pStyle w:val="3"/>
      </w:pPr>
      <w:r>
        <w:rPr>
          <w:rFonts w:hint="eastAsia"/>
        </w:rPr>
        <w:t>Open issues</w:t>
      </w:r>
      <w:r>
        <w:t xml:space="preserve"> summary</w:t>
      </w:r>
    </w:p>
    <w:p>
      <w:pPr>
        <w:rPr>
          <w:rFonts w:hint="eastAsia"/>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eastAsia="zh-CN"/>
        </w:rPr>
        <w:t>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rFonts w:hint="eastAsia" w:cs="Times New Roman"/>
          <w:b w:val="0"/>
          <w:bCs/>
          <w:i w:val="0"/>
          <w:iCs w:val="0"/>
          <w:color w:val="000000" w:themeColor="text1"/>
          <w:sz w:val="20"/>
          <w:szCs w:val="20"/>
          <w:lang w:val="en-US" w:eastAsia="zh-CN"/>
          <w14:textFill>
            <w14:solidFill>
              <w14:schemeClr w14:val="tx1"/>
            </w14:solidFill>
          </w14:textFill>
        </w:rPr>
      </w:pPr>
      <w:r>
        <w:rPr>
          <w:rFonts w:hint="eastAsia" w:ascii="Times New Roman" w:hAnsi="Times New Roman" w:cs="Times New Roman"/>
          <w:b w:val="0"/>
          <w:bCs w:val="0"/>
          <w:color w:val="auto"/>
          <w:sz w:val="20"/>
          <w:szCs w:val="20"/>
          <w:lang w:val="en-US" w:eastAsia="zh-CN"/>
        </w:rPr>
        <w:t xml:space="preserve">In last RAN4 meeting, </w:t>
      </w:r>
      <w:r>
        <w:rPr>
          <w:rFonts w:hint="eastAsia" w:cs="Times New Roman"/>
          <w:b w:val="0"/>
          <w:bCs w:val="0"/>
          <w:color w:val="auto"/>
          <w:sz w:val="20"/>
          <w:szCs w:val="20"/>
          <w:lang w:val="en-US" w:eastAsia="zh-CN"/>
        </w:rPr>
        <w:t xml:space="preserve">whether or not need the </w:t>
      </w:r>
      <w:r>
        <w:rPr>
          <w:color w:val="000000" w:themeColor="text1"/>
          <w14:textFill>
            <w14:solidFill>
              <w14:schemeClr w14:val="tx1"/>
            </w14:solidFill>
          </w14:textFill>
        </w:rPr>
        <w:t>exclusion zone</w:t>
      </w:r>
      <w:r>
        <w:rPr>
          <w:rFonts w:hint="eastAsia" w:eastAsia="宋体"/>
          <w:color w:val="000000" w:themeColor="text1"/>
          <w:lang w:val="en-US" w:eastAsia="zh-CN"/>
          <w14:textFill>
            <w14:solidFill>
              <w14:schemeClr w14:val="tx1"/>
            </w14:solidFill>
          </w14:textFill>
        </w:rPr>
        <w:t xml:space="preserve"> (</w:t>
      </w:r>
      <w:r>
        <w:rPr>
          <w:rFonts w:hint="eastAsia" w:cs="Times New Roman"/>
          <w:b w:val="0"/>
          <w:bCs/>
          <w:i w:val="0"/>
          <w:iCs w:val="0"/>
          <w:color w:val="000000" w:themeColor="text1"/>
          <w:sz w:val="20"/>
          <w:szCs w:val="20"/>
          <w:lang w:val="en-US" w:eastAsia="zh-CN"/>
          <w14:textFill>
            <w14:solidFill>
              <w14:schemeClr w14:val="tx1"/>
            </w14:solidFill>
          </w14:textFill>
        </w:rPr>
        <w:t>spatial exclusion) for IAB have been discussed. Consequently, the spatial exclusion related texts are keep in [].</w:t>
      </w:r>
    </w:p>
    <w:p>
      <w:pPr>
        <w:rPr>
          <w:rFonts w:hint="default" w:cs="Times New Roman"/>
          <w:b w:val="0"/>
          <w:bCs/>
          <w:i w:val="0"/>
          <w:iCs w:val="0"/>
          <w:color w:val="000000" w:themeColor="text1"/>
          <w:sz w:val="20"/>
          <w:szCs w:val="20"/>
          <w:lang w:val="en-US"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Also, due to the parallel discussion between IAB RF and IAB EMC, so some of the RF requirements for IAB EMC are keep in [].</w:t>
      </w:r>
    </w:p>
    <w:p>
      <w:pPr>
        <w:rPr>
          <w:rFonts w:hint="default" w:ascii="Times New Roman" w:hAnsi="Times New Roman" w:cs="Times New Roman"/>
          <w:b/>
          <w:bCs/>
          <w:iCs/>
          <w:sz w:val="20"/>
          <w:szCs w:val="20"/>
          <w:lang w:val="en-US" w:eastAsia="ko-KR"/>
        </w:rPr>
      </w:pPr>
      <w:r>
        <w:rPr>
          <w:rFonts w:hint="eastAsia" w:ascii="Times New Roman" w:hAnsi="Times New Roman" w:cs="Times New Roman"/>
          <w:b/>
          <w:bCs/>
          <w:iCs/>
          <w:sz w:val="20"/>
          <w:szCs w:val="20"/>
          <w:lang w:val="en-US" w:eastAsia="ko-KR"/>
        </w:rPr>
        <w:t xml:space="preserve">Issue </w:t>
      </w:r>
      <w:r>
        <w:rPr>
          <w:rFonts w:hint="eastAsia" w:cs="Times New Roman"/>
          <w:b/>
          <w:bCs/>
          <w:iCs/>
          <w:sz w:val="20"/>
          <w:szCs w:val="20"/>
          <w:lang w:val="en-US" w:eastAsia="zh-CN"/>
        </w:rPr>
        <w:t>2-1</w:t>
      </w:r>
      <w:r>
        <w:rPr>
          <w:rFonts w:hint="eastAsia" w:ascii="Times New Roman" w:hAnsi="Times New Roman" w:cs="Times New Roman"/>
          <w:b/>
          <w:bCs/>
          <w:iCs/>
          <w:sz w:val="20"/>
          <w:szCs w:val="20"/>
          <w:lang w:val="en-US" w:eastAsia="ko-KR"/>
        </w:rPr>
        <w:t xml:space="preserve">: </w:t>
      </w:r>
      <w:r>
        <w:rPr>
          <w:rFonts w:hint="eastAsia" w:cs="Times New Roman"/>
          <w:b/>
          <w:bCs/>
          <w:iCs/>
          <w:sz w:val="20"/>
          <w:szCs w:val="20"/>
          <w:lang w:val="en-US" w:eastAsia="zh-CN"/>
        </w:rPr>
        <w:t>How to define IAB receiver exclusion band?</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ascii="Times New Roman" w:hAnsi="Times New Roman" w:cs="Times New Roman"/>
          <w:b w:val="0"/>
          <w:bCs/>
          <w:i w:val="0"/>
          <w:iCs w:val="0"/>
          <w:color w:val="000000" w:themeColor="text1"/>
          <w:sz w:val="20"/>
          <w:szCs w:val="20"/>
          <w:lang w:eastAsia="zh-CN"/>
          <w14:textFill>
            <w14:solidFill>
              <w14:schemeClr w14:val="tx1"/>
            </w14:solidFill>
          </w14:textFill>
        </w:rPr>
        <w:t>Tentative agreements</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w:t>
      </w:r>
      <w:r>
        <w:rPr>
          <w:rFonts w:hint="eastAsia" w:cs="Times New Roman"/>
          <w:b w:val="0"/>
          <w:bCs/>
          <w:i w:val="0"/>
          <w:iCs w:val="0"/>
          <w:color w:val="000000" w:themeColor="text1"/>
          <w:sz w:val="20"/>
          <w:szCs w:val="20"/>
          <w:lang w:val="en-US" w:eastAsia="zh-CN"/>
          <w14:textFill>
            <w14:solidFill>
              <w14:schemeClr w14:val="tx1"/>
            </w14:solidFill>
          </w14:textFill>
        </w:rPr>
        <w:t xml:space="preserve"> R</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 xml:space="preserve">euse the Exclusion Band Size values defined for NR BS exclusion bands (receiver and transmitter) </w:t>
      </w:r>
      <w:r>
        <w:rPr>
          <w:rFonts w:hint="eastAsia" w:cs="Times New Roman"/>
          <w:b w:val="0"/>
          <w:bCs/>
          <w:i w:val="0"/>
          <w:iCs w:val="0"/>
          <w:color w:val="000000" w:themeColor="text1"/>
          <w:sz w:val="20"/>
          <w:szCs w:val="20"/>
          <w:lang w:val="en-US" w:eastAsia="zh-CN"/>
          <w14:textFill>
            <w14:solidFill>
              <w14:schemeClr w14:val="tx1"/>
            </w14:solidFill>
          </w14:textFill>
        </w:rPr>
        <w:t>, and remove [] from the current values.</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TBA</w:t>
      </w:r>
    </w:p>
    <w:p>
      <w:pPr>
        <w:rPr>
          <w:rFonts w:hint="default" w:ascii="Times New Roman" w:hAnsi="Times New Roman" w:eastAsia="宋体" w:cs="Times New Roman"/>
          <w:b/>
          <w:bCs/>
          <w:iCs/>
          <w:sz w:val="20"/>
          <w:szCs w:val="20"/>
          <w:lang w:val="en-US" w:eastAsia="zh-CN"/>
        </w:rPr>
      </w:pPr>
      <w:r>
        <w:rPr>
          <w:rFonts w:hint="eastAsia" w:ascii="Times New Roman" w:hAnsi="Times New Roman" w:cs="Times New Roman"/>
          <w:b/>
          <w:bCs/>
          <w:iCs/>
          <w:sz w:val="20"/>
          <w:szCs w:val="20"/>
          <w:lang w:val="en-US" w:eastAsia="ko-KR"/>
        </w:rPr>
        <w:t xml:space="preserve">Issue </w:t>
      </w:r>
      <w:r>
        <w:rPr>
          <w:rFonts w:hint="eastAsia" w:cs="Times New Roman"/>
          <w:b/>
          <w:bCs/>
          <w:iCs/>
          <w:sz w:val="20"/>
          <w:szCs w:val="20"/>
          <w:lang w:val="en-US" w:eastAsia="zh-CN"/>
        </w:rPr>
        <w:t>2-2</w:t>
      </w:r>
      <w:r>
        <w:rPr>
          <w:rFonts w:hint="eastAsia" w:ascii="Times New Roman" w:hAnsi="Times New Roman" w:cs="Times New Roman"/>
          <w:b/>
          <w:bCs/>
          <w:iCs/>
          <w:sz w:val="20"/>
          <w:szCs w:val="20"/>
          <w:lang w:val="en-US" w:eastAsia="ko-KR"/>
        </w:rPr>
        <w:t xml:space="preserve">: </w:t>
      </w:r>
      <w:r>
        <w:rPr>
          <w:rFonts w:hint="eastAsia" w:cs="Times New Roman"/>
          <w:b/>
          <w:bCs/>
          <w:iCs/>
          <w:sz w:val="20"/>
          <w:szCs w:val="20"/>
          <w:lang w:val="en-US" w:eastAsia="zh-CN"/>
        </w:rPr>
        <w:t>Whether or not include exclusion zone (spatial exclusion) for the definition of the receiver exclusion bands for RI testing of IAB nodes?</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eastAsia="宋体"/>
          <w:color w:val="auto"/>
          <w:szCs w:val="24"/>
          <w:lang w:eastAsia="zh-CN"/>
        </w:rPr>
        <w:t xml:space="preserve">Option 1: </w:t>
      </w:r>
      <w:r>
        <w:rPr>
          <w:rFonts w:hint="eastAsia" w:cs="Times New Roman"/>
          <w:b w:val="0"/>
          <w:bCs/>
          <w:i w:val="0"/>
          <w:iCs w:val="0"/>
          <w:color w:val="000000" w:themeColor="text1"/>
          <w:sz w:val="20"/>
          <w:szCs w:val="20"/>
          <w:lang w:val="en-US" w:eastAsia="zh-CN"/>
          <w14:textFill>
            <w14:solidFill>
              <w14:schemeClr w14:val="tx1"/>
            </w14:solidFill>
          </w14:textFill>
        </w:rPr>
        <w:t xml:space="preserve">Yes, </w:t>
      </w:r>
      <w:r>
        <w:rPr>
          <w:rFonts w:hint="eastAsia" w:eastAsia="宋体" w:cs="Times New Roman"/>
          <w:b w:val="0"/>
          <w:bCs/>
          <w:i w:val="0"/>
          <w:color w:val="auto"/>
          <w:sz w:val="20"/>
          <w:szCs w:val="20"/>
          <w:u w:val="none"/>
          <w:lang w:val="en-US" w:eastAsia="zh-CN"/>
        </w:rPr>
        <w:t>two alternatives: with and without exclusion zone (spatial exclusion)</w:t>
      </w:r>
      <w:r>
        <w:rPr>
          <w:rFonts w:hint="default" w:eastAsia="宋体" w:cs="Times New Roman"/>
          <w:b w:val="0"/>
          <w:bCs/>
          <w:i w:val="0"/>
          <w:color w:val="auto"/>
          <w:sz w:val="20"/>
          <w:szCs w:val="20"/>
          <w:u w:val="none"/>
          <w:lang w:val="en-US" w:eastAsia="zh-CN"/>
        </w:rPr>
        <w:t>(R4-201</w:t>
      </w:r>
      <w:r>
        <w:rPr>
          <w:rFonts w:hint="eastAsia" w:eastAsia="宋体" w:cs="Times New Roman"/>
          <w:b w:val="0"/>
          <w:bCs/>
          <w:i w:val="0"/>
          <w:color w:val="auto"/>
          <w:sz w:val="20"/>
          <w:szCs w:val="20"/>
          <w:u w:val="none"/>
          <w:lang w:val="en-US" w:eastAsia="zh-CN"/>
        </w:rPr>
        <w:t>5107/5108/5111/5112</w:t>
      </w:r>
      <w:r>
        <w:rPr>
          <w:rFonts w:hint="default" w:eastAsia="宋体" w:cs="Times New Roman"/>
          <w:b w:val="0"/>
          <w:bCs/>
          <w:i w:val="0"/>
          <w:color w:val="auto"/>
          <w:sz w:val="20"/>
          <w:szCs w:val="20"/>
          <w:u w:val="none"/>
          <w:lang w:val="en-US" w:eastAsia="zh-CN"/>
        </w:rPr>
        <w:t>)</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 xml:space="preserve">Option 2: No, one alternative: without </w:t>
      </w:r>
      <w:r>
        <w:rPr>
          <w:color w:val="000000" w:themeColor="text1"/>
          <w14:textFill>
            <w14:solidFill>
              <w14:schemeClr w14:val="tx1"/>
            </w14:solidFill>
          </w14:textFill>
        </w:rPr>
        <w:t>exclusion zone</w:t>
      </w:r>
      <w:r>
        <w:rPr>
          <w:rFonts w:hint="eastAsia" w:eastAsia="宋体"/>
          <w:color w:val="000000" w:themeColor="text1"/>
          <w:lang w:val="en-US" w:eastAsia="zh-CN"/>
          <w14:textFill>
            <w14:solidFill>
              <w14:schemeClr w14:val="tx1"/>
            </w14:solidFill>
          </w14:textFill>
        </w:rPr>
        <w:t xml:space="preserve"> (</w:t>
      </w:r>
      <w:r>
        <w:rPr>
          <w:rFonts w:hint="eastAsia" w:cs="Times New Roman"/>
          <w:b w:val="0"/>
          <w:bCs/>
          <w:i w:val="0"/>
          <w:iCs w:val="0"/>
          <w:color w:val="000000" w:themeColor="text1"/>
          <w:sz w:val="20"/>
          <w:szCs w:val="20"/>
          <w:lang w:val="en-US" w:eastAsia="zh-CN"/>
          <w14:textFill>
            <w14:solidFill>
              <w14:schemeClr w14:val="tx1"/>
            </w14:solidFill>
          </w14:textFill>
        </w:rPr>
        <w:t>spatial exclusion)</w:t>
      </w:r>
    </w:p>
    <w:p>
      <w:pPr>
        <w:pStyle w:val="149"/>
        <w:numPr>
          <w:ilvl w:val="1"/>
          <w:numId w:val="4"/>
        </w:numPr>
        <w:overflowPunct/>
        <w:autoSpaceDE/>
        <w:autoSpaceDN/>
        <w:adjustRightInd/>
        <w:spacing w:after="120"/>
        <w:ind w:left="1440" w:firstLineChars="0"/>
        <w:textAlignment w:val="auto"/>
        <w:rPr>
          <w:rFonts w:hint="default" w:ascii="Times New Roman" w:hAnsi="Times New Roman" w:eastAsia="宋体" w:cs="Times New Roman"/>
          <w:b/>
          <w:bCs/>
          <w:iCs/>
          <w:sz w:val="20"/>
          <w:szCs w:val="20"/>
          <w:lang w:val="en-US" w:eastAsia="zh-CN"/>
        </w:rPr>
      </w:pPr>
      <w:r>
        <w:rPr>
          <w:rFonts w:hint="eastAsia" w:cs="Times New Roman"/>
          <w:b w:val="0"/>
          <w:bCs/>
          <w:i w:val="0"/>
          <w:iCs w:val="0"/>
          <w:color w:val="000000" w:themeColor="text1"/>
          <w:sz w:val="20"/>
          <w:szCs w:val="20"/>
          <w:lang w:val="en-US" w:eastAsia="zh-CN"/>
          <w14:textFill>
            <w14:solidFill>
              <w14:schemeClr w14:val="tx1"/>
            </w14:solidFill>
          </w14:textFill>
        </w:rPr>
        <w:t>Option 3: Others</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bookmarkStart w:id="0" w:name="_GoBack"/>
      <w:bookmarkEnd w:id="0"/>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TBA</w:t>
      </w:r>
    </w:p>
    <w:p>
      <w:pPr>
        <w:rPr>
          <w:rFonts w:hint="default" w:ascii="Times New Roman" w:hAnsi="Times New Roman" w:eastAsia="宋体" w:cs="Times New Roman"/>
          <w:b/>
          <w:bCs/>
          <w:iCs/>
          <w:sz w:val="20"/>
          <w:szCs w:val="20"/>
          <w:lang w:val="en-US" w:eastAsia="zh-CN"/>
        </w:rPr>
      </w:pPr>
      <w:r>
        <w:rPr>
          <w:rFonts w:hint="eastAsia" w:ascii="Times New Roman" w:hAnsi="Times New Roman" w:cs="Times New Roman"/>
          <w:b/>
          <w:bCs/>
          <w:iCs/>
          <w:sz w:val="20"/>
          <w:szCs w:val="20"/>
          <w:lang w:val="en-US" w:eastAsia="ko-KR"/>
        </w:rPr>
        <w:t xml:space="preserve">Issue </w:t>
      </w:r>
      <w:r>
        <w:rPr>
          <w:rFonts w:hint="eastAsia" w:cs="Times New Roman"/>
          <w:b/>
          <w:bCs/>
          <w:iCs/>
          <w:sz w:val="20"/>
          <w:szCs w:val="20"/>
          <w:lang w:val="en-US" w:eastAsia="zh-CN"/>
        </w:rPr>
        <w:t>2-3</w:t>
      </w:r>
      <w:r>
        <w:rPr>
          <w:rFonts w:hint="eastAsia" w:ascii="Times New Roman" w:hAnsi="Times New Roman" w:cs="Times New Roman"/>
          <w:b/>
          <w:bCs/>
          <w:iCs/>
          <w:sz w:val="20"/>
          <w:szCs w:val="20"/>
          <w:lang w:val="en-US" w:eastAsia="ko-KR"/>
        </w:rPr>
        <w:t>:</w:t>
      </w:r>
      <w:r>
        <w:rPr>
          <w:rFonts w:hint="eastAsia" w:cs="Times New Roman"/>
          <w:b/>
          <w:bCs/>
          <w:iCs/>
          <w:sz w:val="20"/>
          <w:szCs w:val="20"/>
          <w:lang w:val="en-US" w:eastAsia="zh-CN"/>
        </w:rPr>
        <w:t xml:space="preserve"> </w:t>
      </w:r>
      <w:r>
        <w:rPr>
          <w:rFonts w:hint="eastAsia" w:ascii="Times New Roman" w:hAnsi="Times New Roman" w:cs="Times New Roman"/>
          <w:b/>
          <w:bCs/>
          <w:iCs/>
          <w:sz w:val="20"/>
          <w:szCs w:val="20"/>
          <w:lang w:val="en-US" w:eastAsia="zh-CN"/>
        </w:rPr>
        <w:t>How to defined IAB radiated emission requirements?</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ascii="Times New Roman" w:hAnsi="Times New Roman" w:cs="Times New Roman"/>
          <w:b w:val="0"/>
          <w:bCs/>
          <w:i w:val="0"/>
          <w:iCs w:val="0"/>
          <w:color w:val="000000" w:themeColor="text1"/>
          <w:sz w:val="20"/>
          <w:szCs w:val="20"/>
          <w:lang w:eastAsia="zh-CN"/>
          <w14:textFill>
            <w14:solidFill>
              <w14:schemeClr w14:val="tx1"/>
            </w14:solidFill>
          </w14:textFill>
        </w:rPr>
        <w:t>Tentative agreements</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w:t>
      </w:r>
      <w:r>
        <w:rPr>
          <w:rFonts w:hint="eastAsia" w:cs="Times New Roman"/>
          <w:b w:val="0"/>
          <w:bCs/>
          <w:i w:val="0"/>
          <w:iCs w:val="0"/>
          <w:color w:val="000000" w:themeColor="text1"/>
          <w:sz w:val="20"/>
          <w:szCs w:val="20"/>
          <w:lang w:val="en-US" w:eastAsia="zh-CN"/>
          <w14:textFill>
            <w14:solidFill>
              <w14:schemeClr w14:val="tx1"/>
            </w14:solidFill>
          </w14:textFill>
        </w:rPr>
        <w:t xml:space="preserve"> Reuse the ones already set in the IAB RF specifications.</w:t>
      </w:r>
      <w:r>
        <w:rPr>
          <w:rFonts w:hint="eastAsia" w:ascii="Times New Roman" w:hAnsi="Times New Roman" w:eastAsia="宋体" w:cs="Times New Roman"/>
          <w:b w:val="0"/>
          <w:bCs/>
          <w:i w:val="0"/>
          <w:iCs w:val="0"/>
          <w:color w:val="000000" w:themeColor="text1"/>
          <w:sz w:val="20"/>
          <w:szCs w:val="20"/>
          <w:lang w:val="en-US" w:eastAsia="zh-CN"/>
          <w14:textFill>
            <w14:solidFill>
              <w14:schemeClr w14:val="tx1"/>
            </w14:solidFill>
          </w14:textFill>
        </w:rPr>
        <w:t xml:space="preserve"> </w:t>
      </w:r>
      <w:r>
        <w:rPr>
          <w:rFonts w:hint="default" w:ascii="Times New Roman" w:hAnsi="Times New Roman" w:eastAsia="宋体" w:cs="Times New Roman"/>
          <w:b w:val="0"/>
          <w:bCs/>
          <w:i w:val="0"/>
          <w:iCs w:val="0"/>
          <w:color w:val="000000" w:themeColor="text1"/>
          <w:sz w:val="20"/>
          <w:szCs w:val="20"/>
          <w:u w:val="none"/>
          <w:lang w:val="en-US" w:eastAsia="zh-CN"/>
          <w14:textFill>
            <w14:solidFill>
              <w14:schemeClr w14:val="tx1"/>
            </w14:solidFill>
          </w14:textFill>
        </w:rPr>
        <w:t>(</w:t>
      </w:r>
      <w:r>
        <w:rPr>
          <w:rFonts w:hint="default" w:ascii="Times New Roman" w:hAnsi="Times New Roman" w:eastAsia="宋体" w:cs="Times New Roman"/>
          <w:b w:val="0"/>
          <w:bCs/>
          <w:i w:val="0"/>
          <w:color w:val="auto"/>
          <w:sz w:val="20"/>
          <w:szCs w:val="20"/>
          <w:u w:val="none"/>
        </w:rPr>
        <w:t>R4-201</w:t>
      </w:r>
      <w:r>
        <w:rPr>
          <w:rFonts w:hint="eastAsia" w:eastAsia="宋体" w:cs="Times New Roman"/>
          <w:b w:val="0"/>
          <w:bCs/>
          <w:i w:val="0"/>
          <w:color w:val="auto"/>
          <w:sz w:val="20"/>
          <w:szCs w:val="20"/>
          <w:u w:val="none"/>
          <w:lang w:val="en-US" w:eastAsia="zh-CN"/>
        </w:rPr>
        <w:t>5109/5110/</w:t>
      </w:r>
      <w:r>
        <w:rPr>
          <w:rFonts w:hint="default" w:ascii="Times New Roman" w:hAnsi="Times New Roman" w:eastAsia="宋体" w:cs="Times New Roman"/>
          <w:color w:val="auto"/>
          <w:sz w:val="20"/>
          <w:szCs w:val="20"/>
          <w:u w:val="none"/>
          <w:lang w:val="en-US" w:eastAsia="zh-CN"/>
        </w:rPr>
        <w:t>R4-201064</w:t>
      </w:r>
      <w:r>
        <w:rPr>
          <w:rFonts w:hint="eastAsia" w:ascii="Times New Roman" w:hAnsi="Times New Roman" w:eastAsia="宋体" w:cs="Times New Roman"/>
          <w:color w:val="auto"/>
          <w:sz w:val="20"/>
          <w:szCs w:val="20"/>
          <w:u w:val="none"/>
          <w:lang w:val="en-US" w:eastAsia="zh-CN"/>
        </w:rPr>
        <w:t>8</w:t>
      </w:r>
      <w:r>
        <w:rPr>
          <w:rFonts w:hint="default" w:ascii="Times New Roman" w:hAnsi="Times New Roman" w:eastAsia="宋体" w:cs="Times New Roman"/>
          <w:b w:val="0"/>
          <w:bCs/>
          <w:i w:val="0"/>
          <w:iCs w:val="0"/>
          <w:color w:val="000000" w:themeColor="text1"/>
          <w:sz w:val="20"/>
          <w:szCs w:val="20"/>
          <w:u w:val="none"/>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TBA</w:t>
      </w:r>
      <w:r>
        <w:rPr>
          <w:rFonts w:hint="eastAsia" w:eastAsia="宋体"/>
          <w:color w:val="auto"/>
          <w:szCs w:val="24"/>
          <w:lang w:val="en-US" w:eastAsia="zh-CN"/>
        </w:rPr>
        <w:t xml:space="preserve"> </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shd w:val="clear" w:color="auto" w:fill="auto"/>
        <w:tblLayout w:type="fixed"/>
        <w:tblCellMar>
          <w:top w:w="0" w:type="dxa"/>
          <w:left w:w="0" w:type="dxa"/>
          <w:bottom w:w="0" w:type="dxa"/>
          <w:right w:w="0" w:type="dxa"/>
        </w:tblCellMar>
      </w:tblPr>
      <w:tblGrid>
        <w:gridCol w:w="1559"/>
        <w:gridCol w:w="7980"/>
      </w:tblGrid>
      <w:tr>
        <w:tblPrEx>
          <w:shd w:val="clear" w:color="auto" w:fill="auto"/>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overflowPunct w:val="0"/>
              <w:autoSpaceDE w:val="0"/>
              <w:autoSpaceDN w:val="0"/>
              <w:adjustRightInd w:val="0"/>
              <w:spacing w:after="120"/>
              <w:textAlignment w:val="baseline"/>
              <w:rPr>
                <w:rFonts w:hint="default" w:ascii="Arial" w:hAnsi="Arial" w:eastAsia="宋体" w:cs="Arial"/>
                <w:b/>
                <w:i w:val="0"/>
                <w:kern w:val="0"/>
                <w:sz w:val="16"/>
                <w:szCs w:val="16"/>
                <w:u w:val="single"/>
                <w:lang w:val="en-US" w:eastAsia="zh-CN" w:bidi="ar"/>
              </w:rPr>
            </w:pPr>
            <w:r>
              <w:rPr>
                <w:rFonts w:eastAsiaTheme="minorEastAsia"/>
                <w:b/>
                <w:bCs/>
                <w:color w:val="0070C0"/>
                <w:lang w:val="en-US" w:eastAsia="zh-CN"/>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ascii="Arial" w:hAnsi="Arial" w:eastAsia="宋体" w:cs="Arial"/>
                <w:b w:val="0"/>
                <w:bCs/>
                <w:i w:val="0"/>
                <w:color w:val="0000FF"/>
                <w:sz w:val="16"/>
                <w:szCs w:val="16"/>
                <w:u w:val="none"/>
              </w:rPr>
            </w:pPr>
            <w:r>
              <w:rPr>
                <w:rFonts w:hint="default" w:ascii="Arial" w:hAnsi="Arial" w:eastAsia="宋体" w:cs="Arial"/>
                <w:b w:val="0"/>
                <w:bCs/>
                <w:i w:val="0"/>
                <w:color w:val="auto"/>
                <w:sz w:val="16"/>
                <w:szCs w:val="16"/>
                <w:u w:val="none"/>
              </w:rPr>
              <w:t>R4-2015026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eastAsiaTheme="minorEastAsia"/>
                <w:color w:val="0070C0"/>
                <w:lang w:val="en-US" w:eastAsia="zh-CN"/>
              </w:rPr>
            </w:pPr>
            <w:r>
              <w:rPr>
                <w:rFonts w:hint="eastAsia" w:eastAsiaTheme="minorEastAsia"/>
                <w:color w:val="0070C0"/>
                <w:lang w:val="en-US" w:eastAsia="zh-CN"/>
              </w:rPr>
              <w:t>Company A</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eastAsiaTheme="minorEastAsia"/>
                <w:color w:val="0070C0"/>
                <w:lang w:val="en-US" w:eastAsia="zh-CN"/>
              </w:rPr>
            </w:pPr>
            <w:r>
              <w:rPr>
                <w:rFonts w:hint="eastAsia" w:eastAsiaTheme="minorEastAsia"/>
                <w:color w:val="0070C0"/>
                <w:lang w:val="en-US" w:eastAsia="zh-CN"/>
              </w:rPr>
              <w:t>Company B</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Arial" w:hAnsi="Arial" w:eastAsia="宋体" w:cs="Arial"/>
                <w:b w:val="0"/>
                <w:bCs/>
                <w:i w:val="0"/>
                <w:color w:val="0000FF"/>
                <w:sz w:val="16"/>
                <w:szCs w:val="16"/>
                <w:u w:val="none"/>
                <w:lang w:val="en-US" w:eastAsia="zh-CN"/>
              </w:rPr>
            </w:pPr>
            <w:r>
              <w:rPr>
                <w:rFonts w:hint="default" w:ascii="Arial" w:hAnsi="Arial" w:eastAsia="宋体" w:cs="Arial"/>
                <w:b w:val="0"/>
                <w:bCs/>
                <w:i w:val="0"/>
                <w:color w:val="auto"/>
                <w:sz w:val="16"/>
                <w:szCs w:val="16"/>
                <w:u w:val="none"/>
              </w:rPr>
              <w:t>R4-201502</w:t>
            </w:r>
            <w:r>
              <w:rPr>
                <w:rFonts w:hint="eastAsia" w:ascii="Arial" w:hAnsi="Arial" w:cs="Arial"/>
                <w:b w:val="0"/>
                <w:bCs/>
                <w:i w:val="0"/>
                <w:color w:val="auto"/>
                <w:sz w:val="16"/>
                <w:szCs w:val="16"/>
                <w:u w:val="none"/>
                <w:lang w:val="en-US" w:eastAsia="zh-CN"/>
              </w:rPr>
              <w:t>7</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A</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B</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0000FF"/>
                <w:sz w:val="16"/>
                <w:szCs w:val="16"/>
                <w:u w:val="none"/>
              </w:rPr>
            </w:pPr>
            <w:r>
              <w:rPr>
                <w:rFonts w:hint="default" w:ascii="Arial" w:hAnsi="Arial" w:eastAsia="宋体" w:cs="Arial"/>
                <w:b w:val="0"/>
                <w:bCs/>
                <w:i w:val="0"/>
                <w:color w:val="auto"/>
                <w:sz w:val="16"/>
                <w:szCs w:val="16"/>
                <w:u w:val="none"/>
              </w:rPr>
              <w:t>R4-2015106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A</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B</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0000FF"/>
                <w:sz w:val="16"/>
                <w:szCs w:val="16"/>
                <w:u w:val="none"/>
              </w:rPr>
            </w:pPr>
            <w:r>
              <w:rPr>
                <w:rFonts w:hint="default" w:ascii="Arial" w:hAnsi="Arial" w:eastAsia="宋体" w:cs="Arial"/>
                <w:b w:val="0"/>
                <w:bCs/>
                <w:i w:val="0"/>
                <w:color w:val="auto"/>
                <w:sz w:val="16"/>
                <w:szCs w:val="16"/>
                <w:u w:val="none"/>
              </w:rPr>
              <w:t>R4-2015108</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A</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B</w:t>
            </w: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120"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0000FF"/>
                <w:sz w:val="16"/>
                <w:szCs w:val="16"/>
                <w:u w:val="none"/>
              </w:rPr>
            </w:pPr>
            <w:r>
              <w:rPr>
                <w:rFonts w:hint="default" w:ascii="Arial" w:hAnsi="Arial" w:eastAsia="宋体" w:cs="Arial"/>
                <w:b w:val="0"/>
                <w:bCs/>
                <w:i w:val="0"/>
                <w:color w:val="auto"/>
                <w:sz w:val="16"/>
                <w:szCs w:val="16"/>
                <w:u w:val="none"/>
              </w:rPr>
              <w:t>R4-2015110</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A</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B</w:t>
            </w: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138"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0000FF"/>
                <w:sz w:val="16"/>
                <w:szCs w:val="16"/>
                <w:u w:val="none"/>
              </w:rPr>
            </w:pPr>
            <w:r>
              <w:rPr>
                <w:rFonts w:hint="default" w:ascii="Arial" w:hAnsi="Arial" w:eastAsia="宋体" w:cs="Arial"/>
                <w:b w:val="0"/>
                <w:bCs/>
                <w:i w:val="0"/>
                <w:color w:val="auto"/>
                <w:sz w:val="16"/>
                <w:szCs w:val="16"/>
                <w:u w:val="none"/>
              </w:rPr>
              <w:t>R4-2015112</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A</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r>
              <w:rPr>
                <w:rFonts w:hint="eastAsia" w:eastAsiaTheme="minorEastAsia"/>
                <w:color w:val="0070C0"/>
                <w:lang w:val="en-US" w:eastAsia="zh-CN"/>
              </w:rPr>
              <w:t>Company B</w:t>
            </w: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Arial" w:hAnsi="Arial" w:eastAsia="宋体" w:cs="Arial"/>
                <w:b w:val="0"/>
                <w:bCs/>
                <w:i w:val="0"/>
                <w:color w:val="auto"/>
                <w:sz w:val="16"/>
                <w:szCs w:val="16"/>
                <w:u w:val="none"/>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IAB EMC Test/Performance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96"/>
        <w:gridCol w:w="1678"/>
        <w:gridCol w:w="6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hint="default" w:ascii="Arial" w:hAnsi="Arial" w:eastAsia="宋体" w:cs="Arial"/>
                <w:b/>
                <w:i w:val="0"/>
                <w:kern w:val="0"/>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hint="default" w:ascii="Arial" w:hAnsi="Arial" w:eastAsia="宋体" w:cs="Arial"/>
                <w:i w:val="0"/>
                <w:color w:val="000000"/>
                <w:kern w:val="0"/>
                <w:sz w:val="16"/>
                <w:szCs w:val="16"/>
                <w:u w:val="none"/>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hint="default" w:ascii="Arial" w:hAnsi="Arial" w:eastAsia="宋体" w:cs="Arial"/>
                <w:i w:val="0"/>
                <w:color w:val="000000"/>
                <w:kern w:val="0"/>
                <w:sz w:val="16"/>
                <w:szCs w:val="16"/>
                <w:u w:val="none"/>
                <w:lang w:val="en-US" w:eastAsia="zh-CN" w:bidi="ar"/>
              </w:rPr>
            </w:pPr>
            <w:r>
              <w:rPr>
                <w:rFonts w:eastAsia="Yu Mincho"/>
                <w:b/>
                <w:bCs/>
              </w:rPr>
              <w:t>Proposals / Observations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eastAsia="Yu Mincho"/>
                <w:b/>
                <w:bCs/>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"https://www.3gpp.org/ftp/TSG_RAN/WG4_Radio/TSGR4_97_e/Docs/R4-2015028.zip"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R4-2015028</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eastAsia="Yu Mincho"/>
                <w:b/>
                <w:bCs/>
              </w:rPr>
            </w:pPr>
            <w:r>
              <w:rPr>
                <w:rFonts w:hint="default" w:ascii="Arial" w:hAnsi="Arial" w:eastAsia="宋体" w:cs="Arial"/>
                <w:i w:val="0"/>
                <w:color w:val="000000"/>
                <w:kern w:val="0"/>
                <w:sz w:val="16"/>
                <w:szCs w:val="16"/>
                <w:u w:val="none"/>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bidi w:val="0"/>
              <w:rPr>
                <w:rFonts w:hint="default"/>
                <w:color w:val="auto"/>
                <w:sz w:val="20"/>
                <w:szCs w:val="20"/>
                <w:highlight w:val="none"/>
                <w:lang w:val="en-US" w:eastAsia="zh-CN"/>
              </w:rPr>
            </w:pPr>
            <w:r>
              <w:rPr>
                <w:rFonts w:hint="eastAsia" w:eastAsia="宋体"/>
                <w:b/>
                <w:bCs w:val="0"/>
                <w:i w:val="0"/>
                <w:iCs/>
                <w:color w:val="000000" w:themeColor="text1"/>
                <w:sz w:val="20"/>
                <w:szCs w:val="20"/>
                <w:highlight w:val="none"/>
                <w:lang w:val="en-US" w:eastAsia="zh-CN"/>
                <w14:textFill>
                  <w14:solidFill>
                    <w14:schemeClr w14:val="tx1"/>
                  </w14:solidFill>
                </w14:textFill>
              </w:rPr>
              <w:t>Proposal 1: T</w:t>
            </w:r>
            <w:r>
              <w:rPr>
                <w:rFonts w:hint="eastAsia"/>
                <w:b/>
                <w:iCs/>
                <w:color w:val="auto"/>
                <w:sz w:val="20"/>
                <w:szCs w:val="20"/>
                <w:highlight w:val="none"/>
                <w:lang w:val="en-US" w:eastAsia="zh-CN"/>
              </w:rPr>
              <w:t xml:space="preserve">he requirements of </w:t>
            </w:r>
            <w:r>
              <w:rPr>
                <w:rFonts w:hint="default"/>
                <w:b/>
                <w:iCs/>
                <w:color w:val="auto"/>
                <w:sz w:val="20"/>
                <w:szCs w:val="20"/>
                <w:highlight w:val="none"/>
                <w:lang w:val="en-US" w:eastAsia="zh-CN"/>
              </w:rPr>
              <w:t>“</w:t>
            </w:r>
            <w:r>
              <w:rPr>
                <w:rFonts w:hint="eastAsia"/>
                <w:b/>
                <w:iCs/>
                <w:color w:val="auto"/>
                <w:sz w:val="20"/>
                <w:szCs w:val="20"/>
                <w:highlight w:val="none"/>
                <w:lang w:val="en-US" w:eastAsia="zh-CN"/>
              </w:rPr>
              <w:t>4.5 test configurations</w:t>
            </w:r>
            <w:r>
              <w:rPr>
                <w:rFonts w:hint="default"/>
                <w:b/>
                <w:iCs/>
                <w:color w:val="auto"/>
                <w:sz w:val="20"/>
                <w:szCs w:val="20"/>
                <w:highlight w:val="none"/>
                <w:lang w:val="en-US" w:eastAsia="zh-CN"/>
              </w:rPr>
              <w:t>”</w:t>
            </w:r>
            <w:r>
              <w:rPr>
                <w:rFonts w:hint="eastAsia"/>
                <w:b/>
                <w:iCs/>
                <w:color w:val="auto"/>
                <w:sz w:val="20"/>
                <w:szCs w:val="20"/>
                <w:highlight w:val="none"/>
                <w:lang w:val="en-US" w:eastAsia="zh-CN"/>
              </w:rPr>
              <w:t xml:space="preserve">  should wait for the outcomes of IAB RF test.</w:t>
            </w:r>
          </w:p>
          <w:p>
            <w:pPr>
              <w:bidi w:val="0"/>
              <w:rPr>
                <w:rFonts w:hint="default" w:eastAsia="宋体" w:cs="Times New Roman"/>
                <w:b/>
                <w:bCs w:val="0"/>
                <w:iCs/>
                <w:color w:val="000000" w:themeColor="text1"/>
                <w:sz w:val="20"/>
                <w:highlight w:val="none"/>
                <w:lang w:val="en-US" w:eastAsia="zh-CN"/>
                <w14:textFill>
                  <w14:solidFill>
                    <w14:schemeClr w14:val="tx1"/>
                  </w14:solidFill>
                </w14:textFill>
              </w:rPr>
            </w:pPr>
            <w:r>
              <w:rPr>
                <w:rFonts w:hint="eastAsia" w:eastAsia="宋体"/>
                <w:b/>
                <w:bCs w:val="0"/>
                <w:i w:val="0"/>
                <w:iCs/>
                <w:color w:val="000000" w:themeColor="text1"/>
                <w:sz w:val="20"/>
                <w:szCs w:val="20"/>
                <w:highlight w:val="none"/>
                <w:lang w:val="en-US" w:eastAsia="zh-CN"/>
                <w14:textFill>
                  <w14:solidFill>
                    <w14:schemeClr w14:val="tx1"/>
                  </w14:solidFill>
                </w14:textFill>
              </w:rPr>
              <w:t xml:space="preserve">Proposal 2: </w:t>
            </w:r>
            <w:r>
              <w:rPr>
                <w:rFonts w:hint="eastAsia" w:eastAsia="宋体" w:cs="Times New Roman"/>
                <w:b/>
                <w:bCs w:val="0"/>
                <w:iCs/>
                <w:color w:val="000000" w:themeColor="text1"/>
                <w:sz w:val="20"/>
                <w:highlight w:val="none"/>
                <w:lang w:val="en-US" w:eastAsia="zh-CN"/>
                <w14:textFill>
                  <w14:solidFill>
                    <w14:schemeClr w14:val="tx1"/>
                  </w14:solidFill>
                </w14:textFill>
              </w:rPr>
              <w:t xml:space="preserve"> For ancillary </w:t>
            </w:r>
            <w:r>
              <w:rPr>
                <w:rFonts w:hint="eastAsia" w:eastAsia="宋体"/>
                <w:b/>
                <w:bCs w:val="0"/>
                <w:iCs/>
                <w:color w:val="000000" w:themeColor="text1"/>
                <w:sz w:val="20"/>
                <w:highlight w:val="none"/>
                <w:lang w:val="en-US" w:eastAsia="zh-CN"/>
                <w14:textFill>
                  <w14:solidFill>
                    <w14:schemeClr w14:val="tx1"/>
                  </w14:solidFill>
                </w14:textFill>
              </w:rPr>
              <w:t>equipment performance assessment, it is proposed to reused from TS38.113.</w:t>
            </w:r>
          </w:p>
          <w:p>
            <w:pPr>
              <w:bidi w:val="0"/>
              <w:rPr>
                <w:rFonts w:hint="default"/>
                <w:color w:val="auto"/>
                <w:sz w:val="20"/>
                <w:szCs w:val="20"/>
                <w:highlight w:val="none"/>
                <w:lang w:val="en-US" w:eastAsia="zh-CN"/>
              </w:rPr>
            </w:pPr>
            <w:r>
              <w:rPr>
                <w:rFonts w:hint="eastAsia" w:eastAsia="宋体"/>
                <w:b/>
                <w:bCs w:val="0"/>
                <w:i w:val="0"/>
                <w:iCs/>
                <w:color w:val="000000" w:themeColor="text1"/>
                <w:sz w:val="20"/>
                <w:szCs w:val="20"/>
                <w:highlight w:val="none"/>
                <w:lang w:val="en-US" w:eastAsia="zh-CN"/>
                <w14:textFill>
                  <w14:solidFill>
                    <w14:schemeClr w14:val="tx1"/>
                  </w14:solidFill>
                </w14:textFill>
              </w:rPr>
              <w:t xml:space="preserve">Proposal 3: </w:t>
            </w:r>
            <w:r>
              <w:rPr>
                <w:rFonts w:hint="eastAsia"/>
                <w:b/>
                <w:iCs/>
                <w:color w:val="auto"/>
                <w:sz w:val="20"/>
                <w:szCs w:val="20"/>
                <w:highlight w:val="none"/>
                <w:lang w:val="en-US" w:eastAsia="zh-CN"/>
              </w:rPr>
              <w:t xml:space="preserve">The requirements of </w:t>
            </w:r>
            <w:r>
              <w:rPr>
                <w:rFonts w:hint="default"/>
                <w:b/>
                <w:iCs/>
                <w:color w:val="auto"/>
                <w:sz w:val="20"/>
                <w:szCs w:val="20"/>
                <w:highlight w:val="none"/>
                <w:lang w:val="en-US" w:eastAsia="zh-CN"/>
              </w:rPr>
              <w:t>“</w:t>
            </w:r>
            <w:r>
              <w:rPr>
                <w:rFonts w:hint="eastAsia"/>
                <w:b/>
                <w:iCs/>
                <w:color w:val="auto"/>
                <w:sz w:val="20"/>
                <w:szCs w:val="20"/>
                <w:highlight w:val="none"/>
                <w:lang w:val="en-US" w:eastAsia="zh-CN"/>
              </w:rPr>
              <w:t xml:space="preserve">6 </w:t>
            </w:r>
            <w:r>
              <w:rPr>
                <w:rFonts w:hint="eastAsia" w:eastAsia="Yu Mincho"/>
                <w:b/>
                <w:bCs w:val="0"/>
                <w:i w:val="0"/>
                <w:iCs/>
                <w:color w:val="auto"/>
                <w:sz w:val="20"/>
                <w:szCs w:val="20"/>
                <w:highlight w:val="none"/>
                <w:lang w:val="en-US" w:eastAsia="zh-CN"/>
              </w:rPr>
              <w:t>performance criteria</w:t>
            </w:r>
            <w:r>
              <w:rPr>
                <w:rFonts w:hint="default"/>
                <w:b/>
                <w:bCs w:val="0"/>
                <w:i w:val="0"/>
                <w:iCs/>
                <w:color w:val="auto"/>
                <w:sz w:val="20"/>
                <w:szCs w:val="20"/>
                <w:highlight w:val="none"/>
                <w:lang w:val="en-US" w:eastAsia="zh-CN"/>
              </w:rPr>
              <w:t>”</w:t>
            </w:r>
            <w:r>
              <w:rPr>
                <w:rFonts w:hint="eastAsia"/>
                <w:b/>
                <w:iCs/>
                <w:color w:val="auto"/>
                <w:sz w:val="20"/>
                <w:szCs w:val="20"/>
                <w:highlight w:val="none"/>
                <w:lang w:val="en-US" w:eastAsia="zh-CN"/>
              </w:rPr>
              <w:t xml:space="preserve"> should wait for all the requirements  IAB RF are completed.</w:t>
            </w:r>
          </w:p>
          <w:p>
            <w:pPr>
              <w:spacing w:line="276" w:lineRule="auto"/>
              <w:jc w:val="both"/>
              <w:rPr>
                <w:rFonts w:eastAsia="Yu Mincho"/>
                <w:b/>
                <w:bCs/>
              </w:rPr>
            </w:pPr>
            <w:r>
              <w:rPr>
                <w:rFonts w:hint="eastAsia" w:eastAsia="宋体"/>
                <w:b/>
                <w:i w:val="0"/>
                <w:iCs/>
                <w:color w:val="000000" w:themeColor="text1"/>
                <w:sz w:val="20"/>
                <w:szCs w:val="20"/>
                <w:highlight w:val="none"/>
                <w:lang w:val="en-US" w:eastAsia="zh-CN"/>
                <w14:textFill>
                  <w14:solidFill>
                    <w14:schemeClr w14:val="tx1"/>
                  </w14:solidFill>
                </w14:textFill>
              </w:rPr>
              <w:t xml:space="preserve">Proposal 4: For the other sections, such as </w:t>
            </w:r>
            <w:r>
              <w:rPr>
                <w:rFonts w:hint="eastAsia" w:eastAsia="宋体"/>
                <w:b/>
                <w:bCs w:val="0"/>
                <w:i w:val="0"/>
                <w:iCs/>
                <w:color w:val="000000" w:themeColor="text1"/>
                <w:sz w:val="20"/>
                <w:szCs w:val="20"/>
                <w:highlight w:val="none"/>
                <w:lang w:val="en-US" w:eastAsia="zh-CN"/>
                <w14:textFill>
                  <w14:solidFill>
                    <w14:schemeClr w14:val="tx1"/>
                  </w14:solidFill>
                </w14:textFill>
              </w:rPr>
              <w:t>4.1, 4.2, 4.3, 5, 8.1, and 9.1 in TS38.175, the work can be started standalone for IAB EMC.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eastAsia="Yu Mincho"/>
                <w:b/>
                <w:bCs/>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"https://www.3gpp.org/ftp/TSG_RAN/WG4_Radio/TSGR4_97_e/Docs/R4-2015113.zip"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R4-2015113</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eastAsia="Yu Mincho"/>
                <w:b/>
                <w:bCs/>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rPr>
                <w:bCs/>
                <w:sz w:val="20"/>
                <w:szCs w:val="20"/>
              </w:rPr>
            </w:pPr>
            <w:r>
              <w:rPr>
                <w:b/>
                <w:color w:val="000000" w:themeColor="text1"/>
                <w:sz w:val="20"/>
                <w:szCs w:val="20"/>
                <w14:textFill>
                  <w14:solidFill>
                    <w14:schemeClr w14:val="tx1"/>
                  </w14:solidFill>
                </w14:textFill>
              </w:rPr>
              <w:t xml:space="preserve">Observation 1: </w:t>
            </w:r>
            <w:r>
              <w:rPr>
                <w:bCs/>
                <w:i/>
                <w:color w:val="000000" w:themeColor="text1"/>
                <w:sz w:val="20"/>
                <w:szCs w:val="20"/>
                <w14:textFill>
                  <w14:solidFill>
                    <w14:schemeClr w14:val="tx1"/>
                  </w14:solidFill>
                </w14:textFill>
              </w:rPr>
              <w:t>Although standardization bodies such as CISPR or IEC have defined the limits and requirements for EMC testing, is up to 3GPP to define the way CISPR/IEC recommendations are going to be implemented in the definition of test limits and performance requirements.</w:t>
            </w:r>
          </w:p>
          <w:p>
            <w:pPr>
              <w:spacing w:line="276" w:lineRule="auto"/>
              <w:jc w:val="both"/>
              <w:rPr>
                <w:bCs/>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Observation 2: </w:t>
            </w:r>
            <w:r>
              <w:rPr>
                <w:bCs/>
                <w:i/>
                <w:color w:val="000000" w:themeColor="text1"/>
                <w:sz w:val="20"/>
                <w:szCs w:val="20"/>
                <w14:textFill>
                  <w14:solidFill>
                    <w14:schemeClr w14:val="tx1"/>
                  </w14:solidFill>
                </w14:textFill>
              </w:rPr>
              <w:t>The definition of IAB EMC performance requirements by 3GPP has to consider the IAB node as a whole (MT and DU) irrespective of its implementation.</w:t>
            </w:r>
          </w:p>
          <w:p>
            <w:pPr>
              <w:spacing w:line="276" w:lineRule="auto"/>
              <w:jc w:val="both"/>
              <w:rPr>
                <w:bCs/>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 xml:space="preserve">Observation 3: </w:t>
            </w:r>
            <w:r>
              <w:rPr>
                <w:bCs/>
                <w:i/>
                <w:iCs/>
                <w:color w:val="000000" w:themeColor="text1"/>
                <w:sz w:val="20"/>
                <w:szCs w:val="20"/>
                <w14:textFill>
                  <w14:solidFill>
                    <w14:schemeClr w14:val="tx1"/>
                  </w14:solidFill>
                </w14:textFill>
              </w:rPr>
              <w:t>The definition of IAB EMC specification has been based on reusing NR BS EMC specification. Same principle should be applied in the definition of the IAM EMC performance requirements.</w:t>
            </w:r>
          </w:p>
          <w:p>
            <w:pP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Based on these elements we propose:</w:t>
            </w:r>
          </w:p>
          <w:p>
            <w:pPr>
              <w:spacing w:line="276" w:lineRule="auto"/>
              <w:jc w:val="both"/>
              <w:rPr>
                <w:b/>
                <w:i/>
                <w:color w:val="000000" w:themeColor="text1"/>
                <w:sz w:val="20"/>
                <w:szCs w:val="20"/>
                <w14:textFill>
                  <w14:solidFill>
                    <w14:schemeClr w14:val="tx1"/>
                  </w14:solidFill>
                </w14:textFill>
              </w:rPr>
            </w:pPr>
            <w:r>
              <w:rPr>
                <w:b/>
                <w:i/>
                <w:color w:val="000000" w:themeColor="text1"/>
                <w:sz w:val="20"/>
                <w:szCs w:val="20"/>
                <w14:textFill>
                  <w14:solidFill>
                    <w14:schemeClr w14:val="tx1"/>
                  </w14:solidFill>
                </w14:textFill>
              </w:rPr>
              <w:t>Proposal 1: To define the IAB EMC performance requirements reusing the ones already set in the NR BS EMC specification.</w:t>
            </w:r>
          </w:p>
          <w:p>
            <w:pPr>
              <w:keepNext w:val="0"/>
              <w:keepLines w:val="0"/>
              <w:widowControl/>
              <w:suppressLineNumbers w:val="0"/>
              <w:jc w:val="left"/>
              <w:textAlignment w:val="top"/>
              <w:rPr>
                <w:rFonts w:eastAsia="Yu Mincho"/>
                <w:b/>
                <w:bCs/>
              </w:rPr>
            </w:pPr>
            <w:r>
              <w:rPr>
                <w:b/>
                <w:i/>
                <w:color w:val="000000" w:themeColor="text1"/>
                <w:sz w:val="20"/>
                <w:szCs w:val="20"/>
                <w14:textFill>
                  <w14:solidFill>
                    <w14:schemeClr w14:val="tx1"/>
                  </w14:solidFill>
                </w14:textFill>
              </w:rPr>
              <w:t>Proposal 2: : To agree on the companion CR to TS 38.175 [9] on exclusion bands.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eastAsia="Yu Mincho"/>
                <w:b/>
                <w:bCs/>
              </w:rPr>
            </w:pPr>
            <w:r>
              <w:rPr>
                <w:rFonts w:hint="default" w:ascii="Arial" w:hAnsi="Arial" w:eastAsia="宋体" w:cs="Arial"/>
                <w:b/>
                <w:i w:val="0"/>
                <w:kern w:val="0"/>
                <w:sz w:val="16"/>
                <w:szCs w:val="16"/>
                <w:u w:val="single"/>
                <w:lang w:val="en-US" w:eastAsia="zh-CN" w:bidi="ar"/>
              </w:rPr>
              <w:fldChar w:fldCharType="begin"/>
            </w:r>
            <w:r>
              <w:rPr>
                <w:rFonts w:hint="default" w:ascii="Arial" w:hAnsi="Arial" w:eastAsia="宋体" w:cs="Arial"/>
                <w:b/>
                <w:i w:val="0"/>
                <w:kern w:val="0"/>
                <w:sz w:val="16"/>
                <w:szCs w:val="16"/>
                <w:u w:val="single"/>
                <w:lang w:val="en-US" w:eastAsia="zh-CN" w:bidi="ar"/>
              </w:rPr>
              <w:instrText xml:space="preserve"> HYPERLINK "https://www.3gpp.org/ftp/TSG_RAN/WG4_Radio/TSGR4_97_e/Docs/R4-2015114.zip" </w:instrText>
            </w:r>
            <w:r>
              <w:rPr>
                <w:rFonts w:hint="default" w:ascii="Arial" w:hAnsi="Arial" w:eastAsia="宋体" w:cs="Arial"/>
                <w:b/>
                <w:i w:val="0"/>
                <w:kern w:val="0"/>
                <w:sz w:val="16"/>
                <w:szCs w:val="16"/>
                <w:u w:val="single"/>
                <w:lang w:val="en-US" w:eastAsia="zh-CN" w:bidi="ar"/>
              </w:rPr>
              <w:fldChar w:fldCharType="separate"/>
            </w:r>
            <w:r>
              <w:rPr>
                <w:rStyle w:val="55"/>
                <w:rFonts w:hint="default" w:ascii="Arial" w:hAnsi="Arial" w:eastAsia="宋体" w:cs="Arial"/>
                <w:b/>
                <w:i w:val="0"/>
                <w:sz w:val="16"/>
                <w:szCs w:val="16"/>
                <w:u w:val="single"/>
              </w:rPr>
              <w:t>R4-2015114</w:t>
            </w:r>
            <w:r>
              <w:rPr>
                <w:rFonts w:hint="default" w:ascii="Arial" w:hAnsi="Arial" w:eastAsia="宋体" w:cs="Arial"/>
                <w:b/>
                <w:i w:val="0"/>
                <w:kern w:val="0"/>
                <w:sz w:val="16"/>
                <w:szCs w:val="16"/>
                <w:u w:val="single"/>
                <w:lang w:val="en-US" w:eastAsia="zh-CN" w:bidi="ar"/>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eastAsia="Yu Mincho"/>
                <w:b/>
                <w:bCs/>
              </w:rPr>
            </w:pPr>
            <w:r>
              <w:rPr>
                <w:rFonts w:hint="default" w:ascii="Arial" w:hAnsi="Arial" w:eastAsia="宋体" w:cs="Arial"/>
                <w:i w:val="0"/>
                <w:color w:val="000000"/>
                <w:kern w:val="0"/>
                <w:sz w:val="16"/>
                <w:szCs w:val="16"/>
                <w:u w:val="none"/>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eastAsia="宋体"/>
                <w:b/>
                <w:bCs/>
                <w:lang w:val="en-US" w:eastAsia="zh-CN"/>
              </w:rPr>
            </w:pPr>
            <w:r>
              <w:rPr>
                <w:rFonts w:hint="eastAsia"/>
                <w:bCs/>
                <w:i w:val="0"/>
                <w:iCs w:val="0"/>
                <w:color w:val="000000" w:themeColor="text1"/>
                <w:sz w:val="20"/>
                <w:szCs w:val="20"/>
                <w:lang w:val="en-US" w:eastAsia="zh-CN"/>
                <w14:textFill>
                  <w14:solidFill>
                    <w14:schemeClr w14:val="tx1"/>
                  </w14:solidFill>
                </w14:textFill>
              </w:rPr>
              <w:t>CR based on 15113</w:t>
            </w:r>
          </w:p>
        </w:tc>
      </w:tr>
    </w:tbl>
    <w:p/>
    <w:p>
      <w:pPr>
        <w:pStyle w:val="3"/>
      </w:pPr>
      <w:r>
        <w:rPr>
          <w:rFonts w:hint="eastAsia"/>
        </w:rPr>
        <w:t>Open issues</w:t>
      </w:r>
      <w:r>
        <w:t xml:space="preserve"> summary</w:t>
      </w:r>
    </w:p>
    <w:p>
      <w:pPr>
        <w:rPr>
          <w:rFonts w:hint="eastAsia"/>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rFonts w:hint="default" w:eastAsia="宋体"/>
          <w:i w:val="0"/>
          <w:iCs/>
          <w:color w:val="auto"/>
          <w:lang w:val="en-US" w:eastAsia="zh-CN"/>
        </w:rPr>
      </w:pPr>
      <w:r>
        <w:rPr>
          <w:rFonts w:hint="eastAsia"/>
          <w:i w:val="0"/>
          <w:iCs/>
          <w:color w:val="auto"/>
          <w:lang w:val="en-US" w:eastAsia="zh-CN"/>
        </w:rPr>
        <w:t>All the IAB performance/test requirements are open</w:t>
      </w:r>
      <w:r>
        <w:rPr>
          <w:rFonts w:hint="eastAsia"/>
          <w:i/>
          <w:color w:val="auto"/>
          <w:lang w:val="en-US" w:eastAsia="zh-CN"/>
        </w:rPr>
        <w:t xml:space="preserve">. </w:t>
      </w:r>
      <w:r>
        <w:rPr>
          <w:rFonts w:hint="eastAsia"/>
          <w:i w:val="0"/>
          <w:iCs/>
          <w:color w:val="auto"/>
          <w:lang w:val="en-US" w:eastAsia="zh-CN"/>
        </w:rPr>
        <w:t>Meanwhile the discussions on the performance and test related requirements for the IAB RF in TS38.174 start in this meeting. Therefore, for IAB EMC test/performance part, it should be discussed one by one.</w:t>
      </w:r>
    </w:p>
    <w:p>
      <w:pPr>
        <w:pStyle w:val="4"/>
        <w:rPr>
          <w:sz w:val="24"/>
          <w:szCs w:val="16"/>
        </w:rPr>
      </w:pPr>
      <w:r>
        <w:rPr>
          <w:sz w:val="24"/>
          <w:szCs w:val="16"/>
        </w:rPr>
        <w:t xml:space="preserve">Sub-topic </w:t>
      </w:r>
      <w:r>
        <w:rPr>
          <w:rFonts w:hint="eastAsia"/>
          <w:sz w:val="24"/>
          <w:szCs w:val="16"/>
          <w:lang w:val="en-US" w:eastAsia="zh-CN"/>
        </w:rPr>
        <w:t>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rFonts w:hint="default" w:ascii="Times New Roman" w:hAnsi="Times New Roman" w:cs="Times New Roman"/>
          <w:b/>
          <w:bCs/>
          <w:iCs/>
          <w:sz w:val="20"/>
          <w:szCs w:val="20"/>
          <w:lang w:val="en-US" w:eastAsia="ko-KR"/>
        </w:rPr>
      </w:pPr>
      <w:r>
        <w:rPr>
          <w:rFonts w:hint="eastAsia" w:ascii="Times New Roman" w:hAnsi="Times New Roman" w:cs="Times New Roman"/>
          <w:b/>
          <w:bCs/>
          <w:iCs/>
          <w:sz w:val="20"/>
          <w:szCs w:val="20"/>
          <w:lang w:val="en-US" w:eastAsia="ko-KR"/>
        </w:rPr>
        <w:t xml:space="preserve">Issue </w:t>
      </w:r>
      <w:r>
        <w:rPr>
          <w:rFonts w:hint="eastAsia" w:cs="Times New Roman"/>
          <w:b/>
          <w:bCs/>
          <w:iCs/>
          <w:sz w:val="20"/>
          <w:szCs w:val="20"/>
          <w:lang w:val="en-US" w:eastAsia="zh-CN"/>
        </w:rPr>
        <w:t>3-1</w:t>
      </w:r>
      <w:r>
        <w:rPr>
          <w:rFonts w:hint="eastAsia" w:ascii="Times New Roman" w:hAnsi="Times New Roman" w:cs="Times New Roman"/>
          <w:b/>
          <w:bCs/>
          <w:iCs/>
          <w:sz w:val="20"/>
          <w:szCs w:val="20"/>
          <w:lang w:val="en-US" w:eastAsia="ko-KR"/>
        </w:rPr>
        <w:t xml:space="preserve">: </w:t>
      </w:r>
      <w:r>
        <w:rPr>
          <w:rFonts w:hint="eastAsia" w:cs="Times New Roman"/>
          <w:b/>
          <w:bCs/>
          <w:iCs/>
          <w:sz w:val="20"/>
          <w:szCs w:val="20"/>
          <w:lang w:val="en-US" w:eastAsia="zh-CN"/>
        </w:rPr>
        <w:t xml:space="preserve"> How to treat t</w:t>
      </w:r>
      <w:r>
        <w:rPr>
          <w:rFonts w:hint="eastAsia"/>
          <w:b/>
          <w:iCs/>
          <w:color w:val="auto"/>
          <w:sz w:val="20"/>
          <w:szCs w:val="20"/>
          <w:highlight w:val="none"/>
          <w:lang w:val="en-US" w:eastAsia="zh-CN"/>
        </w:rPr>
        <w:t>he requirements of test configurations (section 4.5)  ?</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ascii="Times New Roman" w:hAnsi="Times New Roman" w:cs="Times New Roman"/>
          <w:b w:val="0"/>
          <w:bCs/>
          <w:i w:val="0"/>
          <w:iCs w:val="0"/>
          <w:color w:val="000000" w:themeColor="text1"/>
          <w:sz w:val="20"/>
          <w:szCs w:val="20"/>
          <w:lang w:eastAsia="zh-CN"/>
          <w14:textFill>
            <w14:solidFill>
              <w14:schemeClr w14:val="tx1"/>
            </w14:solidFill>
          </w14:textFill>
        </w:rPr>
        <w:t>Tentative agreements</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 xml:space="preserve">: </w:t>
      </w:r>
      <w:r>
        <w:rPr>
          <w:rFonts w:hint="eastAsia" w:cs="Times New Roman"/>
          <w:b w:val="0"/>
          <w:bCs/>
          <w:i w:val="0"/>
          <w:iCs w:val="0"/>
          <w:color w:val="000000" w:themeColor="text1"/>
          <w:sz w:val="20"/>
          <w:szCs w:val="20"/>
          <w:lang w:val="en-US" w:eastAsia="zh-CN"/>
          <w14:textFill>
            <w14:solidFill>
              <w14:schemeClr w14:val="tx1"/>
            </w14:solidFill>
          </w14:textFill>
        </w:rPr>
        <w:t>W</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aiting for the outcomes of IAB RF test.</w:t>
      </w:r>
      <w:r>
        <w:rPr>
          <w:rFonts w:hint="eastAsia" w:cs="Times New Roman"/>
          <w:b w:val="0"/>
          <w:bCs/>
          <w:i w:val="0"/>
          <w:iCs w:val="0"/>
          <w:color w:val="000000" w:themeColor="text1"/>
          <w:sz w:val="20"/>
          <w:szCs w:val="20"/>
          <w:lang w:val="en-US" w:eastAsia="zh-CN"/>
          <w14:textFill>
            <w14:solidFill>
              <w14:schemeClr w14:val="tx1"/>
            </w14:solidFill>
          </w14:textFill>
        </w:rPr>
        <w:t xml:space="preserve"> (R4-2015028/5113/114)</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TBA</w:t>
      </w:r>
    </w:p>
    <w:p>
      <w:pPr>
        <w:rPr>
          <w:rFonts w:hint="default"/>
          <w:b/>
          <w:bCs w:val="0"/>
          <w:i w:val="0"/>
          <w:iCs/>
          <w:color w:val="auto"/>
          <w:sz w:val="20"/>
          <w:szCs w:val="20"/>
          <w:highlight w:val="none"/>
          <w:lang w:val="en-US" w:eastAsia="zh-CN"/>
        </w:rPr>
      </w:pPr>
      <w:r>
        <w:rPr>
          <w:rFonts w:hint="eastAsia" w:ascii="Times New Roman" w:hAnsi="Times New Roman" w:cs="Times New Roman"/>
          <w:b/>
          <w:bCs/>
          <w:iCs/>
          <w:sz w:val="20"/>
          <w:szCs w:val="20"/>
          <w:lang w:val="en-US" w:eastAsia="ko-KR"/>
        </w:rPr>
        <w:t xml:space="preserve">Issue </w:t>
      </w:r>
      <w:r>
        <w:rPr>
          <w:rFonts w:hint="eastAsia" w:cs="Times New Roman"/>
          <w:b/>
          <w:bCs/>
          <w:iCs/>
          <w:sz w:val="20"/>
          <w:szCs w:val="20"/>
          <w:lang w:val="en-US" w:eastAsia="zh-CN"/>
        </w:rPr>
        <w:t>3-2</w:t>
      </w:r>
      <w:r>
        <w:rPr>
          <w:rFonts w:hint="eastAsia" w:ascii="Times New Roman" w:hAnsi="Times New Roman" w:cs="Times New Roman"/>
          <w:b/>
          <w:bCs/>
          <w:iCs/>
          <w:sz w:val="20"/>
          <w:szCs w:val="20"/>
          <w:lang w:val="en-US" w:eastAsia="ko-KR"/>
        </w:rPr>
        <w:t xml:space="preserve">: </w:t>
      </w:r>
      <w:r>
        <w:rPr>
          <w:rFonts w:hint="eastAsia" w:cs="Times New Roman"/>
          <w:b/>
          <w:bCs/>
          <w:iCs/>
          <w:sz w:val="20"/>
          <w:szCs w:val="20"/>
          <w:lang w:val="en-US" w:eastAsia="zh-CN"/>
        </w:rPr>
        <w:t>How to treat t</w:t>
      </w:r>
      <w:r>
        <w:rPr>
          <w:rFonts w:hint="eastAsia"/>
          <w:b/>
          <w:iCs/>
          <w:color w:val="auto"/>
          <w:sz w:val="20"/>
          <w:szCs w:val="20"/>
          <w:highlight w:val="none"/>
          <w:lang w:val="en-US" w:eastAsia="zh-CN"/>
        </w:rPr>
        <w:t xml:space="preserve">he requirements of </w:t>
      </w:r>
      <w:r>
        <w:rPr>
          <w:rFonts w:hint="eastAsia" w:eastAsia="Yu Mincho"/>
          <w:b/>
          <w:bCs w:val="0"/>
          <w:i w:val="0"/>
          <w:iCs/>
          <w:color w:val="auto"/>
          <w:sz w:val="20"/>
          <w:szCs w:val="20"/>
          <w:highlight w:val="none"/>
          <w:lang w:val="en-US" w:eastAsia="zh-CN"/>
        </w:rPr>
        <w:t>performance criteria (section 6.1 and 6.2)</w:t>
      </w:r>
      <w:r>
        <w:rPr>
          <w:rFonts w:hint="eastAsia"/>
          <w:b/>
          <w:bCs w:val="0"/>
          <w:i w:val="0"/>
          <w:iCs/>
          <w:color w:val="auto"/>
          <w:sz w:val="20"/>
          <w:szCs w:val="20"/>
          <w:highlight w:val="none"/>
          <w:lang w:val="en-US" w:eastAsia="zh-CN"/>
        </w:rPr>
        <w:t>?</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eastAsia="宋体"/>
          <w:color w:val="auto"/>
          <w:szCs w:val="24"/>
          <w:lang w:eastAsia="zh-CN"/>
        </w:rPr>
        <w:t xml:space="preserve">Option 1: </w:t>
      </w:r>
      <w:r>
        <w:rPr>
          <w:rFonts w:hint="eastAsia" w:cs="Times New Roman"/>
          <w:b w:val="0"/>
          <w:bCs/>
          <w:i w:val="0"/>
          <w:iCs w:val="0"/>
          <w:color w:val="000000" w:themeColor="text1"/>
          <w:sz w:val="20"/>
          <w:szCs w:val="20"/>
          <w:lang w:val="en-US" w:eastAsia="zh-CN"/>
          <w14:textFill>
            <w14:solidFill>
              <w14:schemeClr w14:val="tx1"/>
            </w14:solidFill>
          </w14:textFill>
        </w:rPr>
        <w:t>W</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aiting for the outcomes of IAB RF test</w:t>
      </w:r>
      <w:r>
        <w:rPr>
          <w:rFonts w:hint="eastAsia" w:cs="Times New Roman"/>
          <w:b w:val="0"/>
          <w:bCs/>
          <w:i w:val="0"/>
          <w:iCs w:val="0"/>
          <w:color w:val="000000" w:themeColor="text1"/>
          <w:sz w:val="20"/>
          <w:szCs w:val="20"/>
          <w:lang w:val="en-US" w:eastAsia="zh-CN"/>
          <w14:textFill>
            <w14:solidFill>
              <w14:schemeClr w14:val="tx1"/>
            </w14:solidFill>
          </w14:textFill>
        </w:rPr>
        <w:t>. (R4-2015028)</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Option 2:</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 xml:space="preserve"> Reus</w:t>
      </w:r>
      <w:r>
        <w:rPr>
          <w:rFonts w:hint="eastAsia" w:cs="Times New Roman"/>
          <w:b w:val="0"/>
          <w:bCs/>
          <w:i w:val="0"/>
          <w:iCs w:val="0"/>
          <w:color w:val="000000" w:themeColor="text1"/>
          <w:sz w:val="20"/>
          <w:szCs w:val="20"/>
          <w:lang w:val="en-US" w:eastAsia="zh-CN"/>
          <w14:textFill>
            <w14:solidFill>
              <w14:schemeClr w14:val="tx1"/>
            </w14:solidFill>
          </w14:textFill>
        </w:rPr>
        <w:t>e</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 xml:space="preserve"> the ones already set in the NR BS EMC specification.</w:t>
      </w:r>
      <w:r>
        <w:rPr>
          <w:rFonts w:hint="eastAsia" w:cs="Times New Roman"/>
          <w:b w:val="0"/>
          <w:bCs/>
          <w:i w:val="0"/>
          <w:iCs w:val="0"/>
          <w:color w:val="000000" w:themeColor="text1"/>
          <w:sz w:val="20"/>
          <w:szCs w:val="20"/>
          <w:lang w:val="en-US" w:eastAsia="zh-CN"/>
          <w14:textFill>
            <w14:solidFill>
              <w14:schemeClr w14:val="tx1"/>
            </w14:solidFill>
          </w14:textFill>
        </w:rPr>
        <w:t xml:space="preserve"> (R4-2015113/114)</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TBA</w:t>
      </w:r>
    </w:p>
    <w:p>
      <w:pPr>
        <w:rPr>
          <w:rFonts w:hint="default" w:cs="Times New Roman"/>
          <w:b/>
          <w:bCs/>
          <w:iCs/>
          <w:sz w:val="20"/>
          <w:szCs w:val="20"/>
          <w:lang w:val="en-US" w:eastAsia="zh-CN"/>
        </w:rPr>
      </w:pPr>
      <w:r>
        <w:rPr>
          <w:rFonts w:hint="eastAsia" w:ascii="Times New Roman" w:hAnsi="Times New Roman" w:cs="Times New Roman"/>
          <w:b/>
          <w:bCs/>
          <w:iCs/>
          <w:sz w:val="20"/>
          <w:szCs w:val="20"/>
          <w:lang w:val="en-US" w:eastAsia="ko-KR"/>
        </w:rPr>
        <w:t xml:space="preserve">Issue </w:t>
      </w:r>
      <w:r>
        <w:rPr>
          <w:rFonts w:hint="eastAsia" w:cs="Times New Roman"/>
          <w:b/>
          <w:bCs/>
          <w:iCs/>
          <w:sz w:val="20"/>
          <w:szCs w:val="20"/>
          <w:lang w:val="en-US" w:eastAsia="zh-CN"/>
        </w:rPr>
        <w:t>3-3</w:t>
      </w:r>
      <w:r>
        <w:rPr>
          <w:rFonts w:hint="eastAsia" w:ascii="Times New Roman" w:hAnsi="Times New Roman" w:cs="Times New Roman"/>
          <w:b/>
          <w:bCs/>
          <w:iCs/>
          <w:sz w:val="20"/>
          <w:szCs w:val="20"/>
          <w:lang w:val="en-US" w:eastAsia="ko-KR"/>
        </w:rPr>
        <w:t>:</w:t>
      </w:r>
      <w:r>
        <w:rPr>
          <w:rFonts w:hint="eastAsia" w:cs="Times New Roman"/>
          <w:b/>
          <w:bCs/>
          <w:iCs/>
          <w:sz w:val="20"/>
          <w:szCs w:val="20"/>
          <w:lang w:val="en-US" w:eastAsia="zh-CN"/>
        </w:rPr>
        <w:t xml:space="preserve"> </w:t>
      </w:r>
      <w:r>
        <w:rPr>
          <w:rFonts w:hint="eastAsia" w:ascii="Times New Roman" w:hAnsi="Times New Roman" w:cs="Times New Roman"/>
          <w:b/>
          <w:bCs/>
          <w:iCs/>
          <w:sz w:val="20"/>
          <w:szCs w:val="20"/>
          <w:lang w:val="en-US" w:eastAsia="zh-CN"/>
        </w:rPr>
        <w:t xml:space="preserve">How to </w:t>
      </w:r>
      <w:r>
        <w:rPr>
          <w:rFonts w:hint="eastAsia" w:cs="Times New Roman"/>
          <w:b/>
          <w:bCs/>
          <w:iCs/>
          <w:sz w:val="20"/>
          <w:szCs w:val="20"/>
          <w:lang w:val="en-US" w:eastAsia="zh-CN"/>
        </w:rPr>
        <w:t xml:space="preserve">treat </w:t>
      </w:r>
      <w:r>
        <w:rPr>
          <w:rFonts w:hint="eastAsia" w:eastAsia="宋体" w:cs="Times New Roman"/>
          <w:b/>
          <w:bCs w:val="0"/>
          <w:iCs/>
          <w:color w:val="000000" w:themeColor="text1"/>
          <w:sz w:val="20"/>
          <w:highlight w:val="none"/>
          <w:lang w:val="en-US" w:eastAsia="zh-CN"/>
          <w14:textFill>
            <w14:solidFill>
              <w14:schemeClr w14:val="tx1"/>
            </w14:solidFill>
          </w14:textFill>
        </w:rPr>
        <w:t xml:space="preserve">ancillary </w:t>
      </w:r>
      <w:r>
        <w:rPr>
          <w:rFonts w:hint="eastAsia" w:eastAsia="宋体"/>
          <w:b/>
          <w:bCs w:val="0"/>
          <w:iCs/>
          <w:color w:val="000000" w:themeColor="text1"/>
          <w:sz w:val="20"/>
          <w:highlight w:val="none"/>
          <w:lang w:val="en-US" w:eastAsia="zh-CN"/>
          <w14:textFill>
            <w14:solidFill>
              <w14:schemeClr w14:val="tx1"/>
            </w14:solidFill>
          </w14:textFill>
        </w:rPr>
        <w:t xml:space="preserve">equipment </w:t>
      </w:r>
      <w:r>
        <w:rPr>
          <w:rFonts w:hint="eastAsia"/>
          <w:b/>
          <w:bCs w:val="0"/>
          <w:iCs/>
          <w:color w:val="000000" w:themeColor="text1"/>
          <w:sz w:val="20"/>
          <w:highlight w:val="none"/>
          <w:lang w:val="en-US" w:eastAsia="zh-CN"/>
          <w14:textFill>
            <w14:solidFill>
              <w14:schemeClr w14:val="tx1"/>
            </w14:solidFill>
          </w14:textFill>
        </w:rPr>
        <w:t>requirement(section 5.4, 6.3 and 6.4)</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ascii="Times New Roman" w:hAnsi="Times New Roman" w:cs="Times New Roman"/>
          <w:b w:val="0"/>
          <w:bCs/>
          <w:i w:val="0"/>
          <w:iCs w:val="0"/>
          <w:color w:val="000000" w:themeColor="text1"/>
          <w:sz w:val="20"/>
          <w:szCs w:val="20"/>
          <w:lang w:eastAsia="zh-CN"/>
          <w14:textFill>
            <w14:solidFill>
              <w14:schemeClr w14:val="tx1"/>
            </w14:solidFill>
          </w14:textFill>
        </w:rPr>
        <w:t>Tentative agreements</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w:t>
      </w:r>
      <w:r>
        <w:rPr>
          <w:rFonts w:hint="eastAsia" w:cs="Times New Roman"/>
          <w:b w:val="0"/>
          <w:bCs/>
          <w:i w:val="0"/>
          <w:iCs w:val="0"/>
          <w:color w:val="000000" w:themeColor="text1"/>
          <w:sz w:val="20"/>
          <w:szCs w:val="20"/>
          <w:lang w:val="en-US" w:eastAsia="zh-CN"/>
          <w14:textFill>
            <w14:solidFill>
              <w14:schemeClr w14:val="tx1"/>
            </w14:solidFill>
          </w14:textFill>
        </w:rPr>
        <w:t xml:space="preserve">  </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Reus</w:t>
      </w:r>
      <w:r>
        <w:rPr>
          <w:rFonts w:hint="eastAsia" w:cs="Times New Roman"/>
          <w:b w:val="0"/>
          <w:bCs/>
          <w:i w:val="0"/>
          <w:iCs w:val="0"/>
          <w:color w:val="000000" w:themeColor="text1"/>
          <w:sz w:val="20"/>
          <w:szCs w:val="20"/>
          <w:lang w:val="en-US" w:eastAsia="zh-CN"/>
          <w14:textFill>
            <w14:solidFill>
              <w14:schemeClr w14:val="tx1"/>
            </w14:solidFill>
          </w14:textFill>
        </w:rPr>
        <w:t>e</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 xml:space="preserve"> the ones already set in the NR BS EMC specification</w:t>
      </w:r>
      <w:r>
        <w:rPr>
          <w:rFonts w:hint="eastAsia" w:cs="Times New Roman"/>
          <w:b w:val="0"/>
          <w:bCs/>
          <w:i w:val="0"/>
          <w:iCs w:val="0"/>
          <w:color w:val="000000" w:themeColor="text1"/>
          <w:sz w:val="20"/>
          <w:szCs w:val="20"/>
          <w:lang w:val="en-US" w:eastAsia="zh-CN"/>
          <w14:textFill>
            <w14:solidFill>
              <w14:schemeClr w14:val="tx1"/>
            </w14:solidFill>
          </w14:textFill>
        </w:rPr>
        <w:t xml:space="preserve"> (R4-2015028/5113/114)</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auto"/>
          <w:szCs w:val="24"/>
          <w:lang w:eastAsia="zh-CN"/>
        </w:rPr>
      </w:pPr>
      <w:r>
        <w:rPr>
          <w:rFonts w:eastAsia="宋体"/>
          <w:color w:val="auto"/>
          <w:szCs w:val="24"/>
          <w:lang w:eastAsia="zh-CN"/>
        </w:rPr>
        <w:t>TBA</w:t>
      </w:r>
    </w:p>
    <w:p>
      <w:pPr>
        <w:rPr>
          <w:rFonts w:hint="default" w:ascii="Times New Roman" w:hAnsi="Times New Roman" w:cs="Times New Roman"/>
          <w:b/>
          <w:bCs/>
          <w:iCs/>
          <w:sz w:val="20"/>
          <w:szCs w:val="20"/>
          <w:lang w:val="en-US" w:eastAsia="ko-KR"/>
        </w:rPr>
      </w:pPr>
      <w:r>
        <w:rPr>
          <w:rFonts w:hint="eastAsia" w:ascii="Times New Roman" w:hAnsi="Times New Roman" w:cs="Times New Roman"/>
          <w:b/>
          <w:bCs/>
          <w:iCs/>
          <w:sz w:val="20"/>
          <w:szCs w:val="20"/>
          <w:lang w:val="en-US" w:eastAsia="ko-KR"/>
        </w:rPr>
        <w:t xml:space="preserve">Issue </w:t>
      </w:r>
      <w:r>
        <w:rPr>
          <w:rFonts w:hint="eastAsia" w:cs="Times New Roman"/>
          <w:b/>
          <w:bCs/>
          <w:iCs/>
          <w:sz w:val="20"/>
          <w:szCs w:val="20"/>
          <w:lang w:val="en-US" w:eastAsia="zh-CN"/>
        </w:rPr>
        <w:t>3</w:t>
      </w:r>
      <w:r>
        <w:rPr>
          <w:rFonts w:hint="eastAsia" w:ascii="Times New Roman" w:hAnsi="Times New Roman" w:cs="Times New Roman"/>
          <w:b/>
          <w:bCs/>
          <w:iCs/>
          <w:sz w:val="20"/>
          <w:szCs w:val="20"/>
          <w:lang w:val="en-US" w:eastAsia="ko-KR"/>
        </w:rPr>
        <w:t>-</w:t>
      </w:r>
      <w:r>
        <w:rPr>
          <w:rFonts w:hint="eastAsia" w:cs="Times New Roman"/>
          <w:b/>
          <w:bCs/>
          <w:iCs/>
          <w:sz w:val="20"/>
          <w:szCs w:val="20"/>
          <w:lang w:val="en-US" w:eastAsia="zh-CN"/>
        </w:rPr>
        <w:t>4</w:t>
      </w:r>
      <w:r>
        <w:rPr>
          <w:rFonts w:hint="eastAsia" w:ascii="Times New Roman" w:hAnsi="Times New Roman" w:cs="Times New Roman"/>
          <w:b/>
          <w:bCs/>
          <w:iCs/>
          <w:sz w:val="20"/>
          <w:szCs w:val="20"/>
          <w:lang w:val="en-US" w:eastAsia="ko-KR"/>
        </w:rPr>
        <w:t xml:space="preserve">: </w:t>
      </w:r>
      <w:r>
        <w:rPr>
          <w:rFonts w:hint="eastAsia" w:cs="Times New Roman"/>
          <w:b/>
          <w:bCs/>
          <w:iCs/>
          <w:sz w:val="20"/>
          <w:szCs w:val="20"/>
          <w:lang w:val="en-US" w:eastAsia="zh-CN"/>
        </w:rPr>
        <w:t xml:space="preserve">How to treat </w:t>
      </w:r>
      <w:r>
        <w:rPr>
          <w:rFonts w:hint="eastAsia"/>
          <w:b/>
          <w:iCs/>
          <w:color w:val="auto"/>
          <w:sz w:val="20"/>
          <w:szCs w:val="20"/>
          <w:highlight w:val="none"/>
          <w:lang w:val="en-US" w:eastAsia="zh-CN"/>
        </w:rPr>
        <w:t>test configurations for emission (section 8.1) and immunity(section 9.1)</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Proposals</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eastAsia="宋体"/>
          <w:color w:val="auto"/>
          <w:szCs w:val="24"/>
          <w:lang w:eastAsia="zh-CN"/>
        </w:rPr>
        <w:t xml:space="preserve">Option 1: </w:t>
      </w:r>
      <w:r>
        <w:rPr>
          <w:rFonts w:hint="eastAsia" w:cs="Times New Roman"/>
          <w:b w:val="0"/>
          <w:bCs/>
          <w:i w:val="0"/>
          <w:iCs w:val="0"/>
          <w:color w:val="000000" w:themeColor="text1"/>
          <w:sz w:val="20"/>
          <w:szCs w:val="20"/>
          <w:lang w:val="en-US" w:eastAsia="zh-CN"/>
          <w14:textFill>
            <w14:solidFill>
              <w14:schemeClr w14:val="tx1"/>
            </w14:solidFill>
          </w14:textFill>
        </w:rPr>
        <w:t>W</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aiting for the outcomes of IAB RF test</w:t>
      </w:r>
      <w:r>
        <w:rPr>
          <w:rFonts w:hint="eastAsia" w:cs="Times New Roman"/>
          <w:b w:val="0"/>
          <w:bCs/>
          <w:i w:val="0"/>
          <w:iCs w:val="0"/>
          <w:color w:val="000000" w:themeColor="text1"/>
          <w:sz w:val="20"/>
          <w:szCs w:val="20"/>
          <w:lang w:val="en-US" w:eastAsia="zh-CN"/>
          <w14:textFill>
            <w14:solidFill>
              <w14:schemeClr w14:val="tx1"/>
            </w14:solidFill>
          </w14:textFill>
        </w:rPr>
        <w:t>. (R4-2015028)</w:t>
      </w:r>
    </w:p>
    <w:p>
      <w:pPr>
        <w:pStyle w:val="149"/>
        <w:numPr>
          <w:ilvl w:val="1"/>
          <w:numId w:val="4"/>
        </w:numPr>
        <w:overflowPunct/>
        <w:autoSpaceDE/>
        <w:autoSpaceDN/>
        <w:adjustRightInd/>
        <w:spacing w:after="120"/>
        <w:ind w:left="1440" w:firstLineChars="0"/>
        <w:textAlignment w:val="auto"/>
        <w:rPr>
          <w:rFonts w:ascii="Times New Roman" w:hAnsi="Times New Roman" w:cs="Times New Roman"/>
          <w:b w:val="0"/>
          <w:bCs/>
          <w:i w:val="0"/>
          <w:iCs w:val="0"/>
          <w:color w:val="000000" w:themeColor="text1"/>
          <w:sz w:val="20"/>
          <w:szCs w:val="20"/>
          <w:lang w:eastAsia="zh-CN"/>
          <w14:textFill>
            <w14:solidFill>
              <w14:schemeClr w14:val="tx1"/>
            </w14:solidFill>
          </w14:textFill>
        </w:rPr>
      </w:pPr>
      <w:r>
        <w:rPr>
          <w:rFonts w:hint="eastAsia" w:cs="Times New Roman"/>
          <w:b w:val="0"/>
          <w:bCs/>
          <w:i w:val="0"/>
          <w:iCs w:val="0"/>
          <w:color w:val="000000" w:themeColor="text1"/>
          <w:sz w:val="20"/>
          <w:szCs w:val="20"/>
          <w:lang w:val="en-US" w:eastAsia="zh-CN"/>
          <w14:textFill>
            <w14:solidFill>
              <w14:schemeClr w14:val="tx1"/>
            </w14:solidFill>
          </w14:textFill>
        </w:rPr>
        <w:t>Option 2:</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 xml:space="preserve"> Reus</w:t>
      </w:r>
      <w:r>
        <w:rPr>
          <w:rFonts w:hint="eastAsia" w:cs="Times New Roman"/>
          <w:b w:val="0"/>
          <w:bCs/>
          <w:i w:val="0"/>
          <w:iCs w:val="0"/>
          <w:color w:val="000000" w:themeColor="text1"/>
          <w:sz w:val="20"/>
          <w:szCs w:val="20"/>
          <w:lang w:val="en-US" w:eastAsia="zh-CN"/>
          <w14:textFill>
            <w14:solidFill>
              <w14:schemeClr w14:val="tx1"/>
            </w14:solidFill>
          </w14:textFill>
        </w:rPr>
        <w:t>e</w:t>
      </w:r>
      <w:r>
        <w:rPr>
          <w:rFonts w:hint="eastAsia" w:ascii="Times New Roman" w:hAnsi="Times New Roman" w:cs="Times New Roman"/>
          <w:b w:val="0"/>
          <w:bCs/>
          <w:i w:val="0"/>
          <w:iCs w:val="0"/>
          <w:color w:val="000000" w:themeColor="text1"/>
          <w:sz w:val="20"/>
          <w:szCs w:val="20"/>
          <w:lang w:val="en-US" w:eastAsia="zh-CN"/>
          <w14:textFill>
            <w14:solidFill>
              <w14:schemeClr w14:val="tx1"/>
            </w14:solidFill>
          </w14:textFill>
        </w:rPr>
        <w:t xml:space="preserve"> the ones already set in the NR BS EMC specification.</w:t>
      </w:r>
      <w:r>
        <w:rPr>
          <w:rFonts w:hint="eastAsia" w:cs="Times New Roman"/>
          <w:b w:val="0"/>
          <w:bCs/>
          <w:i w:val="0"/>
          <w:iCs w:val="0"/>
          <w:color w:val="000000" w:themeColor="text1"/>
          <w:sz w:val="20"/>
          <w:szCs w:val="20"/>
          <w:lang w:val="en-US" w:eastAsia="zh-CN"/>
          <w14:textFill>
            <w14:solidFill>
              <w14:schemeClr w14:val="tx1"/>
            </w14:solidFill>
          </w14:textFill>
        </w:rPr>
        <w:t xml:space="preserve"> (R4-2015113/114)</w:t>
      </w:r>
    </w:p>
    <w:p>
      <w:pPr>
        <w:pStyle w:val="149"/>
        <w:numPr>
          <w:ilvl w:val="0"/>
          <w:numId w:val="4"/>
        </w:numPr>
        <w:overflowPunct/>
        <w:autoSpaceDE/>
        <w:autoSpaceDN/>
        <w:adjustRightInd/>
        <w:spacing w:after="120"/>
        <w:ind w:left="720" w:firstLineChars="0"/>
        <w:textAlignment w:val="auto"/>
        <w:rPr>
          <w:rFonts w:eastAsia="宋体"/>
          <w:color w:val="auto"/>
          <w:szCs w:val="24"/>
          <w:lang w:eastAsia="zh-CN"/>
        </w:rPr>
      </w:pPr>
      <w:r>
        <w:rPr>
          <w:rFonts w:eastAsia="宋体"/>
          <w:color w:val="auto"/>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eastAsia="宋体"/>
          <w:color w:val="auto"/>
          <w:szCs w:val="24"/>
          <w:lang w:eastAsia="zh-CN"/>
        </w:rPr>
        <w:t>TBA</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Sub topic 3</w:t>
            </w:r>
            <w:r>
              <w:rPr>
                <w:rFonts w:eastAsiaTheme="minorEastAsia"/>
                <w:color w:val="0070C0"/>
                <w:lang w:val="en-US" w:eastAsia="zh-CN"/>
              </w:rPr>
              <w:t>-</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shd w:val="clear" w:color="auto" w:fill="auto"/>
        <w:tblLayout w:type="fixed"/>
        <w:tblCellMar>
          <w:top w:w="0" w:type="dxa"/>
          <w:left w:w="0" w:type="dxa"/>
          <w:bottom w:w="0" w:type="dxa"/>
          <w:right w:w="0" w:type="dxa"/>
        </w:tblCellMar>
      </w:tblPr>
      <w:tblGrid>
        <w:gridCol w:w="1559"/>
        <w:gridCol w:w="7980"/>
      </w:tblGrid>
      <w:tr>
        <w:tblPrEx>
          <w:shd w:val="clear" w:color="auto" w:fill="auto"/>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overflowPunct w:val="0"/>
              <w:autoSpaceDE w:val="0"/>
              <w:autoSpaceDN w:val="0"/>
              <w:adjustRightInd w:val="0"/>
              <w:spacing w:after="120"/>
              <w:textAlignment w:val="baseline"/>
              <w:rPr>
                <w:rFonts w:hint="default" w:ascii="Arial" w:hAnsi="Arial" w:eastAsia="宋体" w:cs="Arial"/>
                <w:b/>
                <w:i w:val="0"/>
                <w:kern w:val="0"/>
                <w:sz w:val="16"/>
                <w:szCs w:val="16"/>
                <w:u w:val="single"/>
                <w:lang w:val="en-US" w:eastAsia="zh-CN" w:bidi="ar"/>
              </w:rPr>
            </w:pPr>
            <w:r>
              <w:rPr>
                <w:rFonts w:eastAsiaTheme="minorEastAsia"/>
                <w:b/>
                <w:bCs/>
                <w:color w:val="0070C0"/>
                <w:lang w:val="en-US" w:eastAsia="zh-CN"/>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ascii="Arial" w:hAnsi="Arial" w:eastAsia="宋体" w:cs="Arial"/>
                <w:b w:val="0"/>
                <w:bCs/>
                <w:i w:val="0"/>
                <w:color w:val="0000FF"/>
                <w:sz w:val="16"/>
                <w:szCs w:val="16"/>
                <w:u w:val="none"/>
              </w:rPr>
            </w:pPr>
            <w:r>
              <w:rPr>
                <w:rFonts w:hint="eastAsia" w:cs="Times New Roman"/>
                <w:b w:val="0"/>
                <w:bCs/>
                <w:i w:val="0"/>
                <w:iCs w:val="0"/>
                <w:color w:val="000000" w:themeColor="text1"/>
                <w:sz w:val="20"/>
                <w:szCs w:val="20"/>
                <w:lang w:val="en-US" w:eastAsia="zh-CN"/>
                <w14:textFill>
                  <w14:solidFill>
                    <w14:schemeClr w14:val="tx1"/>
                  </w14:solidFill>
                </w14:textFill>
              </w:rPr>
              <w:t>R4-2015114</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eastAsiaTheme="minorEastAsia"/>
                <w:color w:val="0070C0"/>
                <w:lang w:val="en-US" w:eastAsia="zh-CN"/>
              </w:rPr>
            </w:pPr>
            <w:r>
              <w:rPr>
                <w:rFonts w:hint="eastAsia" w:eastAsiaTheme="minorEastAsia"/>
                <w:color w:val="0070C0"/>
                <w:lang w:val="en-US" w:eastAsia="zh-CN"/>
              </w:rPr>
              <w:t>Company A</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eastAsiaTheme="minorEastAsia"/>
                <w:color w:val="0070C0"/>
                <w:lang w:val="en-US" w:eastAsia="zh-CN"/>
              </w:rPr>
            </w:pPr>
            <w:r>
              <w:rPr>
                <w:rFonts w:hint="eastAsia" w:eastAsiaTheme="minorEastAsia"/>
                <w:color w:val="0070C0"/>
                <w:lang w:val="en-US" w:eastAsia="zh-CN"/>
              </w:rPr>
              <w:t>Company B</w:t>
            </w: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sv-SE" w:eastAsia="zh-CN"/>
        </w:rPr>
      </w:pPr>
    </w:p>
    <w:p>
      <w:pPr>
        <w:rPr>
          <w:rFonts w:ascii="Arial" w:hAnsi="Arial"/>
          <w:lang w:val="sv-SE"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MS Mincho"/>
    <w:panose1 w:val="00000000000000000000"/>
    <w:charset w:val="80"/>
    <w:family w:val="roman"/>
    <w:pitch w:val="default"/>
    <w:sig w:usb0="00000000" w:usb1="00000000" w:usb2="00000012" w:usb3="00000000" w:csb0="0002009F" w:csb1="00000000"/>
  </w:font>
  <w:font w:name="Arial Unicode MS">
    <w:panose1 w:val="020B0604020202020204"/>
    <w:charset w:val="81"/>
    <w:family w:val="modern"/>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4.2.0">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860CC"/>
    <w:multiLevelType w:val="multilevel"/>
    <w:tmpl w:val="39C860CC"/>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64D9"/>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64B9"/>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13"/>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E45B9"/>
    <w:rsid w:val="005F2145"/>
    <w:rsid w:val="006016E1"/>
    <w:rsid w:val="00602D27"/>
    <w:rsid w:val="006144A1"/>
    <w:rsid w:val="00615EBB"/>
    <w:rsid w:val="00616096"/>
    <w:rsid w:val="006160A2"/>
    <w:rsid w:val="006256E7"/>
    <w:rsid w:val="006302AA"/>
    <w:rsid w:val="006363BD"/>
    <w:rsid w:val="006412DC"/>
    <w:rsid w:val="00642BC6"/>
    <w:rsid w:val="00644790"/>
    <w:rsid w:val="006501AF"/>
    <w:rsid w:val="00650DDE"/>
    <w:rsid w:val="0065505B"/>
    <w:rsid w:val="006670AC"/>
    <w:rsid w:val="00672307"/>
    <w:rsid w:val="006808C6"/>
    <w:rsid w:val="00682668"/>
    <w:rsid w:val="006841C5"/>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3F07"/>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27058E"/>
    <w:rsid w:val="012B3E3B"/>
    <w:rsid w:val="01825304"/>
    <w:rsid w:val="01C10E7B"/>
    <w:rsid w:val="01DE6500"/>
    <w:rsid w:val="01E47450"/>
    <w:rsid w:val="01E54B7E"/>
    <w:rsid w:val="0215126E"/>
    <w:rsid w:val="02446525"/>
    <w:rsid w:val="03094001"/>
    <w:rsid w:val="032345CF"/>
    <w:rsid w:val="032522AD"/>
    <w:rsid w:val="033251A7"/>
    <w:rsid w:val="033D2C25"/>
    <w:rsid w:val="03431135"/>
    <w:rsid w:val="03712983"/>
    <w:rsid w:val="03991EA5"/>
    <w:rsid w:val="03A732A3"/>
    <w:rsid w:val="03AB7838"/>
    <w:rsid w:val="03D14F78"/>
    <w:rsid w:val="03F85DB9"/>
    <w:rsid w:val="040F2EC0"/>
    <w:rsid w:val="04204783"/>
    <w:rsid w:val="042944D1"/>
    <w:rsid w:val="043E6F1F"/>
    <w:rsid w:val="04623E8C"/>
    <w:rsid w:val="04DD77D3"/>
    <w:rsid w:val="04E062BD"/>
    <w:rsid w:val="051B1806"/>
    <w:rsid w:val="05650EB9"/>
    <w:rsid w:val="05747D80"/>
    <w:rsid w:val="05A02823"/>
    <w:rsid w:val="05B55F65"/>
    <w:rsid w:val="05B73E5B"/>
    <w:rsid w:val="05C1783F"/>
    <w:rsid w:val="06035F33"/>
    <w:rsid w:val="06156842"/>
    <w:rsid w:val="063C644F"/>
    <w:rsid w:val="064F7DAD"/>
    <w:rsid w:val="065C3FAD"/>
    <w:rsid w:val="06D56876"/>
    <w:rsid w:val="07B46D5E"/>
    <w:rsid w:val="07FB2692"/>
    <w:rsid w:val="08135FC7"/>
    <w:rsid w:val="081A5C32"/>
    <w:rsid w:val="08692677"/>
    <w:rsid w:val="08E07EE1"/>
    <w:rsid w:val="0912072A"/>
    <w:rsid w:val="09567F96"/>
    <w:rsid w:val="0993520E"/>
    <w:rsid w:val="0A1D3FBE"/>
    <w:rsid w:val="0A85451F"/>
    <w:rsid w:val="0ACB03A8"/>
    <w:rsid w:val="0ADA072D"/>
    <w:rsid w:val="0AF01F15"/>
    <w:rsid w:val="0B133A3C"/>
    <w:rsid w:val="0B2C41CF"/>
    <w:rsid w:val="0B8C0CAD"/>
    <w:rsid w:val="0BFA00D5"/>
    <w:rsid w:val="0C496FE4"/>
    <w:rsid w:val="0C665CA5"/>
    <w:rsid w:val="0CAA4DF9"/>
    <w:rsid w:val="0CBC3D01"/>
    <w:rsid w:val="0CD56D88"/>
    <w:rsid w:val="0CDF1BD2"/>
    <w:rsid w:val="0D4F0459"/>
    <w:rsid w:val="0D552101"/>
    <w:rsid w:val="0D654570"/>
    <w:rsid w:val="0D8B25A2"/>
    <w:rsid w:val="0D994CAA"/>
    <w:rsid w:val="0D9B3318"/>
    <w:rsid w:val="0DAF6CED"/>
    <w:rsid w:val="0DD719C6"/>
    <w:rsid w:val="0E491820"/>
    <w:rsid w:val="0E5353D1"/>
    <w:rsid w:val="0EF41F15"/>
    <w:rsid w:val="0F51243A"/>
    <w:rsid w:val="0F8E755F"/>
    <w:rsid w:val="0FB91CEA"/>
    <w:rsid w:val="0FC20E17"/>
    <w:rsid w:val="103B4101"/>
    <w:rsid w:val="106A0D3D"/>
    <w:rsid w:val="108B5AFA"/>
    <w:rsid w:val="108D5C2E"/>
    <w:rsid w:val="11567F86"/>
    <w:rsid w:val="11AB087E"/>
    <w:rsid w:val="11C362EE"/>
    <w:rsid w:val="11E00C09"/>
    <w:rsid w:val="126140E2"/>
    <w:rsid w:val="12F72988"/>
    <w:rsid w:val="130A31C9"/>
    <w:rsid w:val="130C141E"/>
    <w:rsid w:val="135E72FC"/>
    <w:rsid w:val="13C465C4"/>
    <w:rsid w:val="13F157D7"/>
    <w:rsid w:val="14124C0E"/>
    <w:rsid w:val="146E6996"/>
    <w:rsid w:val="148B3B06"/>
    <w:rsid w:val="149748DE"/>
    <w:rsid w:val="149B6F4D"/>
    <w:rsid w:val="14A85970"/>
    <w:rsid w:val="14DD0A47"/>
    <w:rsid w:val="153F5D6D"/>
    <w:rsid w:val="155A41E7"/>
    <w:rsid w:val="1590115A"/>
    <w:rsid w:val="165C1257"/>
    <w:rsid w:val="16617A61"/>
    <w:rsid w:val="17263C0F"/>
    <w:rsid w:val="173010EA"/>
    <w:rsid w:val="17880313"/>
    <w:rsid w:val="18074DFE"/>
    <w:rsid w:val="18523A01"/>
    <w:rsid w:val="187778B0"/>
    <w:rsid w:val="188C602F"/>
    <w:rsid w:val="189A47A6"/>
    <w:rsid w:val="18CB0C54"/>
    <w:rsid w:val="19135370"/>
    <w:rsid w:val="19195835"/>
    <w:rsid w:val="19266096"/>
    <w:rsid w:val="1986452E"/>
    <w:rsid w:val="19F538CE"/>
    <w:rsid w:val="1A361EFC"/>
    <w:rsid w:val="1AC66B1B"/>
    <w:rsid w:val="1BA14CE5"/>
    <w:rsid w:val="1BB93B93"/>
    <w:rsid w:val="1BC02EC9"/>
    <w:rsid w:val="1BE804FA"/>
    <w:rsid w:val="1C026C57"/>
    <w:rsid w:val="1C1507DB"/>
    <w:rsid w:val="1C305C77"/>
    <w:rsid w:val="1C756844"/>
    <w:rsid w:val="1CEA1813"/>
    <w:rsid w:val="1D110F4A"/>
    <w:rsid w:val="1DBE4C4F"/>
    <w:rsid w:val="1DC541FB"/>
    <w:rsid w:val="1DCE4E6B"/>
    <w:rsid w:val="1DCF7E90"/>
    <w:rsid w:val="1E185F23"/>
    <w:rsid w:val="1E2A2390"/>
    <w:rsid w:val="1E3106A8"/>
    <w:rsid w:val="1E617DB6"/>
    <w:rsid w:val="1EBB1BAB"/>
    <w:rsid w:val="1ECC2094"/>
    <w:rsid w:val="1EFD1EB5"/>
    <w:rsid w:val="1F0F3FAA"/>
    <w:rsid w:val="1F3332CF"/>
    <w:rsid w:val="1F5A2042"/>
    <w:rsid w:val="1F655CAD"/>
    <w:rsid w:val="1FEC310F"/>
    <w:rsid w:val="206F2BEC"/>
    <w:rsid w:val="20B7383F"/>
    <w:rsid w:val="20BB7473"/>
    <w:rsid w:val="21232551"/>
    <w:rsid w:val="213D6837"/>
    <w:rsid w:val="215D7119"/>
    <w:rsid w:val="21CC4EC8"/>
    <w:rsid w:val="22442E93"/>
    <w:rsid w:val="227B667D"/>
    <w:rsid w:val="22B0598C"/>
    <w:rsid w:val="23611D1B"/>
    <w:rsid w:val="23C154B9"/>
    <w:rsid w:val="23CA45C3"/>
    <w:rsid w:val="23DA5D76"/>
    <w:rsid w:val="240115F6"/>
    <w:rsid w:val="243D0B8F"/>
    <w:rsid w:val="244C36B9"/>
    <w:rsid w:val="251030ED"/>
    <w:rsid w:val="253D1E7E"/>
    <w:rsid w:val="2553471E"/>
    <w:rsid w:val="256C77FC"/>
    <w:rsid w:val="258B6B43"/>
    <w:rsid w:val="25937FF8"/>
    <w:rsid w:val="25F063C0"/>
    <w:rsid w:val="25FD1FB2"/>
    <w:rsid w:val="260F28F4"/>
    <w:rsid w:val="26162BF3"/>
    <w:rsid w:val="268974DB"/>
    <w:rsid w:val="26C4302C"/>
    <w:rsid w:val="26E370FA"/>
    <w:rsid w:val="26F5145E"/>
    <w:rsid w:val="272B1958"/>
    <w:rsid w:val="27727D3A"/>
    <w:rsid w:val="27A754FE"/>
    <w:rsid w:val="27BA65BF"/>
    <w:rsid w:val="27D84B52"/>
    <w:rsid w:val="280B337F"/>
    <w:rsid w:val="284D5F1D"/>
    <w:rsid w:val="288F305F"/>
    <w:rsid w:val="289B6AFE"/>
    <w:rsid w:val="28BE4484"/>
    <w:rsid w:val="28BF69E6"/>
    <w:rsid w:val="28F1766A"/>
    <w:rsid w:val="29171CDA"/>
    <w:rsid w:val="298C380F"/>
    <w:rsid w:val="298F2842"/>
    <w:rsid w:val="29AF2E8F"/>
    <w:rsid w:val="2A4626B7"/>
    <w:rsid w:val="2A515239"/>
    <w:rsid w:val="2A643349"/>
    <w:rsid w:val="2A6E25ED"/>
    <w:rsid w:val="2A7B5596"/>
    <w:rsid w:val="2AEC36D8"/>
    <w:rsid w:val="2AEC787B"/>
    <w:rsid w:val="2AEF4E51"/>
    <w:rsid w:val="2B07192F"/>
    <w:rsid w:val="2B3E05B3"/>
    <w:rsid w:val="2B4A0449"/>
    <w:rsid w:val="2C4923EB"/>
    <w:rsid w:val="2C762889"/>
    <w:rsid w:val="2CA17BE3"/>
    <w:rsid w:val="2CAF25CC"/>
    <w:rsid w:val="2CE95552"/>
    <w:rsid w:val="2D356C8A"/>
    <w:rsid w:val="2D39423A"/>
    <w:rsid w:val="2DCE02D8"/>
    <w:rsid w:val="2DD30DE4"/>
    <w:rsid w:val="2E1100EA"/>
    <w:rsid w:val="2E1C7BCB"/>
    <w:rsid w:val="2E9225A9"/>
    <w:rsid w:val="2EB06284"/>
    <w:rsid w:val="2EEB0BA6"/>
    <w:rsid w:val="2F0671F7"/>
    <w:rsid w:val="2F185482"/>
    <w:rsid w:val="2F1A4482"/>
    <w:rsid w:val="2F34678A"/>
    <w:rsid w:val="2F391BA0"/>
    <w:rsid w:val="2F613026"/>
    <w:rsid w:val="2F6F12FE"/>
    <w:rsid w:val="2FA760DD"/>
    <w:rsid w:val="303C1650"/>
    <w:rsid w:val="3078095D"/>
    <w:rsid w:val="30AA1239"/>
    <w:rsid w:val="30AC5151"/>
    <w:rsid w:val="30B151BD"/>
    <w:rsid w:val="30F30DF9"/>
    <w:rsid w:val="30FE59E8"/>
    <w:rsid w:val="312C4828"/>
    <w:rsid w:val="31C968D2"/>
    <w:rsid w:val="31DB4900"/>
    <w:rsid w:val="31E1096A"/>
    <w:rsid w:val="31ED3572"/>
    <w:rsid w:val="31FB1615"/>
    <w:rsid w:val="32CA684F"/>
    <w:rsid w:val="330C01A4"/>
    <w:rsid w:val="332103DE"/>
    <w:rsid w:val="334B787D"/>
    <w:rsid w:val="33553A55"/>
    <w:rsid w:val="336C6B37"/>
    <w:rsid w:val="33771440"/>
    <w:rsid w:val="33A153E9"/>
    <w:rsid w:val="340C290D"/>
    <w:rsid w:val="3431088A"/>
    <w:rsid w:val="34AE29C7"/>
    <w:rsid w:val="35F610D9"/>
    <w:rsid w:val="35FD4C88"/>
    <w:rsid w:val="360D33F9"/>
    <w:rsid w:val="36134751"/>
    <w:rsid w:val="36F85D4D"/>
    <w:rsid w:val="37183930"/>
    <w:rsid w:val="3733278E"/>
    <w:rsid w:val="37933765"/>
    <w:rsid w:val="37B15AD3"/>
    <w:rsid w:val="38182B1A"/>
    <w:rsid w:val="38A30A19"/>
    <w:rsid w:val="38BF3E88"/>
    <w:rsid w:val="39D95FC0"/>
    <w:rsid w:val="39E67542"/>
    <w:rsid w:val="3A2D72F8"/>
    <w:rsid w:val="3ADC2099"/>
    <w:rsid w:val="3AE77AAB"/>
    <w:rsid w:val="3B4928EA"/>
    <w:rsid w:val="3BA21C0C"/>
    <w:rsid w:val="3BE2182E"/>
    <w:rsid w:val="3BEF4250"/>
    <w:rsid w:val="3BFE27A8"/>
    <w:rsid w:val="3C7C40FD"/>
    <w:rsid w:val="3D034804"/>
    <w:rsid w:val="3D31352A"/>
    <w:rsid w:val="3D701D3F"/>
    <w:rsid w:val="3D85698D"/>
    <w:rsid w:val="3D9B2D59"/>
    <w:rsid w:val="3DA04507"/>
    <w:rsid w:val="3DB20D35"/>
    <w:rsid w:val="3DC961A2"/>
    <w:rsid w:val="3DF102C2"/>
    <w:rsid w:val="3DFC2452"/>
    <w:rsid w:val="3E2C781C"/>
    <w:rsid w:val="3E4C552B"/>
    <w:rsid w:val="3EA9261C"/>
    <w:rsid w:val="3F3176B4"/>
    <w:rsid w:val="3F941166"/>
    <w:rsid w:val="403B74B7"/>
    <w:rsid w:val="405059A1"/>
    <w:rsid w:val="407D5BBD"/>
    <w:rsid w:val="40840101"/>
    <w:rsid w:val="409E698E"/>
    <w:rsid w:val="41A11BF9"/>
    <w:rsid w:val="41B750EC"/>
    <w:rsid w:val="41F01436"/>
    <w:rsid w:val="423C0341"/>
    <w:rsid w:val="42597185"/>
    <w:rsid w:val="427B77B6"/>
    <w:rsid w:val="42DA4E0F"/>
    <w:rsid w:val="42EF07B2"/>
    <w:rsid w:val="431D78A4"/>
    <w:rsid w:val="43BA32D7"/>
    <w:rsid w:val="44064B5B"/>
    <w:rsid w:val="44116B8C"/>
    <w:rsid w:val="4430149D"/>
    <w:rsid w:val="4489167D"/>
    <w:rsid w:val="44E2445C"/>
    <w:rsid w:val="44F05DE2"/>
    <w:rsid w:val="45021189"/>
    <w:rsid w:val="450E7A4D"/>
    <w:rsid w:val="45683394"/>
    <w:rsid w:val="45873CE1"/>
    <w:rsid w:val="45907B52"/>
    <w:rsid w:val="46E27BDD"/>
    <w:rsid w:val="472F5D23"/>
    <w:rsid w:val="477613AD"/>
    <w:rsid w:val="47867178"/>
    <w:rsid w:val="47DF5B5C"/>
    <w:rsid w:val="47E736A3"/>
    <w:rsid w:val="481E7643"/>
    <w:rsid w:val="481F0024"/>
    <w:rsid w:val="485476A8"/>
    <w:rsid w:val="48547E50"/>
    <w:rsid w:val="491A6729"/>
    <w:rsid w:val="495A0063"/>
    <w:rsid w:val="4A0D7421"/>
    <w:rsid w:val="4A141B4A"/>
    <w:rsid w:val="4A197757"/>
    <w:rsid w:val="4A2463DF"/>
    <w:rsid w:val="4A426F73"/>
    <w:rsid w:val="4A5D2BCA"/>
    <w:rsid w:val="4AC904A6"/>
    <w:rsid w:val="4B823FC9"/>
    <w:rsid w:val="4C6F7C5F"/>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374C7F"/>
    <w:rsid w:val="4F5C1459"/>
    <w:rsid w:val="4F8B31F6"/>
    <w:rsid w:val="4FA50D2B"/>
    <w:rsid w:val="500C4C7C"/>
    <w:rsid w:val="504A1037"/>
    <w:rsid w:val="506137A5"/>
    <w:rsid w:val="50B6299C"/>
    <w:rsid w:val="50BA1D39"/>
    <w:rsid w:val="50CA64D8"/>
    <w:rsid w:val="511F7E95"/>
    <w:rsid w:val="51337C14"/>
    <w:rsid w:val="516E0DA3"/>
    <w:rsid w:val="517F1D45"/>
    <w:rsid w:val="519732B4"/>
    <w:rsid w:val="51A606B7"/>
    <w:rsid w:val="51A96A21"/>
    <w:rsid w:val="51E3709C"/>
    <w:rsid w:val="51FD30C2"/>
    <w:rsid w:val="521D233C"/>
    <w:rsid w:val="52352778"/>
    <w:rsid w:val="52490F7B"/>
    <w:rsid w:val="531A71A6"/>
    <w:rsid w:val="537B2BA7"/>
    <w:rsid w:val="53980022"/>
    <w:rsid w:val="543753D7"/>
    <w:rsid w:val="546C7D65"/>
    <w:rsid w:val="54BF5616"/>
    <w:rsid w:val="551C2F6C"/>
    <w:rsid w:val="552500E6"/>
    <w:rsid w:val="554D514C"/>
    <w:rsid w:val="557A28D5"/>
    <w:rsid w:val="558A0472"/>
    <w:rsid w:val="558E3514"/>
    <w:rsid w:val="55A04C39"/>
    <w:rsid w:val="55F95140"/>
    <w:rsid w:val="55FB19D8"/>
    <w:rsid w:val="560F7C92"/>
    <w:rsid w:val="5638256E"/>
    <w:rsid w:val="5673316B"/>
    <w:rsid w:val="56A32BEA"/>
    <w:rsid w:val="57695879"/>
    <w:rsid w:val="577A1609"/>
    <w:rsid w:val="57971B40"/>
    <w:rsid w:val="57E712B5"/>
    <w:rsid w:val="58377000"/>
    <w:rsid w:val="583909BF"/>
    <w:rsid w:val="5877385A"/>
    <w:rsid w:val="59072B5F"/>
    <w:rsid w:val="590F06F0"/>
    <w:rsid w:val="59324843"/>
    <w:rsid w:val="5A1C4467"/>
    <w:rsid w:val="5A622460"/>
    <w:rsid w:val="5A74000E"/>
    <w:rsid w:val="5A763012"/>
    <w:rsid w:val="5AC00D3C"/>
    <w:rsid w:val="5B0051FD"/>
    <w:rsid w:val="5B1A6911"/>
    <w:rsid w:val="5B64763F"/>
    <w:rsid w:val="5B6B15F9"/>
    <w:rsid w:val="5BB47F4A"/>
    <w:rsid w:val="5C145627"/>
    <w:rsid w:val="5C8537D6"/>
    <w:rsid w:val="5D2576AF"/>
    <w:rsid w:val="5D45489D"/>
    <w:rsid w:val="5D472A93"/>
    <w:rsid w:val="5D6F7CB9"/>
    <w:rsid w:val="5D9138F0"/>
    <w:rsid w:val="5DBE719C"/>
    <w:rsid w:val="5DD04D7A"/>
    <w:rsid w:val="5DFC0F89"/>
    <w:rsid w:val="5E031FAC"/>
    <w:rsid w:val="5E4A2026"/>
    <w:rsid w:val="5E9132B8"/>
    <w:rsid w:val="5ECE7A1A"/>
    <w:rsid w:val="5EE66AF1"/>
    <w:rsid w:val="5F0A027D"/>
    <w:rsid w:val="5F175497"/>
    <w:rsid w:val="5F1C082C"/>
    <w:rsid w:val="5F432AF3"/>
    <w:rsid w:val="5F4E741E"/>
    <w:rsid w:val="5F54629D"/>
    <w:rsid w:val="5F635B61"/>
    <w:rsid w:val="5F9E2426"/>
    <w:rsid w:val="5FEE0CF0"/>
    <w:rsid w:val="60676390"/>
    <w:rsid w:val="608A4457"/>
    <w:rsid w:val="60AC3618"/>
    <w:rsid w:val="60D45FFA"/>
    <w:rsid w:val="610878B0"/>
    <w:rsid w:val="6110347D"/>
    <w:rsid w:val="61167D3C"/>
    <w:rsid w:val="61331CE6"/>
    <w:rsid w:val="619F66A2"/>
    <w:rsid w:val="61BD7970"/>
    <w:rsid w:val="61D2008E"/>
    <w:rsid w:val="61DF20FC"/>
    <w:rsid w:val="621B4787"/>
    <w:rsid w:val="624D1697"/>
    <w:rsid w:val="636332AB"/>
    <w:rsid w:val="6384400F"/>
    <w:rsid w:val="63AF3065"/>
    <w:rsid w:val="63C4432F"/>
    <w:rsid w:val="63C7689E"/>
    <w:rsid w:val="640A1F46"/>
    <w:rsid w:val="64166368"/>
    <w:rsid w:val="64D93C20"/>
    <w:rsid w:val="652C03A1"/>
    <w:rsid w:val="65AF7072"/>
    <w:rsid w:val="665329D9"/>
    <w:rsid w:val="668A4A40"/>
    <w:rsid w:val="66E3061F"/>
    <w:rsid w:val="66EA4EB7"/>
    <w:rsid w:val="676300F2"/>
    <w:rsid w:val="67C30B89"/>
    <w:rsid w:val="67D6114E"/>
    <w:rsid w:val="67F710F5"/>
    <w:rsid w:val="680E6AF0"/>
    <w:rsid w:val="68246BEB"/>
    <w:rsid w:val="689E70C8"/>
    <w:rsid w:val="690D242B"/>
    <w:rsid w:val="695E62E9"/>
    <w:rsid w:val="69AF3323"/>
    <w:rsid w:val="69CB7F54"/>
    <w:rsid w:val="69EC75E5"/>
    <w:rsid w:val="69F00905"/>
    <w:rsid w:val="6A1371F5"/>
    <w:rsid w:val="6A2C389C"/>
    <w:rsid w:val="6A702D6A"/>
    <w:rsid w:val="6B036A72"/>
    <w:rsid w:val="6BF5648C"/>
    <w:rsid w:val="6C073936"/>
    <w:rsid w:val="6D2E0B9C"/>
    <w:rsid w:val="6D656D96"/>
    <w:rsid w:val="6D983182"/>
    <w:rsid w:val="6DDD23A0"/>
    <w:rsid w:val="6E824B81"/>
    <w:rsid w:val="6FC24D36"/>
    <w:rsid w:val="6FD266C2"/>
    <w:rsid w:val="6FEF48B7"/>
    <w:rsid w:val="705C4623"/>
    <w:rsid w:val="705E7AE8"/>
    <w:rsid w:val="70690AB4"/>
    <w:rsid w:val="70864830"/>
    <w:rsid w:val="70935C93"/>
    <w:rsid w:val="709A6C23"/>
    <w:rsid w:val="70D571D9"/>
    <w:rsid w:val="70E3479D"/>
    <w:rsid w:val="70E91C39"/>
    <w:rsid w:val="71417192"/>
    <w:rsid w:val="71423F48"/>
    <w:rsid w:val="71545AE5"/>
    <w:rsid w:val="71D778A8"/>
    <w:rsid w:val="7205149F"/>
    <w:rsid w:val="72805331"/>
    <w:rsid w:val="73344DBB"/>
    <w:rsid w:val="73471564"/>
    <w:rsid w:val="735E36F4"/>
    <w:rsid w:val="73777D59"/>
    <w:rsid w:val="73A32B53"/>
    <w:rsid w:val="74415137"/>
    <w:rsid w:val="744E06BB"/>
    <w:rsid w:val="74622FD9"/>
    <w:rsid w:val="748741FD"/>
    <w:rsid w:val="74914413"/>
    <w:rsid w:val="75A05F39"/>
    <w:rsid w:val="75EE5C54"/>
    <w:rsid w:val="76152C85"/>
    <w:rsid w:val="763162E6"/>
    <w:rsid w:val="764E47D7"/>
    <w:rsid w:val="76B11FD1"/>
    <w:rsid w:val="76CF5C37"/>
    <w:rsid w:val="76D3671A"/>
    <w:rsid w:val="76DA465B"/>
    <w:rsid w:val="76FC50A6"/>
    <w:rsid w:val="773002F1"/>
    <w:rsid w:val="773164AC"/>
    <w:rsid w:val="77846E7D"/>
    <w:rsid w:val="778D694A"/>
    <w:rsid w:val="77954196"/>
    <w:rsid w:val="77CA0BB8"/>
    <w:rsid w:val="781C32FA"/>
    <w:rsid w:val="781E318C"/>
    <w:rsid w:val="781F29C9"/>
    <w:rsid w:val="78871D05"/>
    <w:rsid w:val="788931DD"/>
    <w:rsid w:val="79205214"/>
    <w:rsid w:val="792C0190"/>
    <w:rsid w:val="7930759D"/>
    <w:rsid w:val="7931740C"/>
    <w:rsid w:val="799B09C7"/>
    <w:rsid w:val="79F6318C"/>
    <w:rsid w:val="7A4F5E31"/>
    <w:rsid w:val="7AD3139D"/>
    <w:rsid w:val="7B1A5DEE"/>
    <w:rsid w:val="7B575AEF"/>
    <w:rsid w:val="7BB711CA"/>
    <w:rsid w:val="7BBB40EC"/>
    <w:rsid w:val="7C496515"/>
    <w:rsid w:val="7C58225C"/>
    <w:rsid w:val="7C673095"/>
    <w:rsid w:val="7CE54EC1"/>
    <w:rsid w:val="7CEB7B90"/>
    <w:rsid w:val="7CFE0783"/>
    <w:rsid w:val="7D2A31E5"/>
    <w:rsid w:val="7D42729E"/>
    <w:rsid w:val="7D48274A"/>
    <w:rsid w:val="7DD218A1"/>
    <w:rsid w:val="7E19370C"/>
    <w:rsid w:val="7E2C54FC"/>
    <w:rsid w:val="7E3B10EC"/>
    <w:rsid w:val="7E4B1FBA"/>
    <w:rsid w:val="7E633EFE"/>
    <w:rsid w:val="7EAC1D99"/>
    <w:rsid w:val="7F074DED"/>
    <w:rsid w:val="7F1D1039"/>
    <w:rsid w:val="7F2867BD"/>
    <w:rsid w:val="7F5914B5"/>
    <w:rsid w:val="7F80732B"/>
    <w:rsid w:val="7F8A2FB0"/>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basedOn w:val="1"/>
    <w:link w:val="107"/>
    <w:qFormat/>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3B8A0-DBD2-410F-AE79-B6A7569DD20C}">
  <ds:schemaRefs/>
</ds:datastoreItem>
</file>

<file path=docProps/app.xml><?xml version="1.0" encoding="utf-8"?>
<Properties xmlns="http://schemas.openxmlformats.org/officeDocument/2006/extended-properties" xmlns:vt="http://schemas.openxmlformats.org/officeDocument/2006/docPropsVTypes">
  <Template>3gpp_70</Template>
  <Pages>6</Pages>
  <Words>755</Words>
  <Characters>4309</Characters>
  <Lines>35</Lines>
  <Paragraphs>10</Paragraphs>
  <TotalTime>1</TotalTime>
  <ScaleCrop>false</ScaleCrop>
  <LinksUpToDate>false</LinksUpToDate>
  <CharactersWithSpaces>5054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2020-02-17T08:40:00Z</dcterms:created>
  <dc:creator>양윤오/책임연구원/미래기술센터 C&amp;M표준(연)5G무선통신표준Task(yoonoh.yang@lge.com)</dc:creator>
  <cp:lastModifiedBy>ZTE_Wubin</cp:lastModifiedBy>
  <cp:lastPrinted>2019-04-25T01:09:00Z</cp:lastPrinted>
  <dcterms:modified xsi:type="dcterms:W3CDTF">2020-10-28T08:26:29Z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