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915" w:rsidRPr="006E1AAB" w:rsidRDefault="00915915" w:rsidP="00915915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</w:t>
      </w:r>
      <w:r w:rsidR="008B16FE">
        <w:rPr>
          <w:rFonts w:cs="Arial"/>
          <w:b/>
          <w:sz w:val="24"/>
          <w:lang w:val="en-US" w:eastAsia="zh-CN"/>
        </w:rPr>
        <w:t>7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C315D8" w:rsidRPr="00C315D8">
        <w:rPr>
          <w:rFonts w:eastAsia="宋体" w:cs="Arial"/>
          <w:b/>
          <w:sz w:val="24"/>
          <w:lang w:val="en-US" w:eastAsia="zh-CN"/>
        </w:rPr>
        <w:t>R4-2015478</w:t>
      </w:r>
    </w:p>
    <w:p w:rsidR="00915915" w:rsidRPr="00D02B0E" w:rsidRDefault="00915915" w:rsidP="00915915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 xml:space="preserve">Online, </w:t>
      </w:r>
      <w:r w:rsidR="000C4C22">
        <w:rPr>
          <w:sz w:val="24"/>
        </w:rPr>
        <w:t>2</w:t>
      </w:r>
      <w:r w:rsidR="000C4C22">
        <w:rPr>
          <w:sz w:val="24"/>
          <w:vertAlign w:val="superscript"/>
        </w:rPr>
        <w:t>nd</w:t>
      </w:r>
      <w:r w:rsidRPr="00547020">
        <w:rPr>
          <w:sz w:val="24"/>
        </w:rPr>
        <w:t>–</w:t>
      </w:r>
      <w:r w:rsidR="008B16FE">
        <w:rPr>
          <w:sz w:val="24"/>
        </w:rPr>
        <w:t xml:space="preserve"> 1</w:t>
      </w:r>
      <w:r w:rsidR="000C4C22">
        <w:rPr>
          <w:sz w:val="24"/>
        </w:rPr>
        <w:t>3</w:t>
      </w:r>
      <w:r w:rsidRPr="002E59D9">
        <w:rPr>
          <w:sz w:val="24"/>
          <w:vertAlign w:val="superscript"/>
        </w:rPr>
        <w:t>th</w:t>
      </w:r>
      <w:r w:rsidR="002E59D9">
        <w:rPr>
          <w:sz w:val="24"/>
        </w:rPr>
        <w:t xml:space="preserve"> </w:t>
      </w:r>
      <w:r w:rsidR="008B16FE">
        <w:rPr>
          <w:sz w:val="24"/>
        </w:rPr>
        <w:t>Nov</w:t>
      </w:r>
      <w:r w:rsidR="00D774A7">
        <w:rPr>
          <w:sz w:val="24"/>
        </w:rPr>
        <w:t>ember</w:t>
      </w:r>
      <w:r w:rsidRPr="00547020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20</w:t>
      </w:r>
    </w:p>
    <w:bookmarkEnd w:id="0"/>
    <w:bookmarkEnd w:id="1"/>
    <w:p w:rsidR="00070561" w:rsidRPr="00915915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812A8F" w:rsidRPr="00812A8F">
        <w:rPr>
          <w:rFonts w:ascii="Arial" w:eastAsia="宋体" w:hAnsi="Arial"/>
          <w:b/>
          <w:sz w:val="24"/>
          <w:lang w:val="en-US" w:eastAsia="zh-CN"/>
        </w:rPr>
        <w:t>Discussion on MRTD</w:t>
      </w:r>
      <w:r w:rsidR="00DC347F">
        <w:rPr>
          <w:rFonts w:ascii="Arial" w:eastAsia="宋体" w:hAnsi="Arial"/>
          <w:b/>
          <w:sz w:val="24"/>
          <w:lang w:val="en-US" w:eastAsia="zh-CN"/>
        </w:rPr>
        <w:t>/MTTD</w:t>
      </w:r>
      <w:r w:rsidR="00812A8F" w:rsidRPr="00812A8F">
        <w:rPr>
          <w:rFonts w:ascii="Arial" w:eastAsia="宋体" w:hAnsi="Arial"/>
          <w:b/>
          <w:sz w:val="24"/>
          <w:lang w:val="en-US" w:eastAsia="zh-CN"/>
        </w:rPr>
        <w:t xml:space="preserve"> requirements for FR1 intra-band NCCA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 xml:space="preserve">Huawei, </w:t>
      </w:r>
      <w:proofErr w:type="spellStart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HiSilicon</w:t>
      </w:r>
      <w:bookmarkEnd w:id="2"/>
      <w:proofErr w:type="spellEnd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263F58">
        <w:rPr>
          <w:rFonts w:ascii="Arial" w:eastAsia="宋体" w:hAnsi="Arial"/>
          <w:b/>
          <w:sz w:val="24"/>
          <w:lang w:val="en-US" w:eastAsia="zh-CN"/>
        </w:rPr>
        <w:t>7</w:t>
      </w:r>
      <w:r w:rsidR="00D1231C" w:rsidRPr="00D1231C">
        <w:rPr>
          <w:rFonts w:ascii="Arial" w:eastAsia="宋体" w:hAnsi="Arial"/>
          <w:b/>
          <w:sz w:val="24"/>
          <w:lang w:val="en-US" w:eastAsia="zh-CN"/>
        </w:rPr>
        <w:t>.</w:t>
      </w:r>
      <w:r w:rsidR="007E0AB0">
        <w:rPr>
          <w:rFonts w:ascii="Arial" w:eastAsia="宋体" w:hAnsi="Arial"/>
          <w:b/>
          <w:sz w:val="24"/>
          <w:lang w:val="en-US" w:eastAsia="zh-CN"/>
        </w:rPr>
        <w:t>19.5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122738" w:rsidRPr="00122738" w:rsidRDefault="00934E8B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this contribution, we provide the discussion on </w:t>
      </w:r>
      <w:r w:rsidR="009D4EE5">
        <w:rPr>
          <w:rFonts w:eastAsia="宋体"/>
          <w:sz w:val="22"/>
          <w:lang w:eastAsia="zh-CN"/>
        </w:rPr>
        <w:t xml:space="preserve">the </w:t>
      </w:r>
      <w:r w:rsidR="00DF1CB1">
        <w:rPr>
          <w:rFonts w:eastAsia="宋体"/>
          <w:sz w:val="22"/>
          <w:lang w:eastAsia="zh-CN"/>
        </w:rPr>
        <w:t>MRTD</w:t>
      </w:r>
      <w:r w:rsidR="006072FE">
        <w:rPr>
          <w:rFonts w:eastAsia="宋体"/>
          <w:sz w:val="22"/>
          <w:lang w:eastAsia="zh-CN"/>
        </w:rPr>
        <w:t>/MTTD</w:t>
      </w:r>
      <w:bookmarkStart w:id="3" w:name="_GoBack"/>
      <w:bookmarkEnd w:id="3"/>
      <w:r w:rsidR="00DF1CB1">
        <w:rPr>
          <w:rFonts w:eastAsia="宋体"/>
          <w:sz w:val="22"/>
          <w:lang w:eastAsia="zh-CN"/>
        </w:rPr>
        <w:t xml:space="preserve"> requirements</w:t>
      </w:r>
      <w:r>
        <w:rPr>
          <w:rFonts w:eastAsia="宋体"/>
          <w:sz w:val="22"/>
          <w:lang w:eastAsia="zh-CN"/>
        </w:rPr>
        <w:t xml:space="preserve"> for </w:t>
      </w:r>
      <w:r w:rsidR="00DF1CB1">
        <w:rPr>
          <w:rFonts w:eastAsia="宋体"/>
          <w:sz w:val="22"/>
          <w:lang w:eastAsia="zh-CN"/>
        </w:rPr>
        <w:t>FR1 intra-band non-contiguous CA</w:t>
      </w:r>
      <w:r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752AE0" w:rsidRDefault="00752AE0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bookmarkStart w:id="4" w:name="OLE_LINK6"/>
      <w:bookmarkStart w:id="5" w:name="OLE_LINK232"/>
      <w:bookmarkStart w:id="6" w:name="OLE_LINK233"/>
      <w:bookmarkStart w:id="7" w:name="OLE_LINK665"/>
      <w:bookmarkStart w:id="8" w:name="OLE_LINK666"/>
      <w:bookmarkStart w:id="9" w:name="OLE_LINK667"/>
      <w:r>
        <w:rPr>
          <w:rFonts w:eastAsia="宋体" w:hint="eastAsia"/>
          <w:sz w:val="22"/>
          <w:lang w:val="en-US" w:eastAsia="zh-CN"/>
        </w:rPr>
        <w:t>I</w:t>
      </w:r>
      <w:r>
        <w:rPr>
          <w:rFonts w:eastAsia="宋体"/>
          <w:sz w:val="22"/>
          <w:lang w:val="en-US" w:eastAsia="zh-CN"/>
        </w:rPr>
        <w:t xml:space="preserve">n current </w:t>
      </w:r>
      <w:r w:rsidR="00F16583">
        <w:rPr>
          <w:rFonts w:eastAsia="宋体"/>
          <w:sz w:val="22"/>
          <w:lang w:val="en-US" w:eastAsia="zh-CN"/>
        </w:rPr>
        <w:t xml:space="preserve">specification of TS 38.133, the maximum receive timing </w:t>
      </w:r>
      <w:r w:rsidR="00272CFC">
        <w:rPr>
          <w:rFonts w:eastAsia="宋体"/>
          <w:sz w:val="22"/>
          <w:lang w:val="en-US" w:eastAsia="zh-CN"/>
        </w:rPr>
        <w:t xml:space="preserve">difference </w:t>
      </w:r>
      <w:r w:rsidR="00F16583">
        <w:rPr>
          <w:rFonts w:eastAsia="宋体"/>
          <w:sz w:val="22"/>
          <w:lang w:val="en-US" w:eastAsia="zh-CN"/>
        </w:rPr>
        <w:t>requirement is defined as 3us for FR1 intra-band non-contiguous NR CA</w:t>
      </w:r>
      <w:r w:rsidR="005F306E">
        <w:rPr>
          <w:rFonts w:eastAsia="宋体"/>
          <w:sz w:val="22"/>
          <w:lang w:val="en-US" w:eastAsia="zh-CN"/>
        </w:rPr>
        <w:t xml:space="preserve"> </w:t>
      </w:r>
      <w:r w:rsidR="005F306E">
        <w:rPr>
          <w:rFonts w:eastAsia="宋体" w:hint="eastAsia"/>
          <w:sz w:val="22"/>
          <w:lang w:val="en-US" w:eastAsia="zh-CN"/>
        </w:rPr>
        <w:t>in</w:t>
      </w:r>
      <w:r w:rsidR="00500328">
        <w:rPr>
          <w:rFonts w:eastAsia="宋体"/>
          <w:sz w:val="22"/>
          <w:lang w:val="en-US" w:eastAsia="zh-CN"/>
        </w:rPr>
        <w:t xml:space="preserve"> co-located deployment.</w:t>
      </w:r>
    </w:p>
    <w:p w:rsidR="006F69B4" w:rsidRDefault="00824F4C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8C0C8E">
        <w:rPr>
          <w:rFonts w:eastAsia="宋体"/>
          <w:sz w:val="22"/>
          <w:lang w:val="en-US" w:eastAsia="zh-CN"/>
        </w:rPr>
        <w:t>In Rel-15,</w:t>
      </w:r>
      <w:r w:rsidR="00E8719D">
        <w:rPr>
          <w:rFonts w:eastAsia="宋体"/>
          <w:sz w:val="22"/>
          <w:lang w:val="en-US" w:eastAsia="zh-CN"/>
        </w:rPr>
        <w:t xml:space="preserve"> only the band combinations for intra-band </w:t>
      </w:r>
      <w:bookmarkStart w:id="10" w:name="OLE_LINK24"/>
      <w:r w:rsidR="00E8719D">
        <w:rPr>
          <w:rFonts w:eastAsia="宋体"/>
          <w:sz w:val="22"/>
          <w:lang w:val="en-US" w:eastAsia="zh-CN"/>
        </w:rPr>
        <w:t>contiguous CA</w:t>
      </w:r>
      <w:bookmarkEnd w:id="10"/>
      <w:r w:rsidR="00E8719D">
        <w:rPr>
          <w:rFonts w:eastAsia="宋体"/>
          <w:sz w:val="22"/>
          <w:lang w:val="en-US" w:eastAsia="zh-CN"/>
        </w:rPr>
        <w:t xml:space="preserve"> are introduced for NR intra-band CA configurations. For intra-band</w:t>
      </w:r>
      <w:r w:rsidR="00E8719D" w:rsidRPr="00E8719D">
        <w:rPr>
          <w:rFonts w:eastAsia="宋体"/>
          <w:sz w:val="22"/>
          <w:lang w:val="en-US" w:eastAsia="zh-CN"/>
        </w:rPr>
        <w:t xml:space="preserve"> </w:t>
      </w:r>
      <w:r w:rsidR="00E8719D">
        <w:rPr>
          <w:rFonts w:eastAsia="宋体"/>
          <w:sz w:val="22"/>
          <w:lang w:val="en-US" w:eastAsia="zh-CN"/>
        </w:rPr>
        <w:t xml:space="preserve">CA, the typical scenarios are co-located deployment. So, RAN4 had agreed </w:t>
      </w:r>
      <w:r w:rsidR="00337956">
        <w:rPr>
          <w:rFonts w:eastAsia="宋体"/>
          <w:sz w:val="22"/>
          <w:lang w:val="en-US" w:eastAsia="zh-CN"/>
        </w:rPr>
        <w:t xml:space="preserve">that only </w:t>
      </w:r>
      <w:r w:rsidR="00337956" w:rsidRPr="00337956">
        <w:rPr>
          <w:rFonts w:eastAsia="宋体"/>
          <w:sz w:val="22"/>
          <w:lang w:val="en-US" w:eastAsia="zh-CN"/>
        </w:rPr>
        <w:t>co-located deployment is applied for intra-band CA</w:t>
      </w:r>
      <w:r w:rsidR="00337956">
        <w:rPr>
          <w:rFonts w:eastAsia="宋体"/>
          <w:sz w:val="22"/>
          <w:lang w:val="en-US" w:eastAsia="zh-CN"/>
        </w:rPr>
        <w:t xml:space="preserve"> in Rel-15. T</w:t>
      </w:r>
      <w:r w:rsidR="00E8719D">
        <w:rPr>
          <w:rFonts w:eastAsia="宋体"/>
          <w:sz w:val="22"/>
          <w:lang w:val="en-US" w:eastAsia="zh-CN"/>
        </w:rPr>
        <w:t xml:space="preserve">he RRM requirements for intra-band CA </w:t>
      </w:r>
      <w:r w:rsidR="00337956">
        <w:rPr>
          <w:rFonts w:eastAsia="宋体"/>
          <w:sz w:val="22"/>
          <w:lang w:val="en-US" w:eastAsia="zh-CN"/>
        </w:rPr>
        <w:t>are define</w:t>
      </w:r>
      <w:r w:rsidR="007408AF">
        <w:rPr>
          <w:rFonts w:eastAsia="宋体"/>
          <w:sz w:val="22"/>
          <w:lang w:val="en-US" w:eastAsia="zh-CN"/>
        </w:rPr>
        <w:t>d</w:t>
      </w:r>
      <w:r w:rsidR="00337956">
        <w:rPr>
          <w:rFonts w:eastAsia="宋体"/>
          <w:sz w:val="22"/>
          <w:lang w:val="en-US" w:eastAsia="zh-CN"/>
        </w:rPr>
        <w:t xml:space="preserve"> </w:t>
      </w:r>
      <w:r w:rsidR="00E8719D">
        <w:rPr>
          <w:rFonts w:eastAsia="宋体"/>
          <w:sz w:val="22"/>
          <w:lang w:val="en-US" w:eastAsia="zh-CN"/>
        </w:rPr>
        <w:t>under the assumption</w:t>
      </w:r>
      <w:r w:rsidR="005A1FDA">
        <w:rPr>
          <w:rFonts w:eastAsia="宋体"/>
          <w:sz w:val="22"/>
          <w:lang w:val="en-US" w:eastAsia="zh-CN"/>
        </w:rPr>
        <w:t xml:space="preserve"> of </w:t>
      </w:r>
      <w:r w:rsidRPr="008C0C8E">
        <w:rPr>
          <w:rFonts w:eastAsia="宋体"/>
          <w:sz w:val="22"/>
          <w:lang w:val="en-US" w:eastAsia="zh-CN"/>
        </w:rPr>
        <w:t>co-located deployment.</w:t>
      </w:r>
    </w:p>
    <w:p w:rsidR="004045C4" w:rsidRDefault="004045C4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In Rel-16, </w:t>
      </w:r>
      <w:r w:rsidR="0040490C">
        <w:rPr>
          <w:rFonts w:eastAsia="宋体"/>
          <w:sz w:val="22"/>
          <w:lang w:val="en-US" w:eastAsia="zh-CN"/>
        </w:rPr>
        <w:t xml:space="preserve">the band combinations for intra-band non-contiguous CA are </w:t>
      </w:r>
      <w:r w:rsidR="007408AF">
        <w:rPr>
          <w:rFonts w:eastAsia="宋体"/>
          <w:sz w:val="22"/>
          <w:lang w:val="en-US" w:eastAsia="zh-CN"/>
        </w:rPr>
        <w:t xml:space="preserve">introduced </w:t>
      </w:r>
      <w:r w:rsidR="0040490C">
        <w:rPr>
          <w:rFonts w:eastAsia="宋体"/>
          <w:sz w:val="22"/>
          <w:lang w:val="en-US" w:eastAsia="zh-CN"/>
        </w:rPr>
        <w:t>for NR intra-band CA configuration</w:t>
      </w:r>
      <w:r w:rsidR="008702BF">
        <w:rPr>
          <w:rFonts w:eastAsia="宋体"/>
          <w:sz w:val="22"/>
          <w:lang w:val="en-US" w:eastAsia="zh-CN"/>
        </w:rPr>
        <w:t>. The</w:t>
      </w:r>
      <w:r w:rsidR="00337956">
        <w:rPr>
          <w:rFonts w:eastAsia="宋体"/>
          <w:sz w:val="22"/>
          <w:lang w:val="en-US" w:eastAsia="zh-CN"/>
        </w:rPr>
        <w:t xml:space="preserve"> BS</w:t>
      </w:r>
      <w:r w:rsidR="008702BF">
        <w:rPr>
          <w:rFonts w:eastAsia="宋体"/>
          <w:sz w:val="22"/>
          <w:lang w:val="en-US" w:eastAsia="zh-CN"/>
        </w:rPr>
        <w:t xml:space="preserve"> </w:t>
      </w:r>
      <w:r w:rsidR="00653FAA">
        <w:rPr>
          <w:rFonts w:eastAsia="宋体"/>
          <w:sz w:val="22"/>
          <w:lang w:val="en-US" w:eastAsia="zh-CN"/>
        </w:rPr>
        <w:t>TAE requirement</w:t>
      </w:r>
      <w:r w:rsidR="00337956">
        <w:rPr>
          <w:rFonts w:eastAsia="宋体"/>
          <w:sz w:val="22"/>
          <w:lang w:val="en-US" w:eastAsia="zh-CN"/>
        </w:rPr>
        <w:t xml:space="preserve"> for FR1 intra-band non-contiguous CA is defined as 3us. The purpose of relax </w:t>
      </w:r>
      <w:r w:rsidR="00337956" w:rsidRPr="00337956">
        <w:rPr>
          <w:rFonts w:eastAsia="宋体"/>
          <w:sz w:val="22"/>
          <w:lang w:val="en-US" w:eastAsia="zh-CN"/>
        </w:rPr>
        <w:t xml:space="preserve">TAE requirement </w:t>
      </w:r>
      <w:r w:rsidR="00337956">
        <w:rPr>
          <w:rFonts w:eastAsia="宋体"/>
          <w:sz w:val="22"/>
          <w:lang w:val="en-US" w:eastAsia="zh-CN"/>
        </w:rPr>
        <w:t xml:space="preserve">is to allow </w:t>
      </w:r>
      <w:r w:rsidR="00337956" w:rsidRPr="00337956">
        <w:rPr>
          <w:rFonts w:eastAsia="宋体"/>
          <w:sz w:val="22"/>
          <w:lang w:val="en-US" w:eastAsia="zh-CN"/>
        </w:rPr>
        <w:t>for distributed and separated transmission points in CA (e.g.</w:t>
      </w:r>
      <w:r w:rsidR="00B75E6B">
        <w:rPr>
          <w:rFonts w:eastAsia="宋体"/>
          <w:sz w:val="22"/>
          <w:lang w:val="en-US" w:eastAsia="zh-CN"/>
        </w:rPr>
        <w:t xml:space="preserve"> </w:t>
      </w:r>
      <w:proofErr w:type="spellStart"/>
      <w:r w:rsidR="00B75E6B">
        <w:rPr>
          <w:rFonts w:eastAsia="宋体"/>
          <w:sz w:val="22"/>
          <w:lang w:val="en-US" w:eastAsia="zh-CN"/>
        </w:rPr>
        <w:t>heterogenous</w:t>
      </w:r>
      <w:proofErr w:type="spellEnd"/>
      <w:r w:rsidR="00B75E6B">
        <w:rPr>
          <w:rFonts w:eastAsia="宋体"/>
          <w:sz w:val="22"/>
          <w:lang w:val="en-US" w:eastAsia="zh-CN"/>
        </w:rPr>
        <w:t xml:space="preserve"> deployments with </w:t>
      </w:r>
      <w:r w:rsidR="00337956" w:rsidRPr="00337956">
        <w:rPr>
          <w:rFonts w:eastAsia="宋体"/>
          <w:sz w:val="22"/>
          <w:lang w:val="en-US" w:eastAsia="zh-CN"/>
        </w:rPr>
        <w:t>different Radio Units connected to a common Digital Unit)</w:t>
      </w:r>
      <w:r w:rsidR="00337956">
        <w:rPr>
          <w:rFonts w:eastAsia="宋体"/>
          <w:sz w:val="22"/>
          <w:lang w:val="en-US" w:eastAsia="zh-CN"/>
        </w:rPr>
        <w:t xml:space="preserve">. </w:t>
      </w:r>
      <w:r w:rsidR="000A4808">
        <w:rPr>
          <w:rFonts w:eastAsia="宋体"/>
          <w:sz w:val="22"/>
          <w:lang w:val="en-US" w:eastAsia="zh-CN"/>
        </w:rPr>
        <w:t>The assumption</w:t>
      </w:r>
      <w:r w:rsidR="00F55F1C">
        <w:rPr>
          <w:rFonts w:eastAsia="宋体"/>
          <w:sz w:val="22"/>
          <w:lang w:val="en-US" w:eastAsia="zh-CN"/>
        </w:rPr>
        <w:t xml:space="preserve"> of </w:t>
      </w:r>
      <w:r w:rsidR="00F55F1C" w:rsidRPr="008C0C8E">
        <w:rPr>
          <w:rFonts w:eastAsia="宋体"/>
          <w:sz w:val="22"/>
          <w:lang w:val="en-US" w:eastAsia="zh-CN"/>
        </w:rPr>
        <w:t>co-located deployment</w:t>
      </w:r>
      <w:r w:rsidR="00F55F1C">
        <w:rPr>
          <w:rFonts w:eastAsia="宋体"/>
          <w:sz w:val="22"/>
          <w:lang w:val="en-US" w:eastAsia="zh-CN"/>
        </w:rPr>
        <w:t xml:space="preserve"> for FR1 intra-band non-contiguous CA will </w:t>
      </w:r>
      <w:r w:rsidR="00F55F1C" w:rsidRPr="00F55F1C">
        <w:rPr>
          <w:rFonts w:eastAsia="宋体"/>
          <w:sz w:val="22"/>
          <w:lang w:val="en-US" w:eastAsia="zh-CN"/>
        </w:rPr>
        <w:t>seriously limit the availability of the service and where it can be provided.</w:t>
      </w:r>
    </w:p>
    <w:p w:rsidR="00F55F1C" w:rsidRDefault="00F55F1C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8C0C8E">
        <w:rPr>
          <w:rFonts w:eastAsia="宋体"/>
          <w:sz w:val="22"/>
          <w:lang w:val="en-US" w:eastAsia="zh-CN"/>
        </w:rPr>
        <w:t xml:space="preserve">Hence, non-co-located deployments can be considered for FR1 intra-band non-contiguous carrier aggregation, </w:t>
      </w:r>
      <w:r>
        <w:rPr>
          <w:rFonts w:eastAsia="宋体"/>
          <w:sz w:val="22"/>
          <w:lang w:val="en-US" w:eastAsia="zh-CN"/>
        </w:rPr>
        <w:t xml:space="preserve">and </w:t>
      </w:r>
      <w:r w:rsidRPr="008C0C8E">
        <w:rPr>
          <w:rFonts w:eastAsia="宋体"/>
          <w:sz w:val="22"/>
          <w:lang w:val="en-US" w:eastAsia="zh-CN"/>
        </w:rPr>
        <w:t>the corresponding MRTD requirements could be defined with considering non-zero propagation delay difference. It is proposed to specify the MRTD/MTTD requirements for FR1 intra-band non-contiguous carrier aggregation in non-co-located deployment.</w:t>
      </w:r>
    </w:p>
    <w:p w:rsidR="001B6BAD" w:rsidRDefault="001B6BAD" w:rsidP="001B6BAD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x-none" w:eastAsia="zh-CN"/>
        </w:rPr>
      </w:pPr>
      <w:r w:rsidRPr="00967651">
        <w:rPr>
          <w:rFonts w:eastAsia="宋体"/>
          <w:b/>
          <w:i/>
          <w:sz w:val="22"/>
          <w:lang w:val="x-none" w:eastAsia="zh-CN"/>
        </w:rPr>
        <w:t xml:space="preserve">Proposal 1: </w:t>
      </w:r>
      <w:r>
        <w:rPr>
          <w:rFonts w:eastAsia="宋体"/>
          <w:b/>
          <w:i/>
          <w:sz w:val="22"/>
          <w:lang w:val="x-none" w:eastAsia="zh-CN"/>
        </w:rPr>
        <w:t>It is suggested that define</w:t>
      </w:r>
      <w:r w:rsidRPr="00AC7A9F">
        <w:rPr>
          <w:rFonts w:eastAsia="宋体"/>
          <w:b/>
          <w:i/>
          <w:sz w:val="22"/>
          <w:lang w:val="x-none" w:eastAsia="zh-CN"/>
        </w:rPr>
        <w:t xml:space="preserve"> </w:t>
      </w:r>
      <w:r w:rsidR="00B75E6B">
        <w:rPr>
          <w:rFonts w:eastAsia="宋体"/>
          <w:b/>
          <w:i/>
          <w:sz w:val="22"/>
          <w:lang w:val="x-none" w:eastAsia="zh-CN"/>
        </w:rPr>
        <w:t>the MRTD</w:t>
      </w:r>
      <w:r w:rsidR="001070EC">
        <w:rPr>
          <w:rFonts w:eastAsia="宋体"/>
          <w:b/>
          <w:i/>
          <w:sz w:val="22"/>
          <w:lang w:val="x-none" w:eastAsia="zh-CN"/>
        </w:rPr>
        <w:t>/MTTD</w:t>
      </w:r>
      <w:r w:rsidR="00B75E6B">
        <w:rPr>
          <w:rFonts w:eastAsia="宋体"/>
          <w:b/>
          <w:i/>
          <w:sz w:val="22"/>
          <w:lang w:val="x-none" w:eastAsia="zh-CN"/>
        </w:rPr>
        <w:t xml:space="preserve"> requirements of </w:t>
      </w:r>
      <w:r>
        <w:rPr>
          <w:rFonts w:eastAsia="宋体"/>
          <w:b/>
          <w:i/>
          <w:sz w:val="22"/>
          <w:lang w:val="x-none" w:eastAsia="zh-CN"/>
        </w:rPr>
        <w:t>FR1 intra-band non-contigu</w:t>
      </w:r>
      <w:r w:rsidR="00B75E6B">
        <w:rPr>
          <w:rFonts w:eastAsia="宋体"/>
          <w:b/>
          <w:i/>
          <w:sz w:val="22"/>
          <w:lang w:val="x-none" w:eastAsia="zh-CN"/>
        </w:rPr>
        <w:t>ous CA for non-co-located deployment</w:t>
      </w:r>
      <w:r>
        <w:rPr>
          <w:rFonts w:eastAsia="宋体"/>
          <w:b/>
          <w:i/>
          <w:sz w:val="22"/>
          <w:lang w:val="x-none" w:eastAsia="zh-CN"/>
        </w:rPr>
        <w:t>.</w:t>
      </w:r>
    </w:p>
    <w:p w:rsidR="00B75E6B" w:rsidRDefault="00422494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For </w:t>
      </w:r>
      <w:r w:rsidRPr="008C0C8E">
        <w:rPr>
          <w:rFonts w:eastAsia="宋体"/>
          <w:sz w:val="22"/>
          <w:lang w:val="en-US" w:eastAsia="zh-CN"/>
        </w:rPr>
        <w:t>non-co-located deployment</w:t>
      </w:r>
      <w:r>
        <w:rPr>
          <w:rFonts w:eastAsia="宋体"/>
          <w:sz w:val="22"/>
          <w:lang w:val="en-US" w:eastAsia="zh-CN"/>
        </w:rPr>
        <w:t xml:space="preserve">, </w:t>
      </w:r>
      <w:r w:rsidRPr="008C0C8E">
        <w:rPr>
          <w:rFonts w:eastAsia="宋体"/>
          <w:sz w:val="22"/>
          <w:lang w:val="en-US" w:eastAsia="zh-CN"/>
        </w:rPr>
        <w:t>non-zero propagation delay difference</w:t>
      </w:r>
      <w:r>
        <w:rPr>
          <w:rFonts w:eastAsia="宋体"/>
          <w:sz w:val="22"/>
          <w:lang w:val="en-US" w:eastAsia="zh-CN"/>
        </w:rPr>
        <w:t xml:space="preserve"> shall be considered into MRTD requirement and &gt;3us </w:t>
      </w:r>
      <w:r w:rsidRPr="008C0C8E">
        <w:rPr>
          <w:rFonts w:eastAsia="宋体"/>
          <w:sz w:val="22"/>
          <w:lang w:val="en-US" w:eastAsia="zh-CN"/>
        </w:rPr>
        <w:t xml:space="preserve">MRTD requirements </w:t>
      </w:r>
      <w:r>
        <w:rPr>
          <w:rFonts w:eastAsia="宋体"/>
          <w:sz w:val="22"/>
          <w:lang w:val="en-US" w:eastAsia="zh-CN"/>
        </w:rPr>
        <w:t>need to be defined for FR1</w:t>
      </w:r>
      <w:r w:rsidRPr="007D0266">
        <w:rPr>
          <w:rFonts w:eastAsia="宋体"/>
          <w:sz w:val="22"/>
          <w:lang w:val="en-US" w:eastAsia="zh-CN"/>
        </w:rPr>
        <w:t xml:space="preserve"> non-contiguous intra</w:t>
      </w:r>
      <w:r>
        <w:rPr>
          <w:rFonts w:eastAsia="宋体"/>
          <w:sz w:val="22"/>
          <w:lang w:val="en-US" w:eastAsia="zh-CN"/>
        </w:rPr>
        <w:t>-</w:t>
      </w:r>
      <w:r w:rsidRPr="007D0266">
        <w:rPr>
          <w:rFonts w:eastAsia="宋体"/>
          <w:sz w:val="22"/>
          <w:lang w:val="en-US" w:eastAsia="zh-CN"/>
        </w:rPr>
        <w:t>band</w:t>
      </w:r>
      <w:r w:rsidRPr="00272CFC">
        <w:rPr>
          <w:rFonts w:eastAsia="宋体"/>
          <w:sz w:val="22"/>
          <w:lang w:val="en-US" w:eastAsia="zh-CN"/>
        </w:rPr>
        <w:t xml:space="preserve"> </w:t>
      </w:r>
      <w:r w:rsidRPr="007D0266">
        <w:rPr>
          <w:rFonts w:eastAsia="宋体"/>
          <w:sz w:val="22"/>
          <w:lang w:val="en-US" w:eastAsia="zh-CN"/>
        </w:rPr>
        <w:t>CA</w:t>
      </w:r>
      <w:r>
        <w:rPr>
          <w:rFonts w:eastAsia="宋体"/>
          <w:sz w:val="22"/>
          <w:lang w:val="en-US" w:eastAsia="zh-CN"/>
        </w:rPr>
        <w:t xml:space="preserve">. </w:t>
      </w:r>
      <w:r w:rsidR="007D0266" w:rsidRPr="007D0266">
        <w:rPr>
          <w:rFonts w:eastAsia="宋体"/>
          <w:sz w:val="22"/>
          <w:lang w:val="en-US" w:eastAsia="zh-CN"/>
        </w:rPr>
        <w:t xml:space="preserve">It is </w:t>
      </w:r>
      <w:r w:rsidR="007D0266">
        <w:rPr>
          <w:rFonts w:eastAsia="宋体"/>
          <w:sz w:val="22"/>
          <w:lang w:val="en-US" w:eastAsia="zh-CN"/>
        </w:rPr>
        <w:t>usually</w:t>
      </w:r>
      <w:r w:rsidR="007D0266" w:rsidRPr="007D0266">
        <w:rPr>
          <w:rFonts w:eastAsia="宋体"/>
          <w:sz w:val="22"/>
          <w:lang w:val="en-US" w:eastAsia="zh-CN"/>
        </w:rPr>
        <w:t xml:space="preserve"> assume</w:t>
      </w:r>
      <w:r w:rsidR="007D0266">
        <w:rPr>
          <w:rFonts w:eastAsia="宋体"/>
          <w:sz w:val="22"/>
          <w:lang w:val="en-US" w:eastAsia="zh-CN"/>
        </w:rPr>
        <w:t>d</w:t>
      </w:r>
      <w:r w:rsidR="007D0266" w:rsidRPr="007D0266">
        <w:rPr>
          <w:rFonts w:eastAsia="宋体"/>
          <w:sz w:val="22"/>
          <w:lang w:val="en-US" w:eastAsia="zh-CN"/>
        </w:rPr>
        <w:t xml:space="preserve"> that </w:t>
      </w:r>
      <w:r w:rsidR="00272CFC">
        <w:rPr>
          <w:rFonts w:eastAsia="宋体"/>
          <w:sz w:val="22"/>
          <w:lang w:val="en-US" w:eastAsia="zh-CN"/>
        </w:rPr>
        <w:t>FR1</w:t>
      </w:r>
      <w:r w:rsidR="007D0266" w:rsidRPr="007D0266">
        <w:rPr>
          <w:rFonts w:eastAsia="宋体"/>
          <w:sz w:val="22"/>
          <w:lang w:val="en-US" w:eastAsia="zh-CN"/>
        </w:rPr>
        <w:t xml:space="preserve"> non-contiguous intra</w:t>
      </w:r>
      <w:r w:rsidR="00272CFC">
        <w:rPr>
          <w:rFonts w:eastAsia="宋体"/>
          <w:sz w:val="22"/>
          <w:lang w:val="en-US" w:eastAsia="zh-CN"/>
        </w:rPr>
        <w:t>-</w:t>
      </w:r>
      <w:r w:rsidR="007D0266" w:rsidRPr="007D0266">
        <w:rPr>
          <w:rFonts w:eastAsia="宋体"/>
          <w:sz w:val="22"/>
          <w:lang w:val="en-US" w:eastAsia="zh-CN"/>
        </w:rPr>
        <w:t>band</w:t>
      </w:r>
      <w:r w:rsidR="00272CFC" w:rsidRPr="00272CFC">
        <w:rPr>
          <w:rFonts w:eastAsia="宋体"/>
          <w:sz w:val="22"/>
          <w:lang w:val="en-US" w:eastAsia="zh-CN"/>
        </w:rPr>
        <w:t xml:space="preserve"> </w:t>
      </w:r>
      <w:r w:rsidR="00272CFC" w:rsidRPr="007D0266">
        <w:rPr>
          <w:rFonts w:eastAsia="宋体"/>
          <w:sz w:val="22"/>
          <w:lang w:val="en-US" w:eastAsia="zh-CN"/>
        </w:rPr>
        <w:t>CA</w:t>
      </w:r>
      <w:r w:rsidR="007D0266" w:rsidRPr="007D0266">
        <w:rPr>
          <w:rFonts w:eastAsia="宋体"/>
          <w:sz w:val="22"/>
          <w:lang w:val="en-US" w:eastAsia="zh-CN"/>
        </w:rPr>
        <w:t xml:space="preserve"> and </w:t>
      </w:r>
      <w:r w:rsidR="00272CFC">
        <w:rPr>
          <w:rFonts w:eastAsia="宋体"/>
          <w:sz w:val="22"/>
          <w:lang w:val="en-US" w:eastAsia="zh-CN"/>
        </w:rPr>
        <w:t>FR1</w:t>
      </w:r>
      <w:r w:rsidR="007D0266" w:rsidRPr="007D0266">
        <w:rPr>
          <w:rFonts w:eastAsia="宋体"/>
          <w:sz w:val="22"/>
          <w:lang w:val="en-US" w:eastAsia="zh-CN"/>
        </w:rPr>
        <w:t xml:space="preserve"> inter</w:t>
      </w:r>
      <w:r w:rsidR="00272CFC">
        <w:rPr>
          <w:rFonts w:eastAsia="宋体"/>
          <w:sz w:val="22"/>
          <w:lang w:val="en-US" w:eastAsia="zh-CN"/>
        </w:rPr>
        <w:t>-</w:t>
      </w:r>
      <w:r w:rsidR="007D0266" w:rsidRPr="007D0266">
        <w:rPr>
          <w:rFonts w:eastAsia="宋体"/>
          <w:sz w:val="22"/>
          <w:lang w:val="en-US" w:eastAsia="zh-CN"/>
        </w:rPr>
        <w:t>band</w:t>
      </w:r>
      <w:r w:rsidR="00272CFC" w:rsidRPr="00272CFC">
        <w:rPr>
          <w:rFonts w:eastAsia="宋体"/>
          <w:sz w:val="22"/>
          <w:lang w:val="en-US" w:eastAsia="zh-CN"/>
        </w:rPr>
        <w:t xml:space="preserve"> </w:t>
      </w:r>
      <w:r w:rsidR="00272CFC" w:rsidRPr="007D0266">
        <w:rPr>
          <w:rFonts w:eastAsia="宋体"/>
          <w:sz w:val="22"/>
          <w:lang w:val="en-US" w:eastAsia="zh-CN"/>
        </w:rPr>
        <w:t>CA</w:t>
      </w:r>
      <w:r w:rsidR="007D0266" w:rsidRPr="007D0266">
        <w:rPr>
          <w:rFonts w:eastAsia="宋体"/>
          <w:sz w:val="22"/>
          <w:lang w:val="en-US" w:eastAsia="zh-CN"/>
        </w:rPr>
        <w:t xml:space="preserve"> will have similar </w:t>
      </w:r>
      <w:r w:rsidR="007D0266">
        <w:rPr>
          <w:rFonts w:eastAsia="宋体"/>
          <w:sz w:val="22"/>
          <w:lang w:val="en-US" w:eastAsia="zh-CN"/>
        </w:rPr>
        <w:t xml:space="preserve">implementations, which means to </w:t>
      </w:r>
      <w:r w:rsidR="007D0266" w:rsidRPr="007D0266">
        <w:rPr>
          <w:rFonts w:eastAsia="宋体"/>
          <w:sz w:val="22"/>
          <w:lang w:val="en-US" w:eastAsia="zh-CN"/>
        </w:rPr>
        <w:t xml:space="preserve">be implemented with </w:t>
      </w:r>
      <w:r w:rsidR="00272CFC">
        <w:rPr>
          <w:rFonts w:eastAsia="宋体"/>
          <w:sz w:val="22"/>
          <w:lang w:val="en-US" w:eastAsia="zh-CN"/>
        </w:rPr>
        <w:t>separate Rx chains for each component carrier</w:t>
      </w:r>
      <w:r w:rsidR="007D0266">
        <w:rPr>
          <w:rFonts w:eastAsia="宋体"/>
          <w:sz w:val="22"/>
          <w:lang w:val="en-US" w:eastAsia="zh-CN"/>
        </w:rPr>
        <w:t>.</w:t>
      </w:r>
      <w:r w:rsidR="00272CFC">
        <w:rPr>
          <w:rFonts w:eastAsia="宋体"/>
          <w:sz w:val="22"/>
          <w:lang w:val="en-US" w:eastAsia="zh-CN"/>
        </w:rPr>
        <w:t xml:space="preserve"> The UE with separate </w:t>
      </w:r>
      <w:r w:rsidR="00BF1552">
        <w:rPr>
          <w:rFonts w:eastAsia="宋体"/>
          <w:sz w:val="22"/>
          <w:lang w:val="en-US" w:eastAsia="zh-CN"/>
        </w:rPr>
        <w:t>FFT</w:t>
      </w:r>
      <w:r w:rsidR="00272CFC">
        <w:rPr>
          <w:rFonts w:eastAsia="宋体"/>
          <w:sz w:val="22"/>
          <w:lang w:val="en-US" w:eastAsia="zh-CN"/>
        </w:rPr>
        <w:t xml:space="preserve"> shall be able to handle 33us maximum receive timing difference.</w:t>
      </w:r>
      <w:r w:rsidR="003C7E0D">
        <w:rPr>
          <w:rFonts w:eastAsia="宋体"/>
          <w:sz w:val="22"/>
          <w:lang w:val="en-US" w:eastAsia="zh-CN"/>
        </w:rPr>
        <w:t xml:space="preserve"> However, in RAN4, the UE is </w:t>
      </w:r>
      <w:r>
        <w:rPr>
          <w:rFonts w:eastAsia="宋体"/>
          <w:sz w:val="22"/>
          <w:lang w:val="en-US" w:eastAsia="zh-CN"/>
        </w:rPr>
        <w:t xml:space="preserve">also </w:t>
      </w:r>
      <w:r w:rsidR="003C7E0D">
        <w:rPr>
          <w:rFonts w:eastAsia="宋体"/>
          <w:sz w:val="22"/>
          <w:lang w:val="en-US" w:eastAsia="zh-CN"/>
        </w:rPr>
        <w:t xml:space="preserve">allowed to be </w:t>
      </w:r>
      <w:r w:rsidR="003C7E0D" w:rsidRPr="007D0266">
        <w:rPr>
          <w:rFonts w:eastAsia="宋体"/>
          <w:sz w:val="22"/>
          <w:lang w:val="en-US" w:eastAsia="zh-CN"/>
        </w:rPr>
        <w:t>implemented</w:t>
      </w:r>
      <w:r w:rsidR="003C7E0D" w:rsidRPr="003C7E0D">
        <w:rPr>
          <w:rFonts w:eastAsia="宋体"/>
          <w:sz w:val="22"/>
          <w:lang w:val="en-US" w:eastAsia="zh-CN"/>
        </w:rPr>
        <w:t xml:space="preserve"> </w:t>
      </w:r>
      <w:r w:rsidR="003C7E0D" w:rsidRPr="007D0266">
        <w:rPr>
          <w:rFonts w:eastAsia="宋体"/>
          <w:sz w:val="22"/>
          <w:lang w:val="en-US" w:eastAsia="zh-CN"/>
        </w:rPr>
        <w:t xml:space="preserve">with </w:t>
      </w:r>
      <w:r w:rsidR="00BF1552">
        <w:rPr>
          <w:rFonts w:eastAsia="宋体"/>
          <w:sz w:val="22"/>
          <w:lang w:val="en-US" w:eastAsia="zh-CN"/>
        </w:rPr>
        <w:t>single</w:t>
      </w:r>
      <w:r w:rsidR="003C7E0D">
        <w:rPr>
          <w:rFonts w:eastAsia="宋体"/>
          <w:sz w:val="22"/>
          <w:lang w:val="en-US" w:eastAsia="zh-CN"/>
        </w:rPr>
        <w:t xml:space="preserve"> </w:t>
      </w:r>
      <w:r w:rsidR="005B56ED">
        <w:rPr>
          <w:rFonts w:eastAsia="宋体"/>
          <w:sz w:val="22"/>
          <w:lang w:val="en-US" w:eastAsia="zh-CN"/>
        </w:rPr>
        <w:t xml:space="preserve">Rx chain </w:t>
      </w:r>
      <w:r w:rsidR="003C7E0D">
        <w:rPr>
          <w:rFonts w:eastAsia="宋体"/>
          <w:sz w:val="22"/>
          <w:lang w:val="en-US" w:eastAsia="zh-CN"/>
        </w:rPr>
        <w:t>for intra-band CA</w:t>
      </w:r>
      <w:r w:rsidR="003C7E0D">
        <w:rPr>
          <w:rFonts w:eastAsia="宋体" w:hint="eastAsia"/>
          <w:sz w:val="22"/>
          <w:lang w:val="en-US" w:eastAsia="zh-CN"/>
        </w:rPr>
        <w:t>.</w:t>
      </w:r>
      <w:r w:rsidR="006579A8">
        <w:rPr>
          <w:rFonts w:eastAsia="宋体"/>
          <w:sz w:val="22"/>
          <w:lang w:val="en-US" w:eastAsia="zh-CN"/>
        </w:rPr>
        <w:t xml:space="preserve"> When the receive timing differen</w:t>
      </w:r>
      <w:r w:rsidR="00BF1552">
        <w:rPr>
          <w:rFonts w:eastAsia="宋体"/>
          <w:sz w:val="22"/>
          <w:lang w:val="en-US" w:eastAsia="zh-CN"/>
        </w:rPr>
        <w:t>ce</w:t>
      </w:r>
      <w:r w:rsidR="006579A8">
        <w:rPr>
          <w:rFonts w:eastAsia="宋体"/>
          <w:sz w:val="22"/>
          <w:lang w:val="en-US" w:eastAsia="zh-CN"/>
        </w:rPr>
        <w:t xml:space="preserve"> exceeds the CP length, the </w:t>
      </w:r>
      <w:r w:rsidR="006579A8" w:rsidRPr="006579A8">
        <w:rPr>
          <w:rFonts w:eastAsia="宋体"/>
          <w:sz w:val="22"/>
          <w:lang w:val="en-US" w:eastAsia="zh-CN"/>
        </w:rPr>
        <w:t>demodulation performance degradation</w:t>
      </w:r>
      <w:r w:rsidR="001070EC">
        <w:rPr>
          <w:rFonts w:eastAsia="宋体"/>
          <w:sz w:val="22"/>
          <w:lang w:val="en-US" w:eastAsia="zh-CN"/>
        </w:rPr>
        <w:t xml:space="preserve"> is allowed</w:t>
      </w:r>
      <w:r w:rsidR="006579A8">
        <w:rPr>
          <w:rFonts w:eastAsia="宋体"/>
          <w:sz w:val="22"/>
          <w:lang w:val="en-US" w:eastAsia="zh-CN"/>
        </w:rPr>
        <w:t>.</w:t>
      </w:r>
      <w:r w:rsidR="001070EC">
        <w:rPr>
          <w:rFonts w:eastAsia="宋体"/>
          <w:sz w:val="22"/>
          <w:lang w:val="en-US" w:eastAsia="zh-CN"/>
        </w:rPr>
        <w:t xml:space="preserve"> </w:t>
      </w:r>
      <w:r w:rsidR="00BF1552">
        <w:rPr>
          <w:rFonts w:eastAsia="宋体"/>
          <w:sz w:val="22"/>
          <w:lang w:val="en-US" w:eastAsia="zh-CN"/>
        </w:rPr>
        <w:t xml:space="preserve">The larger receive timing difference would lead the worse </w:t>
      </w:r>
      <w:r w:rsidR="00BF1552" w:rsidRPr="006579A8">
        <w:rPr>
          <w:rFonts w:eastAsia="宋体"/>
          <w:sz w:val="22"/>
          <w:lang w:val="en-US" w:eastAsia="zh-CN"/>
        </w:rPr>
        <w:t>demodulation performance</w:t>
      </w:r>
      <w:r w:rsidR="00BF1552" w:rsidRPr="00BF1552">
        <w:rPr>
          <w:rFonts w:eastAsia="宋体"/>
          <w:sz w:val="22"/>
          <w:lang w:val="en-US" w:eastAsia="zh-CN"/>
        </w:rPr>
        <w:t xml:space="preserve"> </w:t>
      </w:r>
      <w:r w:rsidR="00BF1552" w:rsidRPr="006579A8">
        <w:rPr>
          <w:rFonts w:eastAsia="宋体"/>
          <w:sz w:val="22"/>
          <w:lang w:val="en-US" w:eastAsia="zh-CN"/>
        </w:rPr>
        <w:t>degradation</w:t>
      </w:r>
      <w:r w:rsidR="00BF1552">
        <w:rPr>
          <w:rFonts w:eastAsia="宋体"/>
          <w:sz w:val="22"/>
          <w:lang w:val="en-US" w:eastAsia="zh-CN"/>
        </w:rPr>
        <w:t xml:space="preserve">. </w:t>
      </w:r>
      <w:r>
        <w:rPr>
          <w:rFonts w:eastAsia="宋体"/>
          <w:sz w:val="22"/>
          <w:lang w:val="en-US" w:eastAsia="zh-CN"/>
        </w:rPr>
        <w:t>In considering of the worst implementation</w:t>
      </w:r>
      <w:r w:rsidR="00BF1552">
        <w:rPr>
          <w:rFonts w:eastAsia="宋体"/>
          <w:sz w:val="22"/>
          <w:lang w:val="en-US" w:eastAsia="zh-CN"/>
        </w:rPr>
        <w:t xml:space="preserve">, </w:t>
      </w:r>
      <w:r w:rsidR="00247462">
        <w:rPr>
          <w:rFonts w:eastAsia="宋体"/>
          <w:sz w:val="22"/>
          <w:lang w:val="en-US" w:eastAsia="zh-CN"/>
        </w:rPr>
        <w:t xml:space="preserve">RAN4 needs to study a proper </w:t>
      </w:r>
      <w:r w:rsidR="00247462" w:rsidRPr="008C0C8E">
        <w:rPr>
          <w:rFonts w:eastAsia="宋体"/>
          <w:sz w:val="22"/>
          <w:lang w:val="en-US" w:eastAsia="zh-CN"/>
        </w:rPr>
        <w:t>propagation delay difference</w:t>
      </w:r>
      <w:r w:rsidR="00247462">
        <w:rPr>
          <w:rFonts w:eastAsia="宋体"/>
          <w:sz w:val="22"/>
          <w:lang w:val="en-US" w:eastAsia="zh-CN"/>
        </w:rPr>
        <w:t xml:space="preserve"> for FR1</w:t>
      </w:r>
      <w:r w:rsidR="00247462" w:rsidRPr="007D0266">
        <w:rPr>
          <w:rFonts w:eastAsia="宋体"/>
          <w:sz w:val="22"/>
          <w:lang w:val="en-US" w:eastAsia="zh-CN"/>
        </w:rPr>
        <w:t xml:space="preserve"> non-contiguous intra</w:t>
      </w:r>
      <w:r w:rsidR="00247462">
        <w:rPr>
          <w:rFonts w:eastAsia="宋体"/>
          <w:sz w:val="22"/>
          <w:lang w:val="en-US" w:eastAsia="zh-CN"/>
        </w:rPr>
        <w:t>-</w:t>
      </w:r>
      <w:r w:rsidR="00247462" w:rsidRPr="007D0266">
        <w:rPr>
          <w:rFonts w:eastAsia="宋体"/>
          <w:sz w:val="22"/>
          <w:lang w:val="en-US" w:eastAsia="zh-CN"/>
        </w:rPr>
        <w:t>band</w:t>
      </w:r>
      <w:r w:rsidR="00247462" w:rsidRPr="00272CFC">
        <w:rPr>
          <w:rFonts w:eastAsia="宋体"/>
          <w:sz w:val="22"/>
          <w:lang w:val="en-US" w:eastAsia="zh-CN"/>
        </w:rPr>
        <w:t xml:space="preserve"> </w:t>
      </w:r>
      <w:r w:rsidR="00247462" w:rsidRPr="007D0266">
        <w:rPr>
          <w:rFonts w:eastAsia="宋体"/>
          <w:sz w:val="22"/>
          <w:lang w:val="en-US" w:eastAsia="zh-CN"/>
        </w:rPr>
        <w:t>CA</w:t>
      </w:r>
      <w:r w:rsidR="00247462">
        <w:rPr>
          <w:rFonts w:eastAsia="宋体"/>
          <w:sz w:val="22"/>
          <w:lang w:val="en-US" w:eastAsia="zh-CN"/>
        </w:rPr>
        <w:t xml:space="preserve"> in </w:t>
      </w:r>
      <w:r w:rsidR="00247462" w:rsidRPr="008C0C8E">
        <w:rPr>
          <w:rFonts w:eastAsia="宋体"/>
          <w:sz w:val="22"/>
          <w:lang w:val="en-US" w:eastAsia="zh-CN"/>
        </w:rPr>
        <w:t>non-co-located deployment</w:t>
      </w:r>
      <w:r w:rsidR="00247462">
        <w:rPr>
          <w:rFonts w:eastAsia="宋体"/>
          <w:sz w:val="22"/>
          <w:lang w:val="en-US" w:eastAsia="zh-CN"/>
        </w:rPr>
        <w:t>. In DAPS handover</w:t>
      </w:r>
      <w:r w:rsidR="0062643C">
        <w:rPr>
          <w:rFonts w:eastAsia="宋体"/>
          <w:sz w:val="22"/>
          <w:lang w:val="en-US" w:eastAsia="zh-CN"/>
        </w:rPr>
        <w:t xml:space="preserve">, the synchronous conditions for FR1 intra-band intra/inter-frequency DAPS handover are defined as MRTD=6us and MTTD=7.6us, which </w:t>
      </w:r>
      <w:r>
        <w:rPr>
          <w:rFonts w:eastAsia="宋体"/>
          <w:sz w:val="22"/>
          <w:lang w:val="en-US" w:eastAsia="zh-CN"/>
        </w:rPr>
        <w:t xml:space="preserve">also </w:t>
      </w:r>
      <w:r w:rsidR="0062643C">
        <w:rPr>
          <w:rFonts w:eastAsia="宋体"/>
          <w:sz w:val="22"/>
          <w:lang w:val="en-US" w:eastAsia="zh-CN"/>
        </w:rPr>
        <w:t xml:space="preserve">consider </w:t>
      </w:r>
      <w:r>
        <w:rPr>
          <w:rFonts w:eastAsia="宋体"/>
          <w:sz w:val="22"/>
          <w:lang w:val="en-US" w:eastAsia="zh-CN"/>
        </w:rPr>
        <w:t xml:space="preserve">both </w:t>
      </w:r>
      <w:r w:rsidR="0062643C">
        <w:rPr>
          <w:rFonts w:eastAsia="宋体"/>
          <w:sz w:val="22"/>
          <w:lang w:val="en-US" w:eastAsia="zh-CN"/>
        </w:rPr>
        <w:t xml:space="preserve">non-co-located </w:t>
      </w:r>
      <w:r>
        <w:rPr>
          <w:rFonts w:eastAsia="宋体"/>
          <w:sz w:val="22"/>
          <w:lang w:val="en-US" w:eastAsia="zh-CN"/>
        </w:rPr>
        <w:t>deployment</w:t>
      </w:r>
      <w:r w:rsidR="0062643C">
        <w:rPr>
          <w:rFonts w:eastAsia="宋体"/>
          <w:sz w:val="22"/>
          <w:lang w:val="en-US" w:eastAsia="zh-CN"/>
        </w:rPr>
        <w:t xml:space="preserve"> and single </w:t>
      </w:r>
      <w:r w:rsidR="005B56ED">
        <w:rPr>
          <w:rFonts w:eastAsia="宋体"/>
          <w:sz w:val="22"/>
          <w:lang w:val="en-US" w:eastAsia="zh-CN"/>
        </w:rPr>
        <w:t xml:space="preserve">Rx chain </w:t>
      </w:r>
      <w:r w:rsidR="0062643C">
        <w:rPr>
          <w:rFonts w:eastAsia="宋体"/>
          <w:sz w:val="22"/>
          <w:lang w:val="en-US" w:eastAsia="zh-CN"/>
        </w:rPr>
        <w:t xml:space="preserve">implementation. </w:t>
      </w:r>
      <w:r>
        <w:rPr>
          <w:rFonts w:eastAsia="宋体"/>
          <w:sz w:val="22"/>
          <w:lang w:val="en-US" w:eastAsia="zh-CN"/>
        </w:rPr>
        <w:t xml:space="preserve">So, the </w:t>
      </w:r>
      <w:r w:rsidR="00BC47F6">
        <w:rPr>
          <w:rFonts w:eastAsia="宋体"/>
          <w:sz w:val="22"/>
          <w:lang w:val="en-US" w:eastAsia="zh-CN"/>
        </w:rPr>
        <w:t xml:space="preserve">existing </w:t>
      </w:r>
      <w:r>
        <w:rPr>
          <w:rFonts w:eastAsia="宋体"/>
          <w:sz w:val="22"/>
          <w:lang w:val="en-US" w:eastAsia="zh-CN"/>
        </w:rPr>
        <w:t xml:space="preserve">synchronous conditions of FR1 intra-band DAPS handover could be reused for FR1 intra-band </w:t>
      </w:r>
      <w:r w:rsidRPr="008C0C8E">
        <w:rPr>
          <w:rFonts w:eastAsia="宋体"/>
          <w:sz w:val="22"/>
          <w:lang w:val="en-US" w:eastAsia="zh-CN"/>
        </w:rPr>
        <w:t>non-contiguous carrier aggregation</w:t>
      </w:r>
      <w:r>
        <w:rPr>
          <w:rFonts w:eastAsia="宋体"/>
          <w:sz w:val="22"/>
          <w:lang w:val="en-US" w:eastAsia="zh-CN"/>
        </w:rPr>
        <w:t>.</w:t>
      </w:r>
    </w:p>
    <w:bookmarkEnd w:id="4"/>
    <w:p w:rsidR="00422494" w:rsidRDefault="00422494" w:rsidP="00422494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x-none" w:eastAsia="zh-CN"/>
        </w:rPr>
      </w:pPr>
      <w:r w:rsidRPr="00967651">
        <w:rPr>
          <w:rFonts w:eastAsia="宋体"/>
          <w:b/>
          <w:i/>
          <w:sz w:val="22"/>
          <w:lang w:val="x-none" w:eastAsia="zh-CN"/>
        </w:rPr>
        <w:t xml:space="preserve">Proposal </w:t>
      </w:r>
      <w:r w:rsidR="003B6383">
        <w:rPr>
          <w:rFonts w:eastAsia="宋体"/>
          <w:b/>
          <w:i/>
          <w:sz w:val="22"/>
          <w:lang w:val="x-none" w:eastAsia="zh-CN"/>
        </w:rPr>
        <w:t>2</w:t>
      </w:r>
      <w:r w:rsidRPr="00967651">
        <w:rPr>
          <w:rFonts w:eastAsia="宋体"/>
          <w:b/>
          <w:i/>
          <w:sz w:val="22"/>
          <w:lang w:val="x-none" w:eastAsia="zh-CN"/>
        </w:rPr>
        <w:t xml:space="preserve">: </w:t>
      </w:r>
      <w:r w:rsidR="003B6383">
        <w:rPr>
          <w:rFonts w:eastAsia="宋体"/>
          <w:b/>
          <w:i/>
          <w:sz w:val="22"/>
          <w:lang w:val="x-none" w:eastAsia="zh-CN"/>
        </w:rPr>
        <w:t>For FR1 intra-band non-contiguous CA,</w:t>
      </w:r>
      <w:r w:rsidR="00E052CC" w:rsidRPr="00E052CC">
        <w:rPr>
          <w:rFonts w:eastAsia="宋体"/>
          <w:b/>
          <w:i/>
          <w:sz w:val="22"/>
          <w:lang w:val="x-none" w:eastAsia="zh-CN"/>
        </w:rPr>
        <w:t xml:space="preserve"> </w:t>
      </w:r>
      <w:r w:rsidR="00E052CC">
        <w:rPr>
          <w:rFonts w:eastAsia="宋体"/>
          <w:b/>
          <w:i/>
          <w:sz w:val="22"/>
          <w:lang w:val="x-none" w:eastAsia="zh-CN"/>
        </w:rPr>
        <w:t>6us</w:t>
      </w:r>
      <w:r w:rsidR="003B6383">
        <w:rPr>
          <w:rFonts w:eastAsia="宋体"/>
          <w:b/>
          <w:i/>
          <w:sz w:val="22"/>
          <w:lang w:val="x-none" w:eastAsia="zh-CN"/>
        </w:rPr>
        <w:t xml:space="preserve"> </w:t>
      </w:r>
      <w:r>
        <w:rPr>
          <w:rFonts w:eastAsia="宋体"/>
          <w:b/>
          <w:i/>
          <w:sz w:val="22"/>
          <w:lang w:val="x-none" w:eastAsia="zh-CN"/>
        </w:rPr>
        <w:t>MRTD</w:t>
      </w:r>
      <w:r w:rsidR="00E052CC">
        <w:rPr>
          <w:rFonts w:eastAsia="宋体"/>
          <w:b/>
          <w:i/>
          <w:sz w:val="22"/>
          <w:lang w:val="x-none" w:eastAsia="zh-CN"/>
        </w:rPr>
        <w:t xml:space="preserve"> and</w:t>
      </w:r>
      <w:r w:rsidR="0064511C">
        <w:rPr>
          <w:rFonts w:eastAsia="宋体"/>
          <w:b/>
          <w:i/>
          <w:sz w:val="22"/>
          <w:lang w:val="x-none" w:eastAsia="zh-CN"/>
        </w:rPr>
        <w:t xml:space="preserve"> </w:t>
      </w:r>
      <w:r w:rsidR="00E052CC">
        <w:rPr>
          <w:rFonts w:eastAsia="宋体"/>
          <w:b/>
          <w:i/>
          <w:sz w:val="22"/>
          <w:lang w:val="x-none" w:eastAsia="zh-CN"/>
        </w:rPr>
        <w:t xml:space="preserve">7.6us </w:t>
      </w:r>
      <w:r>
        <w:rPr>
          <w:rFonts w:eastAsia="宋体"/>
          <w:b/>
          <w:i/>
          <w:sz w:val="22"/>
          <w:lang w:val="x-none" w:eastAsia="zh-CN"/>
        </w:rPr>
        <w:t xml:space="preserve">MTTD </w:t>
      </w:r>
      <w:r w:rsidR="003B6383">
        <w:rPr>
          <w:rFonts w:eastAsia="宋体"/>
          <w:b/>
          <w:i/>
          <w:sz w:val="22"/>
          <w:lang w:val="x-none" w:eastAsia="zh-CN"/>
        </w:rPr>
        <w:t xml:space="preserve">could be defined as </w:t>
      </w:r>
      <w:r w:rsidR="00E052CC">
        <w:rPr>
          <w:rFonts w:eastAsia="宋体"/>
          <w:b/>
          <w:i/>
          <w:sz w:val="22"/>
          <w:lang w:val="x-none" w:eastAsia="zh-CN"/>
        </w:rPr>
        <w:t xml:space="preserve">for </w:t>
      </w:r>
      <w:r w:rsidR="00E052CC">
        <w:rPr>
          <w:rFonts w:eastAsia="宋体"/>
          <w:b/>
          <w:i/>
          <w:sz w:val="22"/>
          <w:lang w:val="x-none" w:eastAsia="zh-CN"/>
        </w:rPr>
        <w:lastRenderedPageBreak/>
        <w:t>non-co-located deployment</w:t>
      </w:r>
      <w:r>
        <w:rPr>
          <w:rFonts w:eastAsia="宋体"/>
          <w:b/>
          <w:i/>
          <w:sz w:val="22"/>
          <w:lang w:val="x-none" w:eastAsia="zh-CN"/>
        </w:rPr>
        <w:t>.</w:t>
      </w:r>
    </w:p>
    <w:p w:rsidR="00B14317" w:rsidRPr="00422494" w:rsidRDefault="00B14317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x-none" w:eastAsia="zh-CN"/>
        </w:rPr>
      </w:pPr>
    </w:p>
    <w:bookmarkEnd w:id="5"/>
    <w:bookmarkEnd w:id="6"/>
    <w:bookmarkEnd w:id="7"/>
    <w:bookmarkEnd w:id="8"/>
    <w:bookmarkEnd w:id="9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486751" w:rsidRDefault="00486751" w:rsidP="00486751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>the discussion</w:t>
      </w:r>
      <w:r w:rsidRPr="0046206D">
        <w:rPr>
          <w:rFonts w:eastAsia="宋体" w:hint="eastAsia"/>
          <w:sz w:val="22"/>
          <w:lang w:eastAsia="zh-CN"/>
        </w:rPr>
        <w:t xml:space="preserve"> on </w:t>
      </w:r>
      <w:r>
        <w:rPr>
          <w:rFonts w:eastAsia="宋体"/>
          <w:sz w:val="22"/>
          <w:lang w:eastAsia="zh-CN"/>
        </w:rPr>
        <w:t xml:space="preserve">the </w:t>
      </w:r>
      <w:r w:rsidR="00422494">
        <w:rPr>
          <w:rFonts w:eastAsia="宋体"/>
          <w:sz w:val="22"/>
          <w:lang w:eastAsia="zh-CN"/>
        </w:rPr>
        <w:t>MRTD/MTTD requirements for FR1 intra-band non-contiguous CA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422494" w:rsidRDefault="00422494" w:rsidP="00422494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x-none" w:eastAsia="zh-CN"/>
        </w:rPr>
      </w:pPr>
      <w:r w:rsidRPr="00967651">
        <w:rPr>
          <w:rFonts w:eastAsia="宋体"/>
          <w:b/>
          <w:i/>
          <w:sz w:val="22"/>
          <w:lang w:val="x-none" w:eastAsia="zh-CN"/>
        </w:rPr>
        <w:t xml:space="preserve">Proposal 1: </w:t>
      </w:r>
      <w:r>
        <w:rPr>
          <w:rFonts w:eastAsia="宋体"/>
          <w:b/>
          <w:i/>
          <w:sz w:val="22"/>
          <w:lang w:val="x-none" w:eastAsia="zh-CN"/>
        </w:rPr>
        <w:t>It is suggested that define</w:t>
      </w:r>
      <w:r w:rsidRPr="00AC7A9F">
        <w:rPr>
          <w:rFonts w:eastAsia="宋体"/>
          <w:b/>
          <w:i/>
          <w:sz w:val="22"/>
          <w:lang w:val="x-none" w:eastAsia="zh-CN"/>
        </w:rPr>
        <w:t xml:space="preserve"> </w:t>
      </w:r>
      <w:r>
        <w:rPr>
          <w:rFonts w:eastAsia="宋体"/>
          <w:b/>
          <w:i/>
          <w:sz w:val="22"/>
          <w:lang w:val="x-none" w:eastAsia="zh-CN"/>
        </w:rPr>
        <w:t>the MRTD/MTTD requirements of FR1 intra-band non-contiguous CA for non-co-located deployment.</w:t>
      </w:r>
    </w:p>
    <w:p w:rsidR="00E052CC" w:rsidRDefault="00E052CC" w:rsidP="00E052CC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x-none" w:eastAsia="zh-CN"/>
        </w:rPr>
      </w:pPr>
      <w:r w:rsidRPr="00967651">
        <w:rPr>
          <w:rFonts w:eastAsia="宋体"/>
          <w:b/>
          <w:i/>
          <w:sz w:val="22"/>
          <w:lang w:val="x-none" w:eastAsia="zh-CN"/>
        </w:rPr>
        <w:t xml:space="preserve">Proposal </w:t>
      </w:r>
      <w:r>
        <w:rPr>
          <w:rFonts w:eastAsia="宋体"/>
          <w:b/>
          <w:i/>
          <w:sz w:val="22"/>
          <w:lang w:val="x-none" w:eastAsia="zh-CN"/>
        </w:rPr>
        <w:t>2</w:t>
      </w:r>
      <w:r w:rsidRPr="00967651">
        <w:rPr>
          <w:rFonts w:eastAsia="宋体"/>
          <w:b/>
          <w:i/>
          <w:sz w:val="22"/>
          <w:lang w:val="x-none" w:eastAsia="zh-CN"/>
        </w:rPr>
        <w:t xml:space="preserve">: </w:t>
      </w:r>
      <w:r>
        <w:rPr>
          <w:rFonts w:eastAsia="宋体"/>
          <w:b/>
          <w:i/>
          <w:sz w:val="22"/>
          <w:lang w:val="x-none" w:eastAsia="zh-CN"/>
        </w:rPr>
        <w:t>For FR1 intra-band non-contiguous CA,</w:t>
      </w:r>
      <w:r w:rsidRPr="00E052CC">
        <w:rPr>
          <w:rFonts w:eastAsia="宋体"/>
          <w:b/>
          <w:i/>
          <w:sz w:val="22"/>
          <w:lang w:val="x-none" w:eastAsia="zh-CN"/>
        </w:rPr>
        <w:t xml:space="preserve"> </w:t>
      </w:r>
      <w:r>
        <w:rPr>
          <w:rFonts w:eastAsia="宋体"/>
          <w:b/>
          <w:i/>
          <w:sz w:val="22"/>
          <w:lang w:val="x-none" w:eastAsia="zh-CN"/>
        </w:rPr>
        <w:t>6us MRTD and7.6us MTTD could be defined as for non-co-located deployment.</w:t>
      </w:r>
    </w:p>
    <w:p w:rsidR="005361AB" w:rsidRPr="00E052CC" w:rsidRDefault="005361AB" w:rsidP="000D0E05">
      <w:pPr>
        <w:adjustRightInd w:val="0"/>
        <w:snapToGrid w:val="0"/>
        <w:spacing w:after="120"/>
        <w:rPr>
          <w:rFonts w:eastAsia="宋体"/>
          <w:sz w:val="22"/>
          <w:lang w:val="x-none" w:eastAsia="zh-CN"/>
        </w:rPr>
      </w:pPr>
    </w:p>
    <w:sectPr w:rsidR="005361AB" w:rsidRPr="00E052CC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4A76" w:rsidRDefault="009C4A76">
      <w:r>
        <w:separator/>
      </w:r>
    </w:p>
  </w:endnote>
  <w:endnote w:type="continuationSeparator" w:id="0">
    <w:p w:rsidR="009C4A76" w:rsidRDefault="009C4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494" w:rsidRDefault="00422494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422494" w:rsidRDefault="0042249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494" w:rsidRDefault="00422494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6072FE">
      <w:rPr>
        <w:rStyle w:val="af1"/>
      </w:rPr>
      <w:t>2</w:t>
    </w:r>
    <w:r>
      <w:rPr>
        <w:rStyle w:val="af1"/>
      </w:rPr>
      <w:fldChar w:fldCharType="end"/>
    </w:r>
  </w:p>
  <w:p w:rsidR="00422494" w:rsidRDefault="0042249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4A76" w:rsidRDefault="009C4A76">
      <w:r>
        <w:separator/>
      </w:r>
    </w:p>
  </w:footnote>
  <w:footnote w:type="continuationSeparator" w:id="0">
    <w:p w:rsidR="009C4A76" w:rsidRDefault="009C4A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75AB0"/>
    <w:multiLevelType w:val="hybridMultilevel"/>
    <w:tmpl w:val="AD566146"/>
    <w:lvl w:ilvl="0" w:tplc="36E438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1E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8A0E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9EE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BC1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9698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5CFE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0E05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256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256EF0"/>
    <w:multiLevelType w:val="hybridMultilevel"/>
    <w:tmpl w:val="54B4E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5B066B"/>
    <w:multiLevelType w:val="hybridMultilevel"/>
    <w:tmpl w:val="F0D23B74"/>
    <w:lvl w:ilvl="0" w:tplc="606C6F9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9E0EF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16493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0C7FB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3C84C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5031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0EC08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89A084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94ED8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746EA"/>
    <w:multiLevelType w:val="hybridMultilevel"/>
    <w:tmpl w:val="930E27D2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7E72AE"/>
    <w:multiLevelType w:val="hybridMultilevel"/>
    <w:tmpl w:val="BD5CF152"/>
    <w:lvl w:ilvl="0" w:tplc="8FEA677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1A48B8A8" w:tentative="1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96BAD588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66C2A2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D242C480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009A603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08840D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2C6EF73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EFB479E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6" w15:restartNumberingAfterBreak="0">
    <w:nsid w:val="11040153"/>
    <w:multiLevelType w:val="hybridMultilevel"/>
    <w:tmpl w:val="E834C53C"/>
    <w:lvl w:ilvl="0" w:tplc="83BC3206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EE1BAF"/>
    <w:multiLevelType w:val="hybridMultilevel"/>
    <w:tmpl w:val="6372AB10"/>
    <w:lvl w:ilvl="0" w:tplc="390601B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6C51F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2031C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9CE43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7CC54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05A60D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B4BA8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C4FFE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4208E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B67652"/>
    <w:multiLevelType w:val="hybridMultilevel"/>
    <w:tmpl w:val="D938D00C"/>
    <w:lvl w:ilvl="0" w:tplc="BEE62EBC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94367A3"/>
    <w:multiLevelType w:val="hybridMultilevel"/>
    <w:tmpl w:val="C83C2C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14541C"/>
    <w:multiLevelType w:val="hybridMultilevel"/>
    <w:tmpl w:val="21669918"/>
    <w:lvl w:ilvl="0" w:tplc="C69E524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FAAFB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42A4C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942827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31096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756050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B92445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B526D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7CA18A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2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74B0FC3"/>
    <w:multiLevelType w:val="hybridMultilevel"/>
    <w:tmpl w:val="D9C4C0CA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7632E25"/>
    <w:multiLevelType w:val="hybridMultilevel"/>
    <w:tmpl w:val="0930B364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B5035B"/>
    <w:multiLevelType w:val="hybridMultilevel"/>
    <w:tmpl w:val="F0CEC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D42FF5"/>
    <w:multiLevelType w:val="hybridMultilevel"/>
    <w:tmpl w:val="0A48C79A"/>
    <w:lvl w:ilvl="0" w:tplc="AB4E4F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eastAsia="宋体" w:hAnsi="宋体" w:hint="eastAsia"/>
      </w:rPr>
    </w:lvl>
    <w:lvl w:ilvl="1" w:tplc="6CFA2B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0ACFB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64443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46A1B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4587F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32AD6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9C850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970896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31026524"/>
    <w:multiLevelType w:val="hybridMultilevel"/>
    <w:tmpl w:val="BE00AF40"/>
    <w:lvl w:ilvl="0" w:tplc="9C88952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3EC935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900B9F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C02FA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56E4A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B0AD8C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D1421A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75E6A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866C70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 w15:restartNumberingAfterBreak="0">
    <w:nsid w:val="33AB5F27"/>
    <w:multiLevelType w:val="hybridMultilevel"/>
    <w:tmpl w:val="6BBC6EA8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644780"/>
    <w:multiLevelType w:val="hybridMultilevel"/>
    <w:tmpl w:val="9FF2A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AD6CCF"/>
    <w:multiLevelType w:val="hybridMultilevel"/>
    <w:tmpl w:val="43F6A5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CB80D60"/>
    <w:multiLevelType w:val="hybridMultilevel"/>
    <w:tmpl w:val="9F60C26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48801A04"/>
    <w:multiLevelType w:val="hybridMultilevel"/>
    <w:tmpl w:val="A266914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99B108C"/>
    <w:multiLevelType w:val="hybridMultilevel"/>
    <w:tmpl w:val="06B00996"/>
    <w:lvl w:ilvl="0" w:tplc="1618EF1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B1EF0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DD4EF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2012E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C7067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62A801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582C38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8F44A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B74F7F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9" w15:restartNumberingAfterBreak="0">
    <w:nsid w:val="50731786"/>
    <w:multiLevelType w:val="hybridMultilevel"/>
    <w:tmpl w:val="31A85DDA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3645C58"/>
    <w:multiLevelType w:val="hybridMultilevel"/>
    <w:tmpl w:val="CC3E19F2"/>
    <w:lvl w:ilvl="0" w:tplc="BEE62EBC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5346A8A"/>
    <w:multiLevelType w:val="hybridMultilevel"/>
    <w:tmpl w:val="78DAB6CA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9387FDE"/>
    <w:multiLevelType w:val="hybridMultilevel"/>
    <w:tmpl w:val="6276CEF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C417D49"/>
    <w:multiLevelType w:val="hybridMultilevel"/>
    <w:tmpl w:val="46266C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1B413A"/>
    <w:multiLevelType w:val="hybridMultilevel"/>
    <w:tmpl w:val="23666FBC"/>
    <w:lvl w:ilvl="0" w:tplc="FC9A39D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506AB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4F55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502C41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F16E1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25EA21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EFE783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59CC1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D0C1B3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6" w15:restartNumberingAfterBreak="0">
    <w:nsid w:val="6487600E"/>
    <w:multiLevelType w:val="hybridMultilevel"/>
    <w:tmpl w:val="9AECB9F0"/>
    <w:lvl w:ilvl="0" w:tplc="D24068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3A59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0C5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929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82AA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D06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FCA3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2C20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649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8E6005D"/>
    <w:multiLevelType w:val="hybridMultilevel"/>
    <w:tmpl w:val="1EA4F7D0"/>
    <w:lvl w:ilvl="0" w:tplc="6B5876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AE65289"/>
    <w:multiLevelType w:val="hybridMultilevel"/>
    <w:tmpl w:val="376444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E8C39B6"/>
    <w:multiLevelType w:val="hybridMultilevel"/>
    <w:tmpl w:val="915AB99E"/>
    <w:lvl w:ilvl="0" w:tplc="897CD75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1" w:tplc="A10E2DD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229E622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宋体" w:hAnsi="宋体" w:hint="default"/>
      </w:rPr>
    </w:lvl>
    <w:lvl w:ilvl="3" w:tplc="AD7CEF4C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宋体" w:hAnsi="宋体" w:hint="default"/>
      </w:rPr>
    </w:lvl>
    <w:lvl w:ilvl="4" w:tplc="CEF8AD5E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宋体" w:hAnsi="宋体" w:hint="default"/>
      </w:rPr>
    </w:lvl>
    <w:lvl w:ilvl="5" w:tplc="826AAD7A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8D160FCC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4C22101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A282E582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abstractNum w:abstractNumId="4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2E7653B"/>
    <w:multiLevelType w:val="hybridMultilevel"/>
    <w:tmpl w:val="B03C9BAA"/>
    <w:lvl w:ilvl="0" w:tplc="67047E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900125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AC81EE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B028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6AC40C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1C827F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B92A7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5B6639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EA6F9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3" w15:restartNumberingAfterBreak="0">
    <w:nsid w:val="78FD6182"/>
    <w:multiLevelType w:val="hybridMultilevel"/>
    <w:tmpl w:val="EA44F4B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79EE7096"/>
    <w:multiLevelType w:val="hybridMultilevel"/>
    <w:tmpl w:val="E5160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8513BB"/>
    <w:multiLevelType w:val="hybridMultilevel"/>
    <w:tmpl w:val="534ACB54"/>
    <w:lvl w:ilvl="0" w:tplc="253E1C06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5025D3"/>
    <w:multiLevelType w:val="hybridMultilevel"/>
    <w:tmpl w:val="A5BCC53E"/>
    <w:lvl w:ilvl="0" w:tplc="7A929CC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CFA2B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0ACFB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64443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46A1B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4587F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32AD6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9C850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970896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num w:numId="1">
    <w:abstractNumId w:val="26"/>
  </w:num>
  <w:num w:numId="2">
    <w:abstractNumId w:val="40"/>
  </w:num>
  <w:num w:numId="3">
    <w:abstractNumId w:val="46"/>
  </w:num>
  <w:num w:numId="4">
    <w:abstractNumId w:val="15"/>
  </w:num>
  <w:num w:numId="5">
    <w:abstractNumId w:val="24"/>
  </w:num>
  <w:num w:numId="6">
    <w:abstractNumId w:val="1"/>
  </w:num>
  <w:num w:numId="7">
    <w:abstractNumId w:val="34"/>
  </w:num>
  <w:num w:numId="8">
    <w:abstractNumId w:val="38"/>
  </w:num>
  <w:num w:numId="9">
    <w:abstractNumId w:val="25"/>
  </w:num>
  <w:num w:numId="10">
    <w:abstractNumId w:val="23"/>
  </w:num>
  <w:num w:numId="11">
    <w:abstractNumId w:val="33"/>
  </w:num>
  <w:num w:numId="12">
    <w:abstractNumId w:val="43"/>
  </w:num>
  <w:num w:numId="13">
    <w:abstractNumId w:val="9"/>
  </w:num>
  <w:num w:numId="14">
    <w:abstractNumId w:val="2"/>
  </w:num>
  <w:num w:numId="15">
    <w:abstractNumId w:val="12"/>
  </w:num>
  <w:num w:numId="16">
    <w:abstractNumId w:val="21"/>
  </w:num>
  <w:num w:numId="17">
    <w:abstractNumId w:val="16"/>
  </w:num>
  <w:num w:numId="18">
    <w:abstractNumId w:val="19"/>
  </w:num>
  <w:num w:numId="19">
    <w:abstractNumId w:val="20"/>
  </w:num>
  <w:num w:numId="20">
    <w:abstractNumId w:val="22"/>
  </w:num>
  <w:num w:numId="21">
    <w:abstractNumId w:val="29"/>
  </w:num>
  <w:num w:numId="22">
    <w:abstractNumId w:val="37"/>
  </w:num>
  <w:num w:numId="23">
    <w:abstractNumId w:val="14"/>
  </w:num>
  <w:num w:numId="24">
    <w:abstractNumId w:val="4"/>
  </w:num>
  <w:num w:numId="25">
    <w:abstractNumId w:val="13"/>
  </w:num>
  <w:num w:numId="26">
    <w:abstractNumId w:val="47"/>
  </w:num>
  <w:num w:numId="27">
    <w:abstractNumId w:val="35"/>
  </w:num>
  <w:num w:numId="28">
    <w:abstractNumId w:val="11"/>
  </w:num>
  <w:num w:numId="29">
    <w:abstractNumId w:val="28"/>
  </w:num>
  <w:num w:numId="30">
    <w:abstractNumId w:val="18"/>
  </w:num>
  <w:num w:numId="31">
    <w:abstractNumId w:val="17"/>
  </w:num>
  <w:num w:numId="32">
    <w:abstractNumId w:val="41"/>
  </w:num>
  <w:num w:numId="33">
    <w:abstractNumId w:val="10"/>
  </w:num>
  <w:num w:numId="34">
    <w:abstractNumId w:val="44"/>
  </w:num>
  <w:num w:numId="35">
    <w:abstractNumId w:val="32"/>
  </w:num>
  <w:num w:numId="36">
    <w:abstractNumId w:val="31"/>
  </w:num>
  <w:num w:numId="37">
    <w:abstractNumId w:val="5"/>
  </w:num>
  <w:num w:numId="38">
    <w:abstractNumId w:val="3"/>
  </w:num>
  <w:num w:numId="39">
    <w:abstractNumId w:val="7"/>
  </w:num>
  <w:num w:numId="40">
    <w:abstractNumId w:val="27"/>
  </w:num>
  <w:num w:numId="41">
    <w:abstractNumId w:val="6"/>
  </w:num>
  <w:num w:numId="42">
    <w:abstractNumId w:val="30"/>
  </w:num>
  <w:num w:numId="43">
    <w:abstractNumId w:val="8"/>
  </w:num>
  <w:num w:numId="44">
    <w:abstractNumId w:val="42"/>
  </w:num>
  <w:num w:numId="45">
    <w:abstractNumId w:val="39"/>
  </w:num>
  <w:num w:numId="46">
    <w:abstractNumId w:val="45"/>
  </w:num>
  <w:num w:numId="47">
    <w:abstractNumId w:val="0"/>
  </w:num>
  <w:num w:numId="48">
    <w:abstractNumId w:val="3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5CA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5C1C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3BA"/>
    <w:rsid w:val="0001181D"/>
    <w:rsid w:val="00011C44"/>
    <w:rsid w:val="0001245D"/>
    <w:rsid w:val="000126F8"/>
    <w:rsid w:val="00012B19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E2C"/>
    <w:rsid w:val="00020690"/>
    <w:rsid w:val="0002087D"/>
    <w:rsid w:val="00020BD6"/>
    <w:rsid w:val="00020CE3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C5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6A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74B"/>
    <w:rsid w:val="00055B21"/>
    <w:rsid w:val="00055CF0"/>
    <w:rsid w:val="00055F19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3757"/>
    <w:rsid w:val="0006427B"/>
    <w:rsid w:val="000642D1"/>
    <w:rsid w:val="000643A3"/>
    <w:rsid w:val="0006440F"/>
    <w:rsid w:val="000644E7"/>
    <w:rsid w:val="00064BFC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1B4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87E26"/>
    <w:rsid w:val="00090210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6CC"/>
    <w:rsid w:val="000937D2"/>
    <w:rsid w:val="00093D0F"/>
    <w:rsid w:val="000940C0"/>
    <w:rsid w:val="00094236"/>
    <w:rsid w:val="00094FFF"/>
    <w:rsid w:val="000952C2"/>
    <w:rsid w:val="000959E6"/>
    <w:rsid w:val="00095A48"/>
    <w:rsid w:val="00095C8A"/>
    <w:rsid w:val="000961C7"/>
    <w:rsid w:val="00096355"/>
    <w:rsid w:val="000969FD"/>
    <w:rsid w:val="000972E8"/>
    <w:rsid w:val="00097316"/>
    <w:rsid w:val="000973C3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08"/>
    <w:rsid w:val="000A4864"/>
    <w:rsid w:val="000A55EC"/>
    <w:rsid w:val="000A561C"/>
    <w:rsid w:val="000A6085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22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E05"/>
    <w:rsid w:val="000D0F9D"/>
    <w:rsid w:val="000D14F3"/>
    <w:rsid w:val="000D19C5"/>
    <w:rsid w:val="000D1A28"/>
    <w:rsid w:val="000D2255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142"/>
    <w:rsid w:val="000E6208"/>
    <w:rsid w:val="000E63A8"/>
    <w:rsid w:val="000E6773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2ED"/>
    <w:rsid w:val="000F5331"/>
    <w:rsid w:val="000F549B"/>
    <w:rsid w:val="000F58ED"/>
    <w:rsid w:val="000F5A74"/>
    <w:rsid w:val="000F5F81"/>
    <w:rsid w:val="000F625B"/>
    <w:rsid w:val="000F6AB3"/>
    <w:rsid w:val="000F6AD8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CC"/>
    <w:rsid w:val="00105C3C"/>
    <w:rsid w:val="00105E93"/>
    <w:rsid w:val="0010635D"/>
    <w:rsid w:val="00106E3D"/>
    <w:rsid w:val="00106E80"/>
    <w:rsid w:val="001070EC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970"/>
    <w:rsid w:val="00115CB2"/>
    <w:rsid w:val="00115DCE"/>
    <w:rsid w:val="00116046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738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91F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6EE2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AC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736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B89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70E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AD8"/>
    <w:rsid w:val="00194E03"/>
    <w:rsid w:val="00194F63"/>
    <w:rsid w:val="00195683"/>
    <w:rsid w:val="00195706"/>
    <w:rsid w:val="00195A89"/>
    <w:rsid w:val="0019646C"/>
    <w:rsid w:val="001966D2"/>
    <w:rsid w:val="0019698C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3F0"/>
    <w:rsid w:val="001A37C3"/>
    <w:rsid w:val="001A3A5D"/>
    <w:rsid w:val="001A4206"/>
    <w:rsid w:val="001A4C57"/>
    <w:rsid w:val="001A50B1"/>
    <w:rsid w:val="001A5F42"/>
    <w:rsid w:val="001A6604"/>
    <w:rsid w:val="001A6625"/>
    <w:rsid w:val="001A6A18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5F0F"/>
    <w:rsid w:val="001B61DE"/>
    <w:rsid w:val="001B66C2"/>
    <w:rsid w:val="001B674A"/>
    <w:rsid w:val="001B6982"/>
    <w:rsid w:val="001B6A05"/>
    <w:rsid w:val="001B6B77"/>
    <w:rsid w:val="001B6BAD"/>
    <w:rsid w:val="001B7396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2E9A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E8B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605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478F"/>
    <w:rsid w:val="001F5038"/>
    <w:rsid w:val="001F53DE"/>
    <w:rsid w:val="001F59C4"/>
    <w:rsid w:val="001F5A57"/>
    <w:rsid w:val="001F5AB9"/>
    <w:rsid w:val="001F5B51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DAB"/>
    <w:rsid w:val="00226183"/>
    <w:rsid w:val="002261FC"/>
    <w:rsid w:val="0022684D"/>
    <w:rsid w:val="00226CB1"/>
    <w:rsid w:val="0022701A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CA0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462"/>
    <w:rsid w:val="00247919"/>
    <w:rsid w:val="0024798E"/>
    <w:rsid w:val="002479E3"/>
    <w:rsid w:val="00247A13"/>
    <w:rsid w:val="00247D89"/>
    <w:rsid w:val="002503CC"/>
    <w:rsid w:val="00250815"/>
    <w:rsid w:val="00250FBD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162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00F"/>
    <w:rsid w:val="00257239"/>
    <w:rsid w:val="00257423"/>
    <w:rsid w:val="00257BB0"/>
    <w:rsid w:val="00257C19"/>
    <w:rsid w:val="00257E81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58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6E"/>
    <w:rsid w:val="00265AD2"/>
    <w:rsid w:val="002662E2"/>
    <w:rsid w:val="00266622"/>
    <w:rsid w:val="00266C36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671"/>
    <w:rsid w:val="0027283D"/>
    <w:rsid w:val="0027284E"/>
    <w:rsid w:val="002728B3"/>
    <w:rsid w:val="00272CAE"/>
    <w:rsid w:val="00272CFC"/>
    <w:rsid w:val="00272D9C"/>
    <w:rsid w:val="002732C4"/>
    <w:rsid w:val="002739D3"/>
    <w:rsid w:val="00273D2A"/>
    <w:rsid w:val="00273E52"/>
    <w:rsid w:val="00274205"/>
    <w:rsid w:val="0027420F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4E0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61D"/>
    <w:rsid w:val="002C5C96"/>
    <w:rsid w:val="002C676C"/>
    <w:rsid w:val="002C6A56"/>
    <w:rsid w:val="002C71C1"/>
    <w:rsid w:val="002C720E"/>
    <w:rsid w:val="002C73B3"/>
    <w:rsid w:val="002C7CDD"/>
    <w:rsid w:val="002D087B"/>
    <w:rsid w:val="002D089D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FAC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4D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9D9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A8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81E"/>
    <w:rsid w:val="00316AB2"/>
    <w:rsid w:val="00316E58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7FD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956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E0A"/>
    <w:rsid w:val="00351F4F"/>
    <w:rsid w:val="003520C5"/>
    <w:rsid w:val="003531B2"/>
    <w:rsid w:val="00353333"/>
    <w:rsid w:val="003537CC"/>
    <w:rsid w:val="0035383B"/>
    <w:rsid w:val="00353991"/>
    <w:rsid w:val="00353C20"/>
    <w:rsid w:val="00353D2B"/>
    <w:rsid w:val="0035405C"/>
    <w:rsid w:val="003541DA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9AB"/>
    <w:rsid w:val="00357FC6"/>
    <w:rsid w:val="00360D59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99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2C8E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383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C7E0D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46BC"/>
    <w:rsid w:val="003E5136"/>
    <w:rsid w:val="003E51AB"/>
    <w:rsid w:val="003E5226"/>
    <w:rsid w:val="003E5922"/>
    <w:rsid w:val="003E618B"/>
    <w:rsid w:val="003E6358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AEA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34A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5C4"/>
    <w:rsid w:val="004048C5"/>
    <w:rsid w:val="0040490C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8DA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BFA"/>
    <w:rsid w:val="00421CEB"/>
    <w:rsid w:val="00421E71"/>
    <w:rsid w:val="00421EE2"/>
    <w:rsid w:val="00421F73"/>
    <w:rsid w:val="00422361"/>
    <w:rsid w:val="00422494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5865"/>
    <w:rsid w:val="00425FB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98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25A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3FBD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B3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3063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751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6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626"/>
    <w:rsid w:val="004A28F7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073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28"/>
    <w:rsid w:val="005003DF"/>
    <w:rsid w:val="00500620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5E89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6DC5"/>
    <w:rsid w:val="0052707B"/>
    <w:rsid w:val="0052751D"/>
    <w:rsid w:val="00527640"/>
    <w:rsid w:val="0052782A"/>
    <w:rsid w:val="0053011F"/>
    <w:rsid w:val="00531295"/>
    <w:rsid w:val="00531788"/>
    <w:rsid w:val="00531845"/>
    <w:rsid w:val="00531A11"/>
    <w:rsid w:val="0053208A"/>
    <w:rsid w:val="0053232B"/>
    <w:rsid w:val="0053232C"/>
    <w:rsid w:val="0053279B"/>
    <w:rsid w:val="005327B6"/>
    <w:rsid w:val="00532855"/>
    <w:rsid w:val="005328EA"/>
    <w:rsid w:val="00532912"/>
    <w:rsid w:val="00532B08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1AB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A02"/>
    <w:rsid w:val="00542FCF"/>
    <w:rsid w:val="00543144"/>
    <w:rsid w:val="0054320A"/>
    <w:rsid w:val="0054341F"/>
    <w:rsid w:val="00543E04"/>
    <w:rsid w:val="00544261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4A7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815"/>
    <w:rsid w:val="00563AD5"/>
    <w:rsid w:val="005649E3"/>
    <w:rsid w:val="00564B02"/>
    <w:rsid w:val="00564BF2"/>
    <w:rsid w:val="0056511D"/>
    <w:rsid w:val="005653EF"/>
    <w:rsid w:val="00565588"/>
    <w:rsid w:val="005656BB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D7A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008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0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1933"/>
    <w:rsid w:val="005A19AA"/>
    <w:rsid w:val="005A1FDA"/>
    <w:rsid w:val="005A2608"/>
    <w:rsid w:val="005A29EA"/>
    <w:rsid w:val="005A2B4E"/>
    <w:rsid w:val="005A2E41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22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6ED"/>
    <w:rsid w:val="005B5B9E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673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C7F04"/>
    <w:rsid w:val="005D0052"/>
    <w:rsid w:val="005D03AD"/>
    <w:rsid w:val="005D041B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2539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AEB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03"/>
    <w:rsid w:val="005F306E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7A0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6FA1"/>
    <w:rsid w:val="006070D8"/>
    <w:rsid w:val="006072FE"/>
    <w:rsid w:val="00607638"/>
    <w:rsid w:val="006102C5"/>
    <w:rsid w:val="006105FB"/>
    <w:rsid w:val="00610805"/>
    <w:rsid w:val="00610C9B"/>
    <w:rsid w:val="00610D7B"/>
    <w:rsid w:val="0061105E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643C"/>
    <w:rsid w:val="0062731E"/>
    <w:rsid w:val="006273BD"/>
    <w:rsid w:val="00627A0E"/>
    <w:rsid w:val="006302B2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192"/>
    <w:rsid w:val="0064141A"/>
    <w:rsid w:val="00641591"/>
    <w:rsid w:val="006415CF"/>
    <w:rsid w:val="00641707"/>
    <w:rsid w:val="006418F0"/>
    <w:rsid w:val="00641B12"/>
    <w:rsid w:val="00642538"/>
    <w:rsid w:val="00642A3C"/>
    <w:rsid w:val="00642EB1"/>
    <w:rsid w:val="00643232"/>
    <w:rsid w:val="006436DF"/>
    <w:rsid w:val="00643CD3"/>
    <w:rsid w:val="00643ECF"/>
    <w:rsid w:val="00644B0C"/>
    <w:rsid w:val="00644C82"/>
    <w:rsid w:val="0064510C"/>
    <w:rsid w:val="0064511C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3FAA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9A8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6E0A"/>
    <w:rsid w:val="006771D9"/>
    <w:rsid w:val="006775BB"/>
    <w:rsid w:val="006778C8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875"/>
    <w:rsid w:val="006A6B7C"/>
    <w:rsid w:val="006A77A1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19FF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394"/>
    <w:rsid w:val="006C757A"/>
    <w:rsid w:val="006C7711"/>
    <w:rsid w:val="006C7C5A"/>
    <w:rsid w:val="006D0A80"/>
    <w:rsid w:val="006D0C23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BDC"/>
    <w:rsid w:val="006D7EAD"/>
    <w:rsid w:val="006E0370"/>
    <w:rsid w:val="006E0E9E"/>
    <w:rsid w:val="006E1076"/>
    <w:rsid w:val="006E198F"/>
    <w:rsid w:val="006E1AAB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9B4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7C6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BB4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A69"/>
    <w:rsid w:val="00725C03"/>
    <w:rsid w:val="0072664F"/>
    <w:rsid w:val="00726709"/>
    <w:rsid w:val="007268DB"/>
    <w:rsid w:val="00726F3D"/>
    <w:rsid w:val="00727071"/>
    <w:rsid w:val="00727242"/>
    <w:rsid w:val="00727661"/>
    <w:rsid w:val="00727AFA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626"/>
    <w:rsid w:val="00734828"/>
    <w:rsid w:val="0073503C"/>
    <w:rsid w:val="00735177"/>
    <w:rsid w:val="00735312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8AF"/>
    <w:rsid w:val="00740A44"/>
    <w:rsid w:val="00741ED7"/>
    <w:rsid w:val="00741FF4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AE0"/>
    <w:rsid w:val="00752B07"/>
    <w:rsid w:val="00753109"/>
    <w:rsid w:val="00753473"/>
    <w:rsid w:val="007535AF"/>
    <w:rsid w:val="00754CE6"/>
    <w:rsid w:val="00754D26"/>
    <w:rsid w:val="00754DE9"/>
    <w:rsid w:val="00754F83"/>
    <w:rsid w:val="00755001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1A4E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433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215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677"/>
    <w:rsid w:val="007737A8"/>
    <w:rsid w:val="00773927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E2C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8E4"/>
    <w:rsid w:val="007C7B03"/>
    <w:rsid w:val="007C7C26"/>
    <w:rsid w:val="007D0082"/>
    <w:rsid w:val="007D012E"/>
    <w:rsid w:val="007D0266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AB0"/>
    <w:rsid w:val="007E0D76"/>
    <w:rsid w:val="007E0D84"/>
    <w:rsid w:val="007E1275"/>
    <w:rsid w:val="007E15E1"/>
    <w:rsid w:val="007E181D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3E8A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207"/>
    <w:rsid w:val="007E682F"/>
    <w:rsid w:val="007E6CA4"/>
    <w:rsid w:val="007E6DBC"/>
    <w:rsid w:val="007E7195"/>
    <w:rsid w:val="007E74E4"/>
    <w:rsid w:val="007E7821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E81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2B2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3C5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71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2A8F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4C"/>
    <w:rsid w:val="00824F99"/>
    <w:rsid w:val="00825003"/>
    <w:rsid w:val="0082583F"/>
    <w:rsid w:val="00825B4C"/>
    <w:rsid w:val="00825DE5"/>
    <w:rsid w:val="008262CC"/>
    <w:rsid w:val="008263FC"/>
    <w:rsid w:val="00826430"/>
    <w:rsid w:val="00826E58"/>
    <w:rsid w:val="00827985"/>
    <w:rsid w:val="00827F68"/>
    <w:rsid w:val="00827FBF"/>
    <w:rsid w:val="0083050D"/>
    <w:rsid w:val="00830A72"/>
    <w:rsid w:val="00830ACB"/>
    <w:rsid w:val="00830DBD"/>
    <w:rsid w:val="008310D9"/>
    <w:rsid w:val="008311E7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CC7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A9D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3F"/>
    <w:rsid w:val="00847B61"/>
    <w:rsid w:val="00847BC0"/>
    <w:rsid w:val="00847D73"/>
    <w:rsid w:val="00847EB6"/>
    <w:rsid w:val="008501B6"/>
    <w:rsid w:val="00850288"/>
    <w:rsid w:val="008505D7"/>
    <w:rsid w:val="00851041"/>
    <w:rsid w:val="00851355"/>
    <w:rsid w:val="00851579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4DA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2BF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4E2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8B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5D75"/>
    <w:rsid w:val="008965D6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666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6FE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0C8E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2F"/>
    <w:rsid w:val="008D0B75"/>
    <w:rsid w:val="008D1151"/>
    <w:rsid w:val="008D1323"/>
    <w:rsid w:val="008D1B71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5A5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454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C88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E1"/>
    <w:rsid w:val="00914DF3"/>
    <w:rsid w:val="00914EFA"/>
    <w:rsid w:val="0091532A"/>
    <w:rsid w:val="00915762"/>
    <w:rsid w:val="00915915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B97"/>
    <w:rsid w:val="00934D6C"/>
    <w:rsid w:val="00934E8B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3A6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4C4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1E66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651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97963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44D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B7C5B"/>
    <w:rsid w:val="009C0115"/>
    <w:rsid w:val="009C0462"/>
    <w:rsid w:val="009C04FC"/>
    <w:rsid w:val="009C0601"/>
    <w:rsid w:val="009C062C"/>
    <w:rsid w:val="009C06D8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4A76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4EE5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11"/>
    <w:rsid w:val="009D71B1"/>
    <w:rsid w:val="009D7246"/>
    <w:rsid w:val="009D7624"/>
    <w:rsid w:val="009D7654"/>
    <w:rsid w:val="009D7942"/>
    <w:rsid w:val="009D7B16"/>
    <w:rsid w:val="009D7B32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932"/>
    <w:rsid w:val="009F69ED"/>
    <w:rsid w:val="009F6A5E"/>
    <w:rsid w:val="009F6CC0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4EC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32D"/>
    <w:rsid w:val="00A21A34"/>
    <w:rsid w:val="00A21BE5"/>
    <w:rsid w:val="00A21EEF"/>
    <w:rsid w:val="00A223CC"/>
    <w:rsid w:val="00A2240D"/>
    <w:rsid w:val="00A22F3B"/>
    <w:rsid w:val="00A23171"/>
    <w:rsid w:val="00A233B2"/>
    <w:rsid w:val="00A235BD"/>
    <w:rsid w:val="00A2366F"/>
    <w:rsid w:val="00A23868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8E3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6A1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75E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9E7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24A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124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1BB8"/>
    <w:rsid w:val="00A91DFE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24C9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A9F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E7FE3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76B"/>
    <w:rsid w:val="00B04899"/>
    <w:rsid w:val="00B048E3"/>
    <w:rsid w:val="00B04B0A"/>
    <w:rsid w:val="00B04F55"/>
    <w:rsid w:val="00B05290"/>
    <w:rsid w:val="00B05462"/>
    <w:rsid w:val="00B05C6D"/>
    <w:rsid w:val="00B05DAF"/>
    <w:rsid w:val="00B05F76"/>
    <w:rsid w:val="00B05FBD"/>
    <w:rsid w:val="00B06325"/>
    <w:rsid w:val="00B0656D"/>
    <w:rsid w:val="00B066E2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317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383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695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3FCF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BE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5E6B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532C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A67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7F6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52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A82"/>
    <w:rsid w:val="00BF4B25"/>
    <w:rsid w:val="00BF50AC"/>
    <w:rsid w:val="00BF50C5"/>
    <w:rsid w:val="00BF5A49"/>
    <w:rsid w:val="00BF6003"/>
    <w:rsid w:val="00BF60A0"/>
    <w:rsid w:val="00BF611D"/>
    <w:rsid w:val="00BF69EA"/>
    <w:rsid w:val="00BF6D1B"/>
    <w:rsid w:val="00BF6DCD"/>
    <w:rsid w:val="00BF70A0"/>
    <w:rsid w:val="00BF713A"/>
    <w:rsid w:val="00BF7630"/>
    <w:rsid w:val="00C000E4"/>
    <w:rsid w:val="00C006D5"/>
    <w:rsid w:val="00C00F79"/>
    <w:rsid w:val="00C0127D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7A2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1DE"/>
    <w:rsid w:val="00C273E7"/>
    <w:rsid w:val="00C2755A"/>
    <w:rsid w:val="00C27631"/>
    <w:rsid w:val="00C27668"/>
    <w:rsid w:val="00C278D5"/>
    <w:rsid w:val="00C27A86"/>
    <w:rsid w:val="00C27D90"/>
    <w:rsid w:val="00C27F21"/>
    <w:rsid w:val="00C30307"/>
    <w:rsid w:val="00C30842"/>
    <w:rsid w:val="00C3084E"/>
    <w:rsid w:val="00C30F3C"/>
    <w:rsid w:val="00C31031"/>
    <w:rsid w:val="00C315D8"/>
    <w:rsid w:val="00C31975"/>
    <w:rsid w:val="00C31A6A"/>
    <w:rsid w:val="00C31E0C"/>
    <w:rsid w:val="00C31F4C"/>
    <w:rsid w:val="00C325CD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1E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8E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945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DA9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BD6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5F7"/>
    <w:rsid w:val="00C81B7D"/>
    <w:rsid w:val="00C81DAA"/>
    <w:rsid w:val="00C823D8"/>
    <w:rsid w:val="00C8259F"/>
    <w:rsid w:val="00C8288F"/>
    <w:rsid w:val="00C82A4C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2A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82E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000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6B93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05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2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0A4D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31C"/>
    <w:rsid w:val="00D124F4"/>
    <w:rsid w:val="00D1270F"/>
    <w:rsid w:val="00D1276C"/>
    <w:rsid w:val="00D132B1"/>
    <w:rsid w:val="00D13F5A"/>
    <w:rsid w:val="00D13FC2"/>
    <w:rsid w:val="00D1417E"/>
    <w:rsid w:val="00D14319"/>
    <w:rsid w:val="00D14B80"/>
    <w:rsid w:val="00D14C4B"/>
    <w:rsid w:val="00D14D2A"/>
    <w:rsid w:val="00D1598B"/>
    <w:rsid w:val="00D15DEC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C6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474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60C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AFC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4A7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542"/>
    <w:rsid w:val="00D81D35"/>
    <w:rsid w:val="00D81FE3"/>
    <w:rsid w:val="00D81FF1"/>
    <w:rsid w:val="00D81FF4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C43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512"/>
    <w:rsid w:val="00DA0D46"/>
    <w:rsid w:val="00DA0EF4"/>
    <w:rsid w:val="00DA13C6"/>
    <w:rsid w:val="00DA156C"/>
    <w:rsid w:val="00DA1680"/>
    <w:rsid w:val="00DA2142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A6A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016"/>
    <w:rsid w:val="00DC18FC"/>
    <w:rsid w:val="00DC1A30"/>
    <w:rsid w:val="00DC1C45"/>
    <w:rsid w:val="00DC1E7F"/>
    <w:rsid w:val="00DC2307"/>
    <w:rsid w:val="00DC346E"/>
    <w:rsid w:val="00DC347F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362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87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CB1"/>
    <w:rsid w:val="00DF1E2D"/>
    <w:rsid w:val="00DF201C"/>
    <w:rsid w:val="00DF212B"/>
    <w:rsid w:val="00DF22B5"/>
    <w:rsid w:val="00DF2442"/>
    <w:rsid w:val="00DF24BE"/>
    <w:rsid w:val="00DF255E"/>
    <w:rsid w:val="00DF2597"/>
    <w:rsid w:val="00DF27AA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2CC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470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C22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3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CC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DF7"/>
    <w:rsid w:val="00E52F1B"/>
    <w:rsid w:val="00E537FB"/>
    <w:rsid w:val="00E53C5E"/>
    <w:rsid w:val="00E54094"/>
    <w:rsid w:val="00E54318"/>
    <w:rsid w:val="00E544EA"/>
    <w:rsid w:val="00E54DBA"/>
    <w:rsid w:val="00E54FA0"/>
    <w:rsid w:val="00E55DE7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863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19D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78A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10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173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3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29F"/>
    <w:rsid w:val="00EF6878"/>
    <w:rsid w:val="00EF6D0F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45E"/>
    <w:rsid w:val="00F03552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16C"/>
    <w:rsid w:val="00F15511"/>
    <w:rsid w:val="00F1596A"/>
    <w:rsid w:val="00F161FC"/>
    <w:rsid w:val="00F16583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0CA2"/>
    <w:rsid w:val="00F21113"/>
    <w:rsid w:val="00F21135"/>
    <w:rsid w:val="00F2146B"/>
    <w:rsid w:val="00F21AA6"/>
    <w:rsid w:val="00F2210C"/>
    <w:rsid w:val="00F222EF"/>
    <w:rsid w:val="00F229A0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3E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C74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1A1A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5F1C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9C9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16C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671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2396FE4-B3E5-4E4F-9B8D-37A423E3A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26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78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0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85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9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35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80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99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91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B539B24F-C293-4E83-94E8-057C13A80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</TotalTime>
  <Pages>2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3</cp:revision>
  <cp:lastPrinted>2009-04-22T06:01:00Z</cp:lastPrinted>
  <dcterms:created xsi:type="dcterms:W3CDTF">2020-10-23T12:15:00Z</dcterms:created>
  <dcterms:modified xsi:type="dcterms:W3CDTF">2020-10-23T12:15:00Z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(3)0IREmfPsqumBTc5diC8qkrbOgC9ZsB4Q6/UbmLToQOdWX1ww4cD1ahNkVAZSXhdrk1IAVH2U
hWTKMswJmd1cIwL9tVUJFS0nRa6DIEdzwAalx6sUoOeECxV1Rq1nhdYZEiTJr4oCaZbOhvDe
s1hKoWFMWC5sxn+w9btzDa3zt1gFsRtaX8QTrULrzM4R21BE7YYEcBQj7lg7vfs0ZsDlXYE8
K3CEozHUqc+8nc7UqI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PlFd7ZNeJAvVw2bIn9g1ROBYis9Meknu+5ax2F44l8j9xl2szNZjl0
cLlpDr+LEeUd/Bydi1P8FppbIIGlIB+S+zyB1klnu1BIT+zhAP/+I1I/JQJ80Gwvofj4MAXx
H/4UGaj/uxuE9kDbTnK3HLkgSzBaAFaDgCw1iTRNjooI49hYaURK/30a3LkH7pOTk1pw1zZx
6ccx7zJyf2Bl6aBQLVbuUyefB6+IjTp4GtdU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PykoWLdvnRNGDIw4YWbR1VzDe6yTUuMdrSYJ
CGSBw036OGpS1tnEvwejxizAkw8pVU9sGt83OlTDZofREEBL6r4=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1594365182</vt:lpwstr>
  </property>
</Properties>
</file>