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1FC9956C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B2552D">
        <w:rPr>
          <w:rFonts w:ascii="Arial" w:eastAsia="Times New Roman" w:hAnsi="Arial" w:cs="Arial"/>
          <w:b/>
          <w:noProof/>
          <w:sz w:val="24"/>
          <w:szCs w:val="24"/>
        </w:rPr>
        <w:t>6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E618E2" w:rsidRPr="00E618E2">
        <w:t xml:space="preserve"> </w:t>
      </w:r>
      <w:r w:rsidR="00E618E2" w:rsidRPr="00E618E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2011446</w:t>
      </w:r>
      <w:bookmarkStart w:id="1" w:name="_GoBack"/>
      <w:bookmarkEnd w:id="1"/>
    </w:p>
    <w:p w14:paraId="0E0BE2F8" w14:textId="40916985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28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2EE0A81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3521D1">
        <w:rPr>
          <w:rFonts w:ascii="Arial" w:eastAsia="Times New Roman" w:hAnsi="Arial" w:cs="Times New Roman"/>
          <w:sz w:val="24"/>
          <w:szCs w:val="20"/>
        </w:rPr>
        <w:t xml:space="preserve">High BLER </w:t>
      </w:r>
      <w:r w:rsidR="001F68AE">
        <w:rPr>
          <w:rFonts w:ascii="Arial" w:eastAsia="Times New Roman" w:hAnsi="Arial" w:cs="Times New Roman"/>
          <w:sz w:val="24"/>
          <w:szCs w:val="20"/>
        </w:rPr>
        <w:t xml:space="preserve">CSI Reporting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05C2614C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7.8.1.2</w:t>
      </w:r>
      <w:r w:rsidR="00141654">
        <w:rPr>
          <w:rFonts w:ascii="Arial" w:eastAsia="Times New Roman" w:hAnsi="Arial" w:cs="Times New Roman"/>
          <w:sz w:val="24"/>
          <w:szCs w:val="20"/>
        </w:rPr>
        <w:t>.</w:t>
      </w:r>
      <w:r w:rsidR="004D2BD6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3DEC8761" w14:textId="12F6924D" w:rsidR="00294C7C" w:rsidRPr="001F68AE" w:rsidRDefault="00203872" w:rsidP="001F68A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different options for testing URLLC features. In this paper, we discuss </w:t>
      </w:r>
      <w:bookmarkStart w:id="2" w:name="_Hlk521500305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test cases for URLLC features. </w:t>
      </w:r>
    </w:p>
    <w:p w14:paraId="4CAE9CA9" w14:textId="727424D7" w:rsidR="00DA715E" w:rsidRDefault="00DA715E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CQI</w:t>
      </w:r>
      <w:r w:rsidR="00720B0A">
        <w:rPr>
          <w:rFonts w:ascii="Arial" w:eastAsia="Times New Roman" w:hAnsi="Arial" w:cs="Times New Roman"/>
          <w:sz w:val="36"/>
          <w:szCs w:val="20"/>
        </w:rPr>
        <w:t xml:space="preserve"> Reporting Requirements</w:t>
      </w:r>
    </w:p>
    <w:p w14:paraId="2348AFD3" w14:textId="0BA2F0E3" w:rsidR="00DA715E" w:rsidRDefault="00720B0A" w:rsidP="00720B0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6FD2"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analysis </w:t>
      </w:r>
      <w:r w:rsidR="00F56FD2" w:rsidRPr="00F56FD2">
        <w:rPr>
          <w:rFonts w:ascii="Times New Roman" w:eastAsia="Times New Roman" w:hAnsi="Times New Roman" w:cs="Times New Roman"/>
          <w:bCs/>
          <w:sz w:val="24"/>
          <w:szCs w:val="24"/>
        </w:rPr>
        <w:t xml:space="preserve">provided in our paper </w:t>
      </w:r>
      <w:r w:rsidR="007A3220">
        <w:rPr>
          <w:rFonts w:ascii="Times New Roman" w:eastAsia="Times New Roman" w:hAnsi="Times New Roman" w:cs="Times New Roman"/>
          <w:bCs/>
          <w:sz w:val="24"/>
          <w:szCs w:val="24"/>
        </w:rPr>
        <w:t xml:space="preserve">[2] </w:t>
      </w:r>
      <w:r w:rsidR="00F56FD2" w:rsidRPr="00F56FD2">
        <w:rPr>
          <w:rFonts w:ascii="Times New Roman" w:eastAsia="Times New Roman" w:hAnsi="Times New Roman" w:cs="Times New Roman"/>
          <w:bCs/>
          <w:sz w:val="24"/>
          <w:szCs w:val="24"/>
        </w:rPr>
        <w:t xml:space="preserve">for ultra-low BLER requirements, we </w:t>
      </w:r>
      <w:r w:rsidR="00DC4D90">
        <w:rPr>
          <w:rFonts w:ascii="Times New Roman" w:eastAsia="Times New Roman" w:hAnsi="Times New Roman" w:cs="Times New Roman"/>
          <w:bCs/>
          <w:sz w:val="24"/>
          <w:szCs w:val="24"/>
        </w:rPr>
        <w:t xml:space="preserve">observe and </w:t>
      </w:r>
      <w:r w:rsidR="00F56FD2" w:rsidRPr="00F56FD2">
        <w:rPr>
          <w:rFonts w:ascii="Times New Roman" w:eastAsia="Times New Roman" w:hAnsi="Times New Roman" w:cs="Times New Roman"/>
          <w:bCs/>
          <w:sz w:val="24"/>
          <w:szCs w:val="24"/>
        </w:rPr>
        <w:t>propose the following.</w:t>
      </w:r>
    </w:p>
    <w:p w14:paraId="446022BA" w14:textId="4F83673C" w:rsidR="00DC4D90" w:rsidRPr="009F65C0" w:rsidRDefault="00DC4D90" w:rsidP="00DC4D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test under fading, proponents had proposed to remove the BLER criteria. In that case, we cannot fulfil the purpose of CQI reporting tests.</w:t>
      </w:r>
    </w:p>
    <w:p w14:paraId="09F62E70" w14:textId="7BF88494" w:rsidR="00DC4D90" w:rsidRPr="00F56FD2" w:rsidRDefault="00DC4D90" w:rsidP="00DC4D9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under AWGN condition with higher BLER criteria, we will not be able to test the UE for 1e-5 BLER, which was the purpose of having CQI Table 3.</w:t>
      </w:r>
    </w:p>
    <w:p w14:paraId="3006FAD3" w14:textId="57615C92" w:rsidR="00720B0A" w:rsidRPr="00657BAD" w:rsidRDefault="00D119A2" w:rsidP="00657BAD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1F68A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Define CQI reporting tests </w:t>
      </w:r>
      <w:r w:rsidR="001F68AE">
        <w:rPr>
          <w:rFonts w:ascii="Times New Roman" w:eastAsia="Times New Roman" w:hAnsi="Times New Roman" w:cs="Times New Roman"/>
          <w:b/>
          <w:sz w:val="24"/>
          <w:szCs w:val="24"/>
        </w:rPr>
        <w:t>with 1e-5 BLER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under AWGN condition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with 99.999% confidence level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7C3E3F4" w14:textId="3A5AE922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510CB32C" w14:textId="2FBC9914" w:rsid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This paper discusses the testability of certain URLLC features and test cases. Following has been proposed:</w:t>
      </w:r>
    </w:p>
    <w:p w14:paraId="2703CB26" w14:textId="77777777" w:rsidR="00DC4D90" w:rsidRPr="009F65C0" w:rsidRDefault="00DC4D90" w:rsidP="00DC4D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test under fading, proponents had proposed to remove the BLER criteria. In that case, we cannot fulfil the purpose of CQI reporting tests.</w:t>
      </w:r>
    </w:p>
    <w:p w14:paraId="71496064" w14:textId="57953D28" w:rsidR="00DC4D90" w:rsidRDefault="00DC4D90" w:rsidP="00DC4D9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under AWGN condition with higher BLER criteria, we will not be able to test the UE for 1e-5 BLER, which was the purpose of having CQI Table 3.</w:t>
      </w:r>
    </w:p>
    <w:p w14:paraId="49B14847" w14:textId="3EF8CA4D" w:rsidR="00657BAD" w:rsidRPr="00203872" w:rsidRDefault="001F68AE" w:rsidP="00203872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Define CQI reporting tests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with 1e-5 BLER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under AWGN condition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with 99.999% confidence level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6FE3CCC3" w14:textId="6C2B4B77" w:rsid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R4-200</w:t>
      </w:r>
      <w:r w:rsidR="00E9153A">
        <w:rPr>
          <w:rFonts w:ascii="Times New Roman" w:eastAsia="Times New Roman" w:hAnsi="Times New Roman" w:cs="Times New Roman"/>
          <w:sz w:val="24"/>
          <w:szCs w:val="24"/>
        </w:rPr>
        <w:t>8807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Pr="00203872">
        <w:rPr>
          <w:rFonts w:ascii="Times New Roman" w:eastAsia="Times New Roman" w:hAnsi="Times New Roman" w:cs="Times New Roman"/>
          <w:sz w:val="24"/>
          <w:szCs w:val="24"/>
          <w:lang w:val="en-GB"/>
        </w:rPr>
        <w:t>Way forward for NR UE URLLC performance requirements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5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Jun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5582DB4D" w14:textId="7FA7D85E" w:rsidR="00634B7E" w:rsidRDefault="00B2552D" w:rsidP="00634B7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[2] 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>R4-20</w:t>
      </w:r>
      <w:r w:rsidR="00BE2846">
        <w:rPr>
          <w:rFonts w:ascii="Times New Roman" w:eastAsia="Times New Roman" w:hAnsi="Times New Roman" w:cs="Times New Roman"/>
          <w:sz w:val="24"/>
          <w:szCs w:val="24"/>
        </w:rPr>
        <w:t>11444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F848C4" w:rsidRPr="00F848C4">
        <w:rPr>
          <w:rFonts w:ascii="Times New Roman" w:eastAsia="Times New Roman" w:hAnsi="Times New Roman" w:cs="Times New Roman"/>
          <w:sz w:val="24"/>
          <w:szCs w:val="24"/>
          <w:lang w:val="en-GB"/>
        </w:rPr>
        <w:t>Views on URLLC Ultra-low BLER CSI Reporting Test Cases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B07CD5">
        <w:rPr>
          <w:rFonts w:ascii="Times New Roman" w:eastAsia="Times New Roman" w:hAnsi="Times New Roman" w:cs="Times New Roman"/>
          <w:sz w:val="24"/>
          <w:szCs w:val="24"/>
        </w:rPr>
        <w:t>6</w:t>
      </w:r>
      <w:r w:rsidR="00634B7E">
        <w:rPr>
          <w:rFonts w:ascii="Times New Roman" w:eastAsia="Times New Roman" w:hAnsi="Times New Roman" w:cs="Times New Roman"/>
          <w:sz w:val="24"/>
          <w:szCs w:val="24"/>
        </w:rPr>
        <w:t>-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E122E1">
        <w:rPr>
          <w:rFonts w:ascii="Times New Roman" w:eastAsia="Times New Roman" w:hAnsi="Times New Roman" w:cs="Times New Roman"/>
          <w:sz w:val="24"/>
          <w:szCs w:val="24"/>
        </w:rPr>
        <w:t>Aug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22E1">
        <w:rPr>
          <w:rFonts w:ascii="Times New Roman" w:eastAsia="Times New Roman" w:hAnsi="Times New Roman" w:cs="Times New Roman"/>
          <w:sz w:val="24"/>
          <w:szCs w:val="24"/>
        </w:rPr>
        <w:t>17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22E1">
        <w:rPr>
          <w:rFonts w:ascii="Times New Roman" w:eastAsia="Times New Roman" w:hAnsi="Times New Roman" w:cs="Times New Roman"/>
          <w:sz w:val="24"/>
          <w:szCs w:val="24"/>
        </w:rPr>
        <w:t>28</w:t>
      </w:r>
      <w:r w:rsidR="00634B7E"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109B4D88" w14:textId="77777777" w:rsidR="00F91A41" w:rsidRDefault="00F91A41"/>
    <w:sectPr w:rsidR="00F91A41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5B2C" w14:textId="77777777" w:rsidR="00E20E09" w:rsidRDefault="00E122E1">
      <w:pPr>
        <w:spacing w:after="0" w:line="240" w:lineRule="auto"/>
      </w:pPr>
      <w:r>
        <w:separator/>
      </w:r>
    </w:p>
  </w:endnote>
  <w:endnote w:type="continuationSeparator" w:id="0">
    <w:p w14:paraId="485B2F2E" w14:textId="77777777" w:rsidR="00E20E09" w:rsidRDefault="00E1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618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618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7869" w14:textId="77777777" w:rsidR="00E20E09" w:rsidRDefault="00E122E1">
      <w:pPr>
        <w:spacing w:after="0" w:line="240" w:lineRule="auto"/>
      </w:pPr>
      <w:r>
        <w:separator/>
      </w:r>
    </w:p>
  </w:footnote>
  <w:footnote w:type="continuationSeparator" w:id="0">
    <w:p w14:paraId="28BDD285" w14:textId="77777777" w:rsidR="00E20E09" w:rsidRDefault="00E1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E61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56FD8"/>
    <w:rsid w:val="000619B9"/>
    <w:rsid w:val="00063781"/>
    <w:rsid w:val="000668DA"/>
    <w:rsid w:val="000752F9"/>
    <w:rsid w:val="000A20FD"/>
    <w:rsid w:val="000A7440"/>
    <w:rsid w:val="000B0CA1"/>
    <w:rsid w:val="000B168D"/>
    <w:rsid w:val="000B29C4"/>
    <w:rsid w:val="000D1593"/>
    <w:rsid w:val="000F3306"/>
    <w:rsid w:val="00102E94"/>
    <w:rsid w:val="00111BB5"/>
    <w:rsid w:val="00123017"/>
    <w:rsid w:val="001400C8"/>
    <w:rsid w:val="00141654"/>
    <w:rsid w:val="00196BC2"/>
    <w:rsid w:val="001A38E0"/>
    <w:rsid w:val="001E49C7"/>
    <w:rsid w:val="001F1F5E"/>
    <w:rsid w:val="001F68AE"/>
    <w:rsid w:val="00203872"/>
    <w:rsid w:val="002435EF"/>
    <w:rsid w:val="002831D7"/>
    <w:rsid w:val="00284091"/>
    <w:rsid w:val="00290161"/>
    <w:rsid w:val="002945E9"/>
    <w:rsid w:val="00294C7C"/>
    <w:rsid w:val="00297B98"/>
    <w:rsid w:val="002A76CE"/>
    <w:rsid w:val="002C47A2"/>
    <w:rsid w:val="002E5BDA"/>
    <w:rsid w:val="00311AE7"/>
    <w:rsid w:val="0032533A"/>
    <w:rsid w:val="00333C98"/>
    <w:rsid w:val="003521D1"/>
    <w:rsid w:val="00366150"/>
    <w:rsid w:val="00383B6A"/>
    <w:rsid w:val="00385A01"/>
    <w:rsid w:val="003864A8"/>
    <w:rsid w:val="00396F03"/>
    <w:rsid w:val="003A515D"/>
    <w:rsid w:val="003A70B0"/>
    <w:rsid w:val="003D0F92"/>
    <w:rsid w:val="003F2AC0"/>
    <w:rsid w:val="00403499"/>
    <w:rsid w:val="00421998"/>
    <w:rsid w:val="00486BCF"/>
    <w:rsid w:val="0049316B"/>
    <w:rsid w:val="004A64B2"/>
    <w:rsid w:val="004C03D8"/>
    <w:rsid w:val="004D2BD6"/>
    <w:rsid w:val="00517289"/>
    <w:rsid w:val="0056284D"/>
    <w:rsid w:val="00562C10"/>
    <w:rsid w:val="00565CFC"/>
    <w:rsid w:val="00582EC7"/>
    <w:rsid w:val="00592313"/>
    <w:rsid w:val="005A2079"/>
    <w:rsid w:val="005B03FC"/>
    <w:rsid w:val="005B5089"/>
    <w:rsid w:val="005C55AF"/>
    <w:rsid w:val="005E41D0"/>
    <w:rsid w:val="005F7081"/>
    <w:rsid w:val="00621E22"/>
    <w:rsid w:val="00621EAE"/>
    <w:rsid w:val="00634B7E"/>
    <w:rsid w:val="00646768"/>
    <w:rsid w:val="00646C21"/>
    <w:rsid w:val="006563BA"/>
    <w:rsid w:val="00657BAD"/>
    <w:rsid w:val="00677EE9"/>
    <w:rsid w:val="006977EB"/>
    <w:rsid w:val="006A359C"/>
    <w:rsid w:val="006C27F1"/>
    <w:rsid w:val="006E46C8"/>
    <w:rsid w:val="00707106"/>
    <w:rsid w:val="00720B0A"/>
    <w:rsid w:val="00727A62"/>
    <w:rsid w:val="00730C19"/>
    <w:rsid w:val="00770B39"/>
    <w:rsid w:val="00790422"/>
    <w:rsid w:val="007A3220"/>
    <w:rsid w:val="007D5E33"/>
    <w:rsid w:val="007E0AF6"/>
    <w:rsid w:val="00802195"/>
    <w:rsid w:val="0082559C"/>
    <w:rsid w:val="008362F0"/>
    <w:rsid w:val="00857BD8"/>
    <w:rsid w:val="00874026"/>
    <w:rsid w:val="008936A7"/>
    <w:rsid w:val="008A70DF"/>
    <w:rsid w:val="008D3FF7"/>
    <w:rsid w:val="008E1EB5"/>
    <w:rsid w:val="008F0333"/>
    <w:rsid w:val="008F402F"/>
    <w:rsid w:val="009034F5"/>
    <w:rsid w:val="00967946"/>
    <w:rsid w:val="009B047E"/>
    <w:rsid w:val="009B28F9"/>
    <w:rsid w:val="009C3364"/>
    <w:rsid w:val="009D262A"/>
    <w:rsid w:val="009E3BA0"/>
    <w:rsid w:val="009F785F"/>
    <w:rsid w:val="009F7E6B"/>
    <w:rsid w:val="00A04C7E"/>
    <w:rsid w:val="00A122CB"/>
    <w:rsid w:val="00A4216E"/>
    <w:rsid w:val="00A53DDD"/>
    <w:rsid w:val="00A57F69"/>
    <w:rsid w:val="00A8613C"/>
    <w:rsid w:val="00A87B50"/>
    <w:rsid w:val="00AA1628"/>
    <w:rsid w:val="00AD3111"/>
    <w:rsid w:val="00AF452A"/>
    <w:rsid w:val="00B07CD5"/>
    <w:rsid w:val="00B2552D"/>
    <w:rsid w:val="00B30FFA"/>
    <w:rsid w:val="00B35CDF"/>
    <w:rsid w:val="00B62BB4"/>
    <w:rsid w:val="00B72893"/>
    <w:rsid w:val="00B7381D"/>
    <w:rsid w:val="00B83862"/>
    <w:rsid w:val="00B86D6E"/>
    <w:rsid w:val="00BA49ED"/>
    <w:rsid w:val="00BD743A"/>
    <w:rsid w:val="00BE2846"/>
    <w:rsid w:val="00C12551"/>
    <w:rsid w:val="00C2282F"/>
    <w:rsid w:val="00C25E9E"/>
    <w:rsid w:val="00C84410"/>
    <w:rsid w:val="00C9447F"/>
    <w:rsid w:val="00C97FAC"/>
    <w:rsid w:val="00CB5C44"/>
    <w:rsid w:val="00CD2FBE"/>
    <w:rsid w:val="00CE68F6"/>
    <w:rsid w:val="00D017FC"/>
    <w:rsid w:val="00D119A2"/>
    <w:rsid w:val="00D24389"/>
    <w:rsid w:val="00DA715E"/>
    <w:rsid w:val="00DB1853"/>
    <w:rsid w:val="00DB67E6"/>
    <w:rsid w:val="00DC3300"/>
    <w:rsid w:val="00DC4D90"/>
    <w:rsid w:val="00DD1AA1"/>
    <w:rsid w:val="00E122E1"/>
    <w:rsid w:val="00E20E09"/>
    <w:rsid w:val="00E227E8"/>
    <w:rsid w:val="00E22AD0"/>
    <w:rsid w:val="00E5328D"/>
    <w:rsid w:val="00E55806"/>
    <w:rsid w:val="00E618E2"/>
    <w:rsid w:val="00E73253"/>
    <w:rsid w:val="00E80783"/>
    <w:rsid w:val="00E817FE"/>
    <w:rsid w:val="00E86DC2"/>
    <w:rsid w:val="00E9153A"/>
    <w:rsid w:val="00E93BC6"/>
    <w:rsid w:val="00EA3A7F"/>
    <w:rsid w:val="00ED3D9C"/>
    <w:rsid w:val="00ED684C"/>
    <w:rsid w:val="00EE442E"/>
    <w:rsid w:val="00EF5AD9"/>
    <w:rsid w:val="00F56FD2"/>
    <w:rsid w:val="00F848C4"/>
    <w:rsid w:val="00F9038B"/>
    <w:rsid w:val="00F91A41"/>
    <w:rsid w:val="00F94E6B"/>
    <w:rsid w:val="00FA64C9"/>
    <w:rsid w:val="00FB0807"/>
    <w:rsid w:val="00FB43EB"/>
    <w:rsid w:val="00FC0886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64</cp:revision>
  <dcterms:created xsi:type="dcterms:W3CDTF">2020-05-14T20:49:00Z</dcterms:created>
  <dcterms:modified xsi:type="dcterms:W3CDTF">2020-08-07T19:57:00Z</dcterms:modified>
</cp:coreProperties>
</file>