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02F3C" w14:textId="45CA58A2"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w:t>
        </w:r>
        <w:r w:rsidR="005D4EF3">
          <w:rPr>
            <w:b/>
            <w:noProof/>
            <w:sz w:val="24"/>
          </w:rPr>
          <w:t>6</w:t>
        </w:r>
      </w:fldSimple>
      <w:r w:rsidR="00DC047B">
        <w:rPr>
          <w:b/>
          <w:noProof/>
          <w:sz w:val="24"/>
        </w:rPr>
        <w:t>-e</w:t>
      </w:r>
      <w:r>
        <w:rPr>
          <w:b/>
          <w:i/>
          <w:noProof/>
          <w:sz w:val="28"/>
        </w:rPr>
        <w:tab/>
      </w:r>
      <w:r w:rsidR="00742FEC">
        <w:rPr>
          <w:b/>
          <w:i/>
          <w:noProof/>
          <w:sz w:val="28"/>
        </w:rPr>
        <w:t xml:space="preserve">  </w:t>
      </w:r>
      <w:fldSimple w:instr=" DOCPROPERTY  Tdoc#  \* MERGEFORMAT ">
        <w:r w:rsidR="00080997">
          <w:rPr>
            <w:b/>
            <w:i/>
            <w:noProof/>
            <w:sz w:val="28"/>
          </w:rPr>
          <w:t>R4-20</w:t>
        </w:r>
        <w:r w:rsidR="008535B9">
          <w:rPr>
            <w:b/>
            <w:i/>
            <w:noProof/>
            <w:sz w:val="28"/>
          </w:rPr>
          <w:t>11285</w:t>
        </w:r>
      </w:fldSimple>
    </w:p>
    <w:p w14:paraId="1390F235" w14:textId="68A1DCEC" w:rsidR="001E41F3" w:rsidRDefault="003E6C34" w:rsidP="005E2C44">
      <w:pPr>
        <w:pStyle w:val="CRCoverPage"/>
        <w:outlineLvl w:val="0"/>
        <w:rPr>
          <w:b/>
          <w:noProof/>
          <w:sz w:val="24"/>
        </w:rPr>
      </w:pPr>
      <w:fldSimple w:instr=" DOCPROPERTY  Location  \* MERGEFORMAT ">
        <w:r w:rsidR="00FD5C99">
          <w:rPr>
            <w:b/>
            <w:noProof/>
            <w:sz w:val="24"/>
          </w:rPr>
          <w:t>Online</w:t>
        </w:r>
      </w:fldSimple>
      <w:r w:rsidR="001E41F3">
        <w:rPr>
          <w:b/>
          <w:noProof/>
          <w:sz w:val="24"/>
        </w:rPr>
        <w:t xml:space="preserve">, </w:t>
      </w:r>
      <w:fldSimple w:instr=" DOCPROPERTY  StartDate  \* MERGEFORMAT ">
        <w:r w:rsidR="005D4EF3">
          <w:rPr>
            <w:b/>
            <w:noProof/>
            <w:sz w:val="24"/>
          </w:rPr>
          <w:t>17</w:t>
        </w:r>
        <w:r w:rsidR="00FD5C99">
          <w:rPr>
            <w:b/>
            <w:noProof/>
            <w:sz w:val="24"/>
          </w:rPr>
          <w:t>th</w:t>
        </w:r>
        <w:r w:rsidR="00080997">
          <w:rPr>
            <w:b/>
            <w:noProof/>
            <w:sz w:val="24"/>
          </w:rPr>
          <w:t xml:space="preserve"> </w:t>
        </w:r>
        <w:r w:rsidR="005D4EF3">
          <w:rPr>
            <w:b/>
            <w:noProof/>
            <w:sz w:val="24"/>
          </w:rPr>
          <w:t>Aug</w:t>
        </w:r>
      </w:fldSimple>
      <w:r w:rsidR="00547111">
        <w:rPr>
          <w:b/>
          <w:noProof/>
          <w:sz w:val="24"/>
        </w:rPr>
        <w:t xml:space="preserve"> </w:t>
      </w:r>
      <w:r w:rsidR="00DC047B">
        <w:rPr>
          <w:b/>
          <w:noProof/>
          <w:sz w:val="24"/>
        </w:rPr>
        <w:t>–</w:t>
      </w:r>
      <w:r w:rsidR="00547111">
        <w:rPr>
          <w:b/>
          <w:noProof/>
          <w:sz w:val="24"/>
        </w:rPr>
        <w:t xml:space="preserve"> </w:t>
      </w:r>
      <w:r w:rsidR="005D4EF3">
        <w:rPr>
          <w:b/>
          <w:noProof/>
          <w:sz w:val="24"/>
        </w:rPr>
        <w:t>28</w:t>
      </w:r>
      <w:fldSimple w:instr=" DOCPROPERTY  EndDate  \* MERGEFORMAT ">
        <w:r w:rsidR="005D4EF3">
          <w:rPr>
            <w:b/>
            <w:noProof/>
            <w:sz w:val="24"/>
          </w:rPr>
          <w:t>th</w:t>
        </w:r>
        <w:r w:rsidR="00DC047B">
          <w:rPr>
            <w:b/>
            <w:noProof/>
            <w:sz w:val="24"/>
          </w:rPr>
          <w:t xml:space="preserve"> </w:t>
        </w:r>
        <w:r w:rsidR="005D4EF3">
          <w:rPr>
            <w:b/>
            <w:noProof/>
            <w:sz w:val="24"/>
          </w:rPr>
          <w:t>Aug</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3BE4CF" w14:textId="77777777" w:rsidTr="00547111">
        <w:tc>
          <w:tcPr>
            <w:tcW w:w="9641" w:type="dxa"/>
            <w:gridSpan w:val="9"/>
            <w:tcBorders>
              <w:top w:val="single" w:sz="4" w:space="0" w:color="auto"/>
              <w:left w:val="single" w:sz="4" w:space="0" w:color="auto"/>
              <w:right w:val="single" w:sz="4" w:space="0" w:color="auto"/>
            </w:tcBorders>
          </w:tcPr>
          <w:p w14:paraId="3AA893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606B1D" w14:textId="77777777" w:rsidTr="00547111">
        <w:tc>
          <w:tcPr>
            <w:tcW w:w="9641" w:type="dxa"/>
            <w:gridSpan w:val="9"/>
            <w:tcBorders>
              <w:left w:val="single" w:sz="4" w:space="0" w:color="auto"/>
              <w:right w:val="single" w:sz="4" w:space="0" w:color="auto"/>
            </w:tcBorders>
          </w:tcPr>
          <w:p w14:paraId="44C5CD43" w14:textId="77777777" w:rsidR="001E41F3" w:rsidRDefault="001E41F3">
            <w:pPr>
              <w:pStyle w:val="CRCoverPage"/>
              <w:spacing w:after="0"/>
              <w:jc w:val="center"/>
              <w:rPr>
                <w:noProof/>
              </w:rPr>
            </w:pPr>
            <w:r>
              <w:rPr>
                <w:b/>
                <w:noProof/>
                <w:sz w:val="32"/>
              </w:rPr>
              <w:t>CHANGE REQUEST</w:t>
            </w:r>
          </w:p>
        </w:tc>
      </w:tr>
      <w:tr w:rsidR="001E41F3" w14:paraId="1BC39BA8" w14:textId="77777777" w:rsidTr="00547111">
        <w:tc>
          <w:tcPr>
            <w:tcW w:w="9641" w:type="dxa"/>
            <w:gridSpan w:val="9"/>
            <w:tcBorders>
              <w:left w:val="single" w:sz="4" w:space="0" w:color="auto"/>
              <w:right w:val="single" w:sz="4" w:space="0" w:color="auto"/>
            </w:tcBorders>
          </w:tcPr>
          <w:p w14:paraId="54FA2754" w14:textId="77777777" w:rsidR="001E41F3" w:rsidRDefault="001E41F3">
            <w:pPr>
              <w:pStyle w:val="CRCoverPage"/>
              <w:spacing w:after="0"/>
              <w:rPr>
                <w:noProof/>
                <w:sz w:val="8"/>
                <w:szCs w:val="8"/>
              </w:rPr>
            </w:pPr>
          </w:p>
        </w:tc>
      </w:tr>
      <w:tr w:rsidR="001E41F3" w14:paraId="542AC82F" w14:textId="77777777" w:rsidTr="00547111">
        <w:tc>
          <w:tcPr>
            <w:tcW w:w="142" w:type="dxa"/>
            <w:tcBorders>
              <w:left w:val="single" w:sz="4" w:space="0" w:color="auto"/>
            </w:tcBorders>
          </w:tcPr>
          <w:p w14:paraId="3A374337" w14:textId="77777777" w:rsidR="001E41F3" w:rsidRDefault="001E41F3">
            <w:pPr>
              <w:pStyle w:val="CRCoverPage"/>
              <w:spacing w:after="0"/>
              <w:jc w:val="right"/>
              <w:rPr>
                <w:noProof/>
              </w:rPr>
            </w:pPr>
          </w:p>
        </w:tc>
        <w:tc>
          <w:tcPr>
            <w:tcW w:w="1559" w:type="dxa"/>
            <w:shd w:val="pct30" w:color="FFFF00" w:fill="auto"/>
          </w:tcPr>
          <w:p w14:paraId="751A5DE2" w14:textId="77777777" w:rsidR="001E41F3" w:rsidRPr="00410371" w:rsidRDefault="003E6C34" w:rsidP="00E13F3D">
            <w:pPr>
              <w:pStyle w:val="CRCoverPage"/>
              <w:spacing w:after="0"/>
              <w:jc w:val="right"/>
              <w:rPr>
                <w:b/>
                <w:noProof/>
                <w:sz w:val="28"/>
              </w:rPr>
            </w:pPr>
            <w:fldSimple w:instr=" DOCPROPERTY  Spec#  \* MERGEFORMAT ">
              <w:r w:rsidR="00080997">
                <w:rPr>
                  <w:b/>
                  <w:noProof/>
                  <w:sz w:val="28"/>
                </w:rPr>
                <w:t>38.104</w:t>
              </w:r>
            </w:fldSimple>
          </w:p>
        </w:tc>
        <w:tc>
          <w:tcPr>
            <w:tcW w:w="709" w:type="dxa"/>
          </w:tcPr>
          <w:p w14:paraId="0F909D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EB1E78" w14:textId="61390C96" w:rsidR="001E41F3" w:rsidRPr="00410371" w:rsidRDefault="003E6C34" w:rsidP="00547111">
            <w:pPr>
              <w:pStyle w:val="CRCoverPage"/>
              <w:spacing w:after="0"/>
              <w:rPr>
                <w:noProof/>
              </w:rPr>
            </w:pPr>
            <w:fldSimple w:instr=" DOCPROPERTY  Cr#  \* MERGEFORMAT ">
              <w:r w:rsidR="00FF25A7">
                <w:rPr>
                  <w:b/>
                  <w:noProof/>
                  <w:sz w:val="28"/>
                </w:rPr>
                <w:t>0</w:t>
              </w:r>
              <w:r w:rsidR="008535B9">
                <w:rPr>
                  <w:b/>
                  <w:noProof/>
                  <w:sz w:val="28"/>
                </w:rPr>
                <w:t>232</w:t>
              </w:r>
            </w:fldSimple>
          </w:p>
        </w:tc>
        <w:tc>
          <w:tcPr>
            <w:tcW w:w="709" w:type="dxa"/>
          </w:tcPr>
          <w:p w14:paraId="0BFCA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4BF" w14:textId="77777777" w:rsidR="001E41F3" w:rsidRPr="00410371" w:rsidRDefault="003E6C34" w:rsidP="00E13F3D">
            <w:pPr>
              <w:pStyle w:val="CRCoverPage"/>
              <w:spacing w:after="0"/>
              <w:jc w:val="center"/>
              <w:rPr>
                <w:b/>
                <w:noProof/>
              </w:rPr>
            </w:pPr>
            <w:fldSimple w:instr=" DOCPROPERTY  Revision  \* MERGEFORMAT ">
              <w:r w:rsidR="00B22725">
                <w:rPr>
                  <w:b/>
                  <w:noProof/>
                  <w:sz w:val="28"/>
                </w:rPr>
                <w:t>-</w:t>
              </w:r>
            </w:fldSimple>
          </w:p>
        </w:tc>
        <w:tc>
          <w:tcPr>
            <w:tcW w:w="2410" w:type="dxa"/>
          </w:tcPr>
          <w:p w14:paraId="6AABB4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AD7D8" w14:textId="6A9A0F33" w:rsidR="001E41F3" w:rsidRPr="00410371" w:rsidRDefault="003E6C34">
            <w:pPr>
              <w:pStyle w:val="CRCoverPage"/>
              <w:spacing w:after="0"/>
              <w:jc w:val="center"/>
              <w:rPr>
                <w:noProof/>
                <w:sz w:val="28"/>
              </w:rPr>
            </w:pPr>
            <w:fldSimple w:instr=" DOCPROPERTY  Version  \* MERGEFORMAT ">
              <w:r w:rsidR="00080997">
                <w:rPr>
                  <w:b/>
                  <w:noProof/>
                  <w:sz w:val="28"/>
                </w:rPr>
                <w:t>15.</w:t>
              </w:r>
              <w:r w:rsidR="00285933">
                <w:rPr>
                  <w:b/>
                  <w:noProof/>
                  <w:sz w:val="28"/>
                </w:rPr>
                <w:t>10</w:t>
              </w:r>
              <w:r w:rsidR="00080997">
                <w:rPr>
                  <w:b/>
                  <w:noProof/>
                  <w:sz w:val="28"/>
                </w:rPr>
                <w:t>.0</w:t>
              </w:r>
            </w:fldSimple>
          </w:p>
        </w:tc>
        <w:tc>
          <w:tcPr>
            <w:tcW w:w="143" w:type="dxa"/>
            <w:tcBorders>
              <w:right w:val="single" w:sz="4" w:space="0" w:color="auto"/>
            </w:tcBorders>
          </w:tcPr>
          <w:p w14:paraId="64776A02" w14:textId="77777777" w:rsidR="001E41F3" w:rsidRDefault="001E41F3">
            <w:pPr>
              <w:pStyle w:val="CRCoverPage"/>
              <w:spacing w:after="0"/>
              <w:rPr>
                <w:noProof/>
              </w:rPr>
            </w:pPr>
          </w:p>
        </w:tc>
      </w:tr>
      <w:tr w:rsidR="001E41F3" w14:paraId="4B078195" w14:textId="77777777" w:rsidTr="00547111">
        <w:tc>
          <w:tcPr>
            <w:tcW w:w="9641" w:type="dxa"/>
            <w:gridSpan w:val="9"/>
            <w:tcBorders>
              <w:left w:val="single" w:sz="4" w:space="0" w:color="auto"/>
              <w:right w:val="single" w:sz="4" w:space="0" w:color="auto"/>
            </w:tcBorders>
          </w:tcPr>
          <w:p w14:paraId="084E9DC7" w14:textId="77777777" w:rsidR="001E41F3" w:rsidRDefault="001E41F3">
            <w:pPr>
              <w:pStyle w:val="CRCoverPage"/>
              <w:spacing w:after="0"/>
              <w:rPr>
                <w:noProof/>
              </w:rPr>
            </w:pPr>
          </w:p>
        </w:tc>
      </w:tr>
      <w:tr w:rsidR="001E41F3" w14:paraId="60BD49CB" w14:textId="77777777" w:rsidTr="00547111">
        <w:tc>
          <w:tcPr>
            <w:tcW w:w="9641" w:type="dxa"/>
            <w:gridSpan w:val="9"/>
            <w:tcBorders>
              <w:top w:val="single" w:sz="4" w:space="0" w:color="auto"/>
            </w:tcBorders>
          </w:tcPr>
          <w:p w14:paraId="7A0303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07FEF76" w14:textId="77777777" w:rsidTr="00547111">
        <w:tc>
          <w:tcPr>
            <w:tcW w:w="9641" w:type="dxa"/>
            <w:gridSpan w:val="9"/>
          </w:tcPr>
          <w:p w14:paraId="58C4C9D6" w14:textId="77777777" w:rsidR="001E41F3" w:rsidRDefault="001E41F3">
            <w:pPr>
              <w:pStyle w:val="CRCoverPage"/>
              <w:spacing w:after="0"/>
              <w:rPr>
                <w:noProof/>
                <w:sz w:val="8"/>
                <w:szCs w:val="8"/>
              </w:rPr>
            </w:pPr>
          </w:p>
        </w:tc>
      </w:tr>
    </w:tbl>
    <w:p w14:paraId="17123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68EB20" w14:textId="77777777" w:rsidTr="00A7671C">
        <w:tc>
          <w:tcPr>
            <w:tcW w:w="2835" w:type="dxa"/>
          </w:tcPr>
          <w:p w14:paraId="30F13E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7A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70C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32F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C547B" w14:textId="77777777" w:rsidR="00F25D98" w:rsidRDefault="00F25D98" w:rsidP="001E41F3">
            <w:pPr>
              <w:pStyle w:val="CRCoverPage"/>
              <w:spacing w:after="0"/>
              <w:jc w:val="center"/>
              <w:rPr>
                <w:b/>
                <w:caps/>
                <w:noProof/>
              </w:rPr>
            </w:pPr>
          </w:p>
        </w:tc>
        <w:tc>
          <w:tcPr>
            <w:tcW w:w="2126" w:type="dxa"/>
          </w:tcPr>
          <w:p w14:paraId="7141C2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A532B"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0CB54A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02FDD" w14:textId="77777777" w:rsidR="00F25D98" w:rsidRDefault="00F25D98" w:rsidP="001E41F3">
            <w:pPr>
              <w:pStyle w:val="CRCoverPage"/>
              <w:spacing w:after="0"/>
              <w:jc w:val="center"/>
              <w:rPr>
                <w:b/>
                <w:bCs/>
                <w:caps/>
                <w:noProof/>
              </w:rPr>
            </w:pPr>
          </w:p>
        </w:tc>
      </w:tr>
    </w:tbl>
    <w:p w14:paraId="5210D7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60EFE5" w14:textId="77777777" w:rsidTr="00547111">
        <w:tc>
          <w:tcPr>
            <w:tcW w:w="9640" w:type="dxa"/>
            <w:gridSpan w:val="11"/>
          </w:tcPr>
          <w:p w14:paraId="6B29D86E" w14:textId="77777777" w:rsidR="001E41F3" w:rsidRDefault="001E41F3">
            <w:pPr>
              <w:pStyle w:val="CRCoverPage"/>
              <w:spacing w:after="0"/>
              <w:rPr>
                <w:noProof/>
                <w:sz w:val="8"/>
                <w:szCs w:val="8"/>
              </w:rPr>
            </w:pPr>
          </w:p>
        </w:tc>
      </w:tr>
      <w:tr w:rsidR="001E41F3" w14:paraId="28FFC8A5" w14:textId="77777777" w:rsidTr="00547111">
        <w:tc>
          <w:tcPr>
            <w:tcW w:w="1843" w:type="dxa"/>
            <w:tcBorders>
              <w:top w:val="single" w:sz="4" w:space="0" w:color="auto"/>
              <w:left w:val="single" w:sz="4" w:space="0" w:color="auto"/>
            </w:tcBorders>
          </w:tcPr>
          <w:p w14:paraId="04DFE8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56FD4" w14:textId="01EE8B43"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38.104</w:t>
            </w:r>
            <w:r w:rsidR="009346BF">
              <w:t>:</w:t>
            </w:r>
            <w:r w:rsidR="00B22725">
              <w:t xml:space="preserve"> Annex B and C clarification on </w:t>
            </w:r>
            <w:proofErr w:type="spellStart"/>
            <w:r w:rsidR="00B22725">
              <w:t>equlisation</w:t>
            </w:r>
            <w:proofErr w:type="spellEnd"/>
            <w:r w:rsidR="00B22725">
              <w:t xml:space="preserve"> calculation</w:t>
            </w:r>
            <w:r>
              <w:fldChar w:fldCharType="end"/>
            </w:r>
            <w:r w:rsidR="00A15569">
              <w:t xml:space="preserve"> (B.6, C.6)</w:t>
            </w:r>
          </w:p>
        </w:tc>
      </w:tr>
      <w:tr w:rsidR="001E41F3" w14:paraId="1DACBD6F" w14:textId="77777777" w:rsidTr="00547111">
        <w:tc>
          <w:tcPr>
            <w:tcW w:w="1843" w:type="dxa"/>
            <w:tcBorders>
              <w:left w:val="single" w:sz="4" w:space="0" w:color="auto"/>
            </w:tcBorders>
          </w:tcPr>
          <w:p w14:paraId="77C137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5A0F5" w14:textId="77777777" w:rsidR="001E41F3" w:rsidRDefault="001E41F3">
            <w:pPr>
              <w:pStyle w:val="CRCoverPage"/>
              <w:spacing w:after="0"/>
              <w:rPr>
                <w:noProof/>
                <w:sz w:val="8"/>
                <w:szCs w:val="8"/>
              </w:rPr>
            </w:pPr>
          </w:p>
        </w:tc>
      </w:tr>
      <w:tr w:rsidR="001E41F3" w14:paraId="60D211E2" w14:textId="77777777" w:rsidTr="00547111">
        <w:tc>
          <w:tcPr>
            <w:tcW w:w="1843" w:type="dxa"/>
            <w:tcBorders>
              <w:left w:val="single" w:sz="4" w:space="0" w:color="auto"/>
            </w:tcBorders>
          </w:tcPr>
          <w:p w14:paraId="06EC0A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85C1A" w14:textId="77777777" w:rsidR="001E41F3" w:rsidRDefault="003E6C34">
            <w:pPr>
              <w:pStyle w:val="CRCoverPage"/>
              <w:spacing w:after="0"/>
              <w:ind w:left="100"/>
              <w:rPr>
                <w:noProof/>
              </w:rPr>
            </w:pPr>
            <w:fldSimple w:instr=" DOCPROPERTY  SourceIfWg  \* MERGEFORMAT ">
              <w:r w:rsidR="00B22725">
                <w:rPr>
                  <w:noProof/>
                </w:rPr>
                <w:t>Keysight Technologies, Rohde &amp; Schwarz</w:t>
              </w:r>
            </w:fldSimple>
          </w:p>
        </w:tc>
      </w:tr>
      <w:tr w:rsidR="001E41F3" w14:paraId="2735E771" w14:textId="77777777" w:rsidTr="00547111">
        <w:tc>
          <w:tcPr>
            <w:tcW w:w="1843" w:type="dxa"/>
            <w:tcBorders>
              <w:left w:val="single" w:sz="4" w:space="0" w:color="auto"/>
            </w:tcBorders>
          </w:tcPr>
          <w:p w14:paraId="7604ED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63542" w14:textId="77777777" w:rsidR="001E41F3" w:rsidRDefault="003E6C34" w:rsidP="00547111">
            <w:pPr>
              <w:pStyle w:val="CRCoverPage"/>
              <w:spacing w:after="0"/>
              <w:ind w:left="100"/>
              <w:rPr>
                <w:noProof/>
              </w:rPr>
            </w:pPr>
            <w:fldSimple w:instr=" DOCPROPERTY  SourceIfTsg  \* MERGEFORMAT ">
              <w:r w:rsidR="00B22725">
                <w:rPr>
                  <w:noProof/>
                </w:rPr>
                <w:t>R4</w:t>
              </w:r>
            </w:fldSimple>
          </w:p>
        </w:tc>
      </w:tr>
      <w:tr w:rsidR="001E41F3" w14:paraId="168FBE6C" w14:textId="77777777" w:rsidTr="00547111">
        <w:tc>
          <w:tcPr>
            <w:tcW w:w="1843" w:type="dxa"/>
            <w:tcBorders>
              <w:left w:val="single" w:sz="4" w:space="0" w:color="auto"/>
            </w:tcBorders>
          </w:tcPr>
          <w:p w14:paraId="59FC9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7DE16" w14:textId="77777777" w:rsidR="001E41F3" w:rsidRDefault="001E41F3">
            <w:pPr>
              <w:pStyle w:val="CRCoverPage"/>
              <w:spacing w:after="0"/>
              <w:rPr>
                <w:noProof/>
                <w:sz w:val="8"/>
                <w:szCs w:val="8"/>
              </w:rPr>
            </w:pPr>
          </w:p>
        </w:tc>
      </w:tr>
      <w:tr w:rsidR="001E41F3" w14:paraId="47A1A466" w14:textId="77777777" w:rsidTr="00547111">
        <w:tc>
          <w:tcPr>
            <w:tcW w:w="1843" w:type="dxa"/>
            <w:tcBorders>
              <w:left w:val="single" w:sz="4" w:space="0" w:color="auto"/>
            </w:tcBorders>
          </w:tcPr>
          <w:p w14:paraId="2388F3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E6CDAF" w14:textId="77777777" w:rsidR="001E41F3" w:rsidRDefault="003E6C34">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C6D8A77" w14:textId="77777777" w:rsidR="001E41F3" w:rsidRDefault="001E41F3">
            <w:pPr>
              <w:pStyle w:val="CRCoverPage"/>
              <w:spacing w:after="0"/>
              <w:ind w:right="100"/>
              <w:rPr>
                <w:noProof/>
              </w:rPr>
            </w:pPr>
          </w:p>
        </w:tc>
        <w:tc>
          <w:tcPr>
            <w:tcW w:w="1417" w:type="dxa"/>
            <w:gridSpan w:val="3"/>
            <w:tcBorders>
              <w:left w:val="nil"/>
            </w:tcBorders>
          </w:tcPr>
          <w:p w14:paraId="2165D3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14CF1" w14:textId="265C5097" w:rsidR="001E41F3" w:rsidRDefault="003E6C34">
            <w:pPr>
              <w:pStyle w:val="CRCoverPage"/>
              <w:spacing w:after="0"/>
              <w:ind w:left="100"/>
              <w:rPr>
                <w:noProof/>
              </w:rPr>
            </w:pPr>
            <w:fldSimple w:instr=" DOCPROPERTY  ResDate  \* MERGEFORMAT ">
              <w:r w:rsidR="00865E4B">
                <w:rPr>
                  <w:noProof/>
                </w:rPr>
                <w:t>2020-0</w:t>
              </w:r>
              <w:r w:rsidR="00285933">
                <w:rPr>
                  <w:noProof/>
                </w:rPr>
                <w:t>8</w:t>
              </w:r>
              <w:r w:rsidR="00865E4B">
                <w:rPr>
                  <w:noProof/>
                </w:rPr>
                <w:t>-</w:t>
              </w:r>
              <w:r w:rsidR="00285933">
                <w:rPr>
                  <w:noProof/>
                </w:rPr>
                <w:t>07</w:t>
              </w:r>
            </w:fldSimple>
          </w:p>
        </w:tc>
      </w:tr>
      <w:tr w:rsidR="001E41F3" w14:paraId="58B61026" w14:textId="77777777" w:rsidTr="00547111">
        <w:tc>
          <w:tcPr>
            <w:tcW w:w="1843" w:type="dxa"/>
            <w:tcBorders>
              <w:left w:val="single" w:sz="4" w:space="0" w:color="auto"/>
            </w:tcBorders>
          </w:tcPr>
          <w:p w14:paraId="1F2CB7A5" w14:textId="77777777" w:rsidR="001E41F3" w:rsidRDefault="001E41F3">
            <w:pPr>
              <w:pStyle w:val="CRCoverPage"/>
              <w:spacing w:after="0"/>
              <w:rPr>
                <w:b/>
                <w:i/>
                <w:noProof/>
                <w:sz w:val="8"/>
                <w:szCs w:val="8"/>
              </w:rPr>
            </w:pPr>
          </w:p>
        </w:tc>
        <w:tc>
          <w:tcPr>
            <w:tcW w:w="1986" w:type="dxa"/>
            <w:gridSpan w:val="4"/>
          </w:tcPr>
          <w:p w14:paraId="118DFF93" w14:textId="77777777" w:rsidR="001E41F3" w:rsidRDefault="001E41F3">
            <w:pPr>
              <w:pStyle w:val="CRCoverPage"/>
              <w:spacing w:after="0"/>
              <w:rPr>
                <w:noProof/>
                <w:sz w:val="8"/>
                <w:szCs w:val="8"/>
              </w:rPr>
            </w:pPr>
          </w:p>
        </w:tc>
        <w:tc>
          <w:tcPr>
            <w:tcW w:w="2267" w:type="dxa"/>
            <w:gridSpan w:val="2"/>
          </w:tcPr>
          <w:p w14:paraId="0F925A96" w14:textId="77777777" w:rsidR="001E41F3" w:rsidRDefault="001E41F3">
            <w:pPr>
              <w:pStyle w:val="CRCoverPage"/>
              <w:spacing w:after="0"/>
              <w:rPr>
                <w:noProof/>
                <w:sz w:val="8"/>
                <w:szCs w:val="8"/>
              </w:rPr>
            </w:pPr>
          </w:p>
        </w:tc>
        <w:tc>
          <w:tcPr>
            <w:tcW w:w="1417" w:type="dxa"/>
            <w:gridSpan w:val="3"/>
          </w:tcPr>
          <w:p w14:paraId="7CA9D819" w14:textId="77777777" w:rsidR="001E41F3" w:rsidRDefault="001E41F3">
            <w:pPr>
              <w:pStyle w:val="CRCoverPage"/>
              <w:spacing w:after="0"/>
              <w:rPr>
                <w:noProof/>
                <w:sz w:val="8"/>
                <w:szCs w:val="8"/>
              </w:rPr>
            </w:pPr>
          </w:p>
        </w:tc>
        <w:tc>
          <w:tcPr>
            <w:tcW w:w="2127" w:type="dxa"/>
            <w:tcBorders>
              <w:right w:val="single" w:sz="4" w:space="0" w:color="auto"/>
            </w:tcBorders>
          </w:tcPr>
          <w:p w14:paraId="1AD42C59" w14:textId="77777777" w:rsidR="001E41F3" w:rsidRDefault="001E41F3">
            <w:pPr>
              <w:pStyle w:val="CRCoverPage"/>
              <w:spacing w:after="0"/>
              <w:rPr>
                <w:noProof/>
                <w:sz w:val="8"/>
                <w:szCs w:val="8"/>
              </w:rPr>
            </w:pPr>
          </w:p>
        </w:tc>
      </w:tr>
      <w:tr w:rsidR="001E41F3" w14:paraId="0C0C5EC7" w14:textId="77777777" w:rsidTr="00547111">
        <w:trPr>
          <w:cantSplit/>
        </w:trPr>
        <w:tc>
          <w:tcPr>
            <w:tcW w:w="1843" w:type="dxa"/>
            <w:tcBorders>
              <w:left w:val="single" w:sz="4" w:space="0" w:color="auto"/>
            </w:tcBorders>
          </w:tcPr>
          <w:p w14:paraId="5B9656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6F0450" w14:textId="77777777" w:rsidR="001E41F3" w:rsidRDefault="003E6C34" w:rsidP="00D24991">
            <w:pPr>
              <w:pStyle w:val="CRCoverPage"/>
              <w:spacing w:after="0"/>
              <w:ind w:left="100" w:right="-609"/>
              <w:rPr>
                <w:b/>
                <w:noProof/>
              </w:rPr>
            </w:pPr>
            <w:fldSimple w:instr=" DOCPROPERTY  Cat  \* MERGEFORMAT ">
              <w:r w:rsidR="00B22725">
                <w:rPr>
                  <w:b/>
                  <w:noProof/>
                </w:rPr>
                <w:t>F</w:t>
              </w:r>
            </w:fldSimple>
          </w:p>
        </w:tc>
        <w:tc>
          <w:tcPr>
            <w:tcW w:w="3402" w:type="dxa"/>
            <w:gridSpan w:val="5"/>
            <w:tcBorders>
              <w:left w:val="nil"/>
            </w:tcBorders>
          </w:tcPr>
          <w:p w14:paraId="0B054CA1" w14:textId="77777777" w:rsidR="001E41F3" w:rsidRDefault="001E41F3">
            <w:pPr>
              <w:pStyle w:val="CRCoverPage"/>
              <w:spacing w:after="0"/>
              <w:rPr>
                <w:noProof/>
              </w:rPr>
            </w:pPr>
          </w:p>
        </w:tc>
        <w:tc>
          <w:tcPr>
            <w:tcW w:w="1417" w:type="dxa"/>
            <w:gridSpan w:val="3"/>
            <w:tcBorders>
              <w:left w:val="nil"/>
            </w:tcBorders>
          </w:tcPr>
          <w:p w14:paraId="65596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56ABB" w14:textId="77777777" w:rsidR="001E41F3" w:rsidRDefault="003E6C34">
            <w:pPr>
              <w:pStyle w:val="CRCoverPage"/>
              <w:spacing w:after="0"/>
              <w:ind w:left="100"/>
              <w:rPr>
                <w:noProof/>
              </w:rPr>
            </w:pPr>
            <w:fldSimple w:instr=" DOCPROPERTY  Release  \* MERGEFORMAT ">
              <w:r w:rsidR="00B22725">
                <w:rPr>
                  <w:noProof/>
                </w:rPr>
                <w:t>Rel-15</w:t>
              </w:r>
            </w:fldSimple>
          </w:p>
        </w:tc>
      </w:tr>
      <w:tr w:rsidR="001E41F3" w14:paraId="07396D0E" w14:textId="77777777" w:rsidTr="00547111">
        <w:tc>
          <w:tcPr>
            <w:tcW w:w="1843" w:type="dxa"/>
            <w:tcBorders>
              <w:left w:val="single" w:sz="4" w:space="0" w:color="auto"/>
              <w:bottom w:val="single" w:sz="4" w:space="0" w:color="auto"/>
            </w:tcBorders>
          </w:tcPr>
          <w:p w14:paraId="519CBFC6" w14:textId="77777777" w:rsidR="001E41F3" w:rsidRDefault="001E41F3">
            <w:pPr>
              <w:pStyle w:val="CRCoverPage"/>
              <w:spacing w:after="0"/>
              <w:rPr>
                <w:b/>
                <w:i/>
                <w:noProof/>
              </w:rPr>
            </w:pPr>
          </w:p>
        </w:tc>
        <w:tc>
          <w:tcPr>
            <w:tcW w:w="4677" w:type="dxa"/>
            <w:gridSpan w:val="8"/>
            <w:tcBorders>
              <w:bottom w:val="single" w:sz="4" w:space="0" w:color="auto"/>
            </w:tcBorders>
          </w:tcPr>
          <w:p w14:paraId="0575F3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34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524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A56A09" w14:textId="77777777" w:rsidTr="00547111">
        <w:tc>
          <w:tcPr>
            <w:tcW w:w="1843" w:type="dxa"/>
          </w:tcPr>
          <w:p w14:paraId="41196E67" w14:textId="77777777" w:rsidR="001E41F3" w:rsidRDefault="001E41F3">
            <w:pPr>
              <w:pStyle w:val="CRCoverPage"/>
              <w:spacing w:after="0"/>
              <w:rPr>
                <w:b/>
                <w:i/>
                <w:noProof/>
                <w:sz w:val="8"/>
                <w:szCs w:val="8"/>
              </w:rPr>
            </w:pPr>
          </w:p>
        </w:tc>
        <w:tc>
          <w:tcPr>
            <w:tcW w:w="7797" w:type="dxa"/>
            <w:gridSpan w:val="10"/>
          </w:tcPr>
          <w:p w14:paraId="07AD47BA" w14:textId="77777777" w:rsidR="001E41F3" w:rsidRDefault="001E41F3">
            <w:pPr>
              <w:pStyle w:val="CRCoverPage"/>
              <w:spacing w:after="0"/>
              <w:rPr>
                <w:noProof/>
                <w:sz w:val="8"/>
                <w:szCs w:val="8"/>
              </w:rPr>
            </w:pPr>
          </w:p>
        </w:tc>
      </w:tr>
      <w:tr w:rsidR="001E41F3" w14:paraId="3F77925A" w14:textId="77777777" w:rsidTr="00547111">
        <w:tc>
          <w:tcPr>
            <w:tcW w:w="2694" w:type="dxa"/>
            <w:gridSpan w:val="2"/>
            <w:tcBorders>
              <w:top w:val="single" w:sz="4" w:space="0" w:color="auto"/>
              <w:left w:val="single" w:sz="4" w:space="0" w:color="auto"/>
            </w:tcBorders>
          </w:tcPr>
          <w:p w14:paraId="6DE1AF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06ECE"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9E36055" w14:textId="77777777" w:rsidTr="00547111">
        <w:tc>
          <w:tcPr>
            <w:tcW w:w="2694" w:type="dxa"/>
            <w:gridSpan w:val="2"/>
            <w:tcBorders>
              <w:left w:val="single" w:sz="4" w:space="0" w:color="auto"/>
            </w:tcBorders>
          </w:tcPr>
          <w:p w14:paraId="69366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DD1108" w14:textId="77777777" w:rsidR="001E41F3" w:rsidRDefault="001E41F3">
            <w:pPr>
              <w:pStyle w:val="CRCoverPage"/>
              <w:spacing w:after="0"/>
              <w:rPr>
                <w:noProof/>
                <w:sz w:val="8"/>
                <w:szCs w:val="8"/>
              </w:rPr>
            </w:pPr>
          </w:p>
        </w:tc>
      </w:tr>
      <w:tr w:rsidR="001E41F3" w14:paraId="34038FAA" w14:textId="77777777" w:rsidTr="00547111">
        <w:tc>
          <w:tcPr>
            <w:tcW w:w="2694" w:type="dxa"/>
            <w:gridSpan w:val="2"/>
            <w:tcBorders>
              <w:left w:val="single" w:sz="4" w:space="0" w:color="auto"/>
            </w:tcBorders>
          </w:tcPr>
          <w:p w14:paraId="32F38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6EC88" w14:textId="77777777" w:rsidR="001E41F3" w:rsidRDefault="00B96D4D">
            <w:pPr>
              <w:pStyle w:val="CRCoverPage"/>
              <w:spacing w:after="0"/>
              <w:ind w:left="100"/>
              <w:rPr>
                <w:noProof/>
              </w:rPr>
            </w:pPr>
            <w:r>
              <w:rPr>
                <w:noProof/>
              </w:rPr>
              <w:t>The following modifications made:</w:t>
            </w:r>
          </w:p>
          <w:p w14:paraId="5856B9D9"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p w14:paraId="7BACECC1" w14:textId="446F2129" w:rsidR="00192979" w:rsidRDefault="00192979" w:rsidP="00B96D4D">
            <w:pPr>
              <w:pStyle w:val="CRCoverPage"/>
              <w:numPr>
                <w:ilvl w:val="0"/>
                <w:numId w:val="1"/>
              </w:numPr>
              <w:spacing w:after="0"/>
              <w:rPr>
                <w:noProof/>
              </w:rPr>
            </w:pPr>
            <w:r>
              <w:rPr>
                <w:noProof/>
              </w:rPr>
              <w:t>Adding additional text in figure for smaller allocation (figure replaced)</w:t>
            </w:r>
          </w:p>
        </w:tc>
      </w:tr>
      <w:tr w:rsidR="001E41F3" w14:paraId="5BFB8E41" w14:textId="77777777" w:rsidTr="00547111">
        <w:tc>
          <w:tcPr>
            <w:tcW w:w="2694" w:type="dxa"/>
            <w:gridSpan w:val="2"/>
            <w:tcBorders>
              <w:left w:val="single" w:sz="4" w:space="0" w:color="auto"/>
            </w:tcBorders>
          </w:tcPr>
          <w:p w14:paraId="07AB4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E2B2F" w14:textId="77777777" w:rsidR="001E41F3" w:rsidRDefault="001E41F3">
            <w:pPr>
              <w:pStyle w:val="CRCoverPage"/>
              <w:spacing w:after="0"/>
              <w:rPr>
                <w:noProof/>
                <w:sz w:val="8"/>
                <w:szCs w:val="8"/>
              </w:rPr>
            </w:pPr>
          </w:p>
        </w:tc>
      </w:tr>
      <w:tr w:rsidR="001E41F3" w14:paraId="1A26DB28" w14:textId="77777777" w:rsidTr="00547111">
        <w:tc>
          <w:tcPr>
            <w:tcW w:w="2694" w:type="dxa"/>
            <w:gridSpan w:val="2"/>
            <w:tcBorders>
              <w:left w:val="single" w:sz="4" w:space="0" w:color="auto"/>
              <w:bottom w:val="single" w:sz="4" w:space="0" w:color="auto"/>
            </w:tcBorders>
          </w:tcPr>
          <w:p w14:paraId="5C8D27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DF68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5C529F69" w14:textId="77777777" w:rsidTr="00547111">
        <w:tc>
          <w:tcPr>
            <w:tcW w:w="2694" w:type="dxa"/>
            <w:gridSpan w:val="2"/>
          </w:tcPr>
          <w:p w14:paraId="5FB23FA8" w14:textId="77777777" w:rsidR="001E41F3" w:rsidRDefault="001E41F3">
            <w:pPr>
              <w:pStyle w:val="CRCoverPage"/>
              <w:spacing w:after="0"/>
              <w:rPr>
                <w:b/>
                <w:i/>
                <w:noProof/>
                <w:sz w:val="8"/>
                <w:szCs w:val="8"/>
              </w:rPr>
            </w:pPr>
          </w:p>
        </w:tc>
        <w:tc>
          <w:tcPr>
            <w:tcW w:w="6946" w:type="dxa"/>
            <w:gridSpan w:val="9"/>
          </w:tcPr>
          <w:p w14:paraId="5440FDBA" w14:textId="77777777" w:rsidR="001E41F3" w:rsidRDefault="001E41F3">
            <w:pPr>
              <w:pStyle w:val="CRCoverPage"/>
              <w:spacing w:after="0"/>
              <w:rPr>
                <w:noProof/>
                <w:sz w:val="8"/>
                <w:szCs w:val="8"/>
              </w:rPr>
            </w:pPr>
          </w:p>
        </w:tc>
      </w:tr>
      <w:tr w:rsidR="001E41F3" w14:paraId="774AE78A" w14:textId="77777777" w:rsidTr="00547111">
        <w:tc>
          <w:tcPr>
            <w:tcW w:w="2694" w:type="dxa"/>
            <w:gridSpan w:val="2"/>
            <w:tcBorders>
              <w:top w:val="single" w:sz="4" w:space="0" w:color="auto"/>
              <w:left w:val="single" w:sz="4" w:space="0" w:color="auto"/>
            </w:tcBorders>
          </w:tcPr>
          <w:p w14:paraId="68BA6C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40AB0" w14:textId="77777777" w:rsidR="001E41F3" w:rsidRDefault="00865E4B">
            <w:pPr>
              <w:pStyle w:val="CRCoverPage"/>
              <w:spacing w:after="0"/>
              <w:ind w:left="100"/>
              <w:rPr>
                <w:noProof/>
              </w:rPr>
            </w:pPr>
            <w:r>
              <w:rPr>
                <w:noProof/>
              </w:rPr>
              <w:t>B.6, C.6</w:t>
            </w:r>
          </w:p>
        </w:tc>
        <w:bookmarkStart w:id="2" w:name="_GoBack"/>
        <w:bookmarkEnd w:id="2"/>
      </w:tr>
      <w:tr w:rsidR="001E41F3" w14:paraId="252C0E32" w14:textId="77777777" w:rsidTr="00547111">
        <w:tc>
          <w:tcPr>
            <w:tcW w:w="2694" w:type="dxa"/>
            <w:gridSpan w:val="2"/>
            <w:tcBorders>
              <w:left w:val="single" w:sz="4" w:space="0" w:color="auto"/>
            </w:tcBorders>
          </w:tcPr>
          <w:p w14:paraId="0FA17E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4F807" w14:textId="77777777" w:rsidR="001E41F3" w:rsidRDefault="001E41F3">
            <w:pPr>
              <w:pStyle w:val="CRCoverPage"/>
              <w:spacing w:after="0"/>
              <w:rPr>
                <w:noProof/>
                <w:sz w:val="8"/>
                <w:szCs w:val="8"/>
              </w:rPr>
            </w:pPr>
          </w:p>
        </w:tc>
      </w:tr>
      <w:tr w:rsidR="001E41F3" w14:paraId="3ED2E068" w14:textId="77777777" w:rsidTr="00547111">
        <w:tc>
          <w:tcPr>
            <w:tcW w:w="2694" w:type="dxa"/>
            <w:gridSpan w:val="2"/>
            <w:tcBorders>
              <w:left w:val="single" w:sz="4" w:space="0" w:color="auto"/>
            </w:tcBorders>
          </w:tcPr>
          <w:p w14:paraId="26294B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4E8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DE4C" w14:textId="77777777" w:rsidR="001E41F3" w:rsidRDefault="001E41F3">
            <w:pPr>
              <w:pStyle w:val="CRCoverPage"/>
              <w:spacing w:after="0"/>
              <w:jc w:val="center"/>
              <w:rPr>
                <w:b/>
                <w:caps/>
                <w:noProof/>
              </w:rPr>
            </w:pPr>
            <w:r>
              <w:rPr>
                <w:b/>
                <w:caps/>
                <w:noProof/>
              </w:rPr>
              <w:t>N</w:t>
            </w:r>
          </w:p>
        </w:tc>
        <w:tc>
          <w:tcPr>
            <w:tcW w:w="2977" w:type="dxa"/>
            <w:gridSpan w:val="4"/>
          </w:tcPr>
          <w:p w14:paraId="5069ED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CB92FE" w14:textId="77777777" w:rsidR="001E41F3" w:rsidRDefault="001E41F3">
            <w:pPr>
              <w:pStyle w:val="CRCoverPage"/>
              <w:spacing w:after="0"/>
              <w:ind w:left="99"/>
              <w:rPr>
                <w:noProof/>
              </w:rPr>
            </w:pPr>
          </w:p>
        </w:tc>
      </w:tr>
      <w:tr w:rsidR="001E41F3" w14:paraId="31840675" w14:textId="77777777" w:rsidTr="00547111">
        <w:tc>
          <w:tcPr>
            <w:tcW w:w="2694" w:type="dxa"/>
            <w:gridSpan w:val="2"/>
            <w:tcBorders>
              <w:left w:val="single" w:sz="4" w:space="0" w:color="auto"/>
            </w:tcBorders>
          </w:tcPr>
          <w:p w14:paraId="3AF7D0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BD7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342D8" w14:textId="77777777" w:rsidR="001E41F3" w:rsidRDefault="00865E4B">
            <w:pPr>
              <w:pStyle w:val="CRCoverPage"/>
              <w:spacing w:after="0"/>
              <w:jc w:val="center"/>
              <w:rPr>
                <w:b/>
                <w:caps/>
                <w:noProof/>
              </w:rPr>
            </w:pPr>
            <w:r>
              <w:rPr>
                <w:b/>
                <w:caps/>
                <w:noProof/>
              </w:rPr>
              <w:t>x</w:t>
            </w:r>
          </w:p>
        </w:tc>
        <w:tc>
          <w:tcPr>
            <w:tcW w:w="2977" w:type="dxa"/>
            <w:gridSpan w:val="4"/>
          </w:tcPr>
          <w:p w14:paraId="45A803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48375" w14:textId="77777777" w:rsidR="001E41F3" w:rsidRDefault="00145D43">
            <w:pPr>
              <w:pStyle w:val="CRCoverPage"/>
              <w:spacing w:after="0"/>
              <w:ind w:left="99"/>
              <w:rPr>
                <w:noProof/>
              </w:rPr>
            </w:pPr>
            <w:r>
              <w:rPr>
                <w:noProof/>
              </w:rPr>
              <w:t xml:space="preserve">TS/TR ... CR ... </w:t>
            </w:r>
          </w:p>
        </w:tc>
      </w:tr>
      <w:tr w:rsidR="001E41F3" w14:paraId="0A353CDF" w14:textId="77777777" w:rsidTr="00547111">
        <w:tc>
          <w:tcPr>
            <w:tcW w:w="2694" w:type="dxa"/>
            <w:gridSpan w:val="2"/>
            <w:tcBorders>
              <w:left w:val="single" w:sz="4" w:space="0" w:color="auto"/>
            </w:tcBorders>
          </w:tcPr>
          <w:p w14:paraId="30F880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3ADD5"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0ADCD" w14:textId="77777777" w:rsidR="001E41F3" w:rsidRDefault="001E41F3">
            <w:pPr>
              <w:pStyle w:val="CRCoverPage"/>
              <w:spacing w:after="0"/>
              <w:jc w:val="center"/>
              <w:rPr>
                <w:b/>
                <w:caps/>
                <w:noProof/>
              </w:rPr>
            </w:pPr>
          </w:p>
        </w:tc>
        <w:tc>
          <w:tcPr>
            <w:tcW w:w="2977" w:type="dxa"/>
            <w:gridSpan w:val="4"/>
          </w:tcPr>
          <w:p w14:paraId="45588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E2819" w14:textId="0DBEB4C2" w:rsidR="001E41F3" w:rsidRDefault="00B96D4D">
            <w:pPr>
              <w:pStyle w:val="CRCoverPage"/>
              <w:spacing w:after="0"/>
              <w:ind w:left="99"/>
              <w:rPr>
                <w:noProof/>
              </w:rPr>
            </w:pPr>
            <w:r>
              <w:rPr>
                <w:noProof/>
              </w:rPr>
              <w:t>3</w:t>
            </w:r>
            <w:r w:rsidR="00A70B4E">
              <w:rPr>
                <w:noProof/>
              </w:rPr>
              <w:t>8</w:t>
            </w:r>
            <w:r>
              <w:rPr>
                <w:noProof/>
              </w:rPr>
              <w:t>.141-1</w:t>
            </w:r>
            <w:r w:rsidR="00FF25A7">
              <w:rPr>
                <w:noProof/>
              </w:rPr>
              <w:t xml:space="preserve"> CR</w:t>
            </w:r>
            <w:r w:rsidR="008535B9">
              <w:rPr>
                <w:noProof/>
              </w:rPr>
              <w:t>0149</w:t>
            </w:r>
            <w:r>
              <w:rPr>
                <w:noProof/>
              </w:rPr>
              <w:t xml:space="preserve"> 38.141-2</w:t>
            </w:r>
            <w:r w:rsidR="00FF25A7">
              <w:rPr>
                <w:noProof/>
              </w:rPr>
              <w:t xml:space="preserve"> CR</w:t>
            </w:r>
            <w:r w:rsidR="008535B9">
              <w:rPr>
                <w:noProof/>
              </w:rPr>
              <w:t>0219</w:t>
            </w:r>
            <w:r w:rsidR="00145D43">
              <w:rPr>
                <w:noProof/>
              </w:rPr>
              <w:t xml:space="preserve"> </w:t>
            </w:r>
          </w:p>
        </w:tc>
      </w:tr>
      <w:tr w:rsidR="001E41F3" w14:paraId="43E162CC" w14:textId="77777777" w:rsidTr="00547111">
        <w:tc>
          <w:tcPr>
            <w:tcW w:w="2694" w:type="dxa"/>
            <w:gridSpan w:val="2"/>
            <w:tcBorders>
              <w:left w:val="single" w:sz="4" w:space="0" w:color="auto"/>
            </w:tcBorders>
          </w:tcPr>
          <w:p w14:paraId="376CFF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85EB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41BD8" w14:textId="77777777" w:rsidR="001E41F3" w:rsidRDefault="00865E4B">
            <w:pPr>
              <w:pStyle w:val="CRCoverPage"/>
              <w:spacing w:after="0"/>
              <w:jc w:val="center"/>
              <w:rPr>
                <w:b/>
                <w:caps/>
                <w:noProof/>
              </w:rPr>
            </w:pPr>
            <w:r>
              <w:rPr>
                <w:b/>
                <w:caps/>
                <w:noProof/>
              </w:rPr>
              <w:t>x</w:t>
            </w:r>
          </w:p>
        </w:tc>
        <w:tc>
          <w:tcPr>
            <w:tcW w:w="2977" w:type="dxa"/>
            <w:gridSpan w:val="4"/>
          </w:tcPr>
          <w:p w14:paraId="31CCF0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31B7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66B825" w14:textId="77777777" w:rsidTr="008863B9">
        <w:tc>
          <w:tcPr>
            <w:tcW w:w="2694" w:type="dxa"/>
            <w:gridSpan w:val="2"/>
            <w:tcBorders>
              <w:left w:val="single" w:sz="4" w:space="0" w:color="auto"/>
            </w:tcBorders>
          </w:tcPr>
          <w:p w14:paraId="3897F949" w14:textId="77777777" w:rsidR="001E41F3" w:rsidRDefault="001E41F3">
            <w:pPr>
              <w:pStyle w:val="CRCoverPage"/>
              <w:spacing w:after="0"/>
              <w:rPr>
                <w:b/>
                <w:i/>
                <w:noProof/>
              </w:rPr>
            </w:pPr>
          </w:p>
        </w:tc>
        <w:tc>
          <w:tcPr>
            <w:tcW w:w="6946" w:type="dxa"/>
            <w:gridSpan w:val="9"/>
            <w:tcBorders>
              <w:right w:val="single" w:sz="4" w:space="0" w:color="auto"/>
            </w:tcBorders>
          </w:tcPr>
          <w:p w14:paraId="394342CE" w14:textId="77777777" w:rsidR="001E41F3" w:rsidRDefault="001E41F3">
            <w:pPr>
              <w:pStyle w:val="CRCoverPage"/>
              <w:spacing w:after="0"/>
              <w:rPr>
                <w:noProof/>
              </w:rPr>
            </w:pPr>
          </w:p>
        </w:tc>
      </w:tr>
      <w:tr w:rsidR="001E41F3" w14:paraId="591FBFC8" w14:textId="77777777" w:rsidTr="008863B9">
        <w:tc>
          <w:tcPr>
            <w:tcW w:w="2694" w:type="dxa"/>
            <w:gridSpan w:val="2"/>
            <w:tcBorders>
              <w:left w:val="single" w:sz="4" w:space="0" w:color="auto"/>
              <w:bottom w:val="single" w:sz="4" w:space="0" w:color="auto"/>
            </w:tcBorders>
          </w:tcPr>
          <w:p w14:paraId="53B33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C1BA" w14:textId="77777777" w:rsidR="001E41F3" w:rsidRDefault="001E41F3">
            <w:pPr>
              <w:pStyle w:val="CRCoverPage"/>
              <w:spacing w:after="0"/>
              <w:ind w:left="100"/>
              <w:rPr>
                <w:noProof/>
              </w:rPr>
            </w:pPr>
          </w:p>
        </w:tc>
      </w:tr>
      <w:tr w:rsidR="008863B9" w:rsidRPr="008863B9" w14:paraId="33D2D66B" w14:textId="77777777" w:rsidTr="008863B9">
        <w:tc>
          <w:tcPr>
            <w:tcW w:w="2694" w:type="dxa"/>
            <w:gridSpan w:val="2"/>
            <w:tcBorders>
              <w:top w:val="single" w:sz="4" w:space="0" w:color="auto"/>
              <w:bottom w:val="single" w:sz="4" w:space="0" w:color="auto"/>
            </w:tcBorders>
          </w:tcPr>
          <w:p w14:paraId="320D32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657F56" w14:textId="77777777" w:rsidR="008863B9" w:rsidRPr="008863B9" w:rsidRDefault="008863B9">
            <w:pPr>
              <w:pStyle w:val="CRCoverPage"/>
              <w:spacing w:after="0"/>
              <w:ind w:left="100"/>
              <w:rPr>
                <w:noProof/>
                <w:sz w:val="8"/>
                <w:szCs w:val="8"/>
              </w:rPr>
            </w:pPr>
          </w:p>
        </w:tc>
      </w:tr>
      <w:tr w:rsidR="008863B9" w14:paraId="1C3699DB" w14:textId="77777777" w:rsidTr="008863B9">
        <w:tc>
          <w:tcPr>
            <w:tcW w:w="2694" w:type="dxa"/>
            <w:gridSpan w:val="2"/>
            <w:tcBorders>
              <w:top w:val="single" w:sz="4" w:space="0" w:color="auto"/>
              <w:left w:val="single" w:sz="4" w:space="0" w:color="auto"/>
              <w:bottom w:val="single" w:sz="4" w:space="0" w:color="auto"/>
            </w:tcBorders>
          </w:tcPr>
          <w:p w14:paraId="3A7887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5A278" w14:textId="77777777" w:rsidR="008863B9" w:rsidRDefault="008863B9">
            <w:pPr>
              <w:pStyle w:val="CRCoverPage"/>
              <w:spacing w:after="0"/>
              <w:ind w:left="100"/>
              <w:rPr>
                <w:noProof/>
              </w:rPr>
            </w:pPr>
          </w:p>
        </w:tc>
      </w:tr>
    </w:tbl>
    <w:p w14:paraId="75B92C3D" w14:textId="77777777" w:rsidR="001E41F3" w:rsidRDefault="001E41F3">
      <w:pPr>
        <w:pStyle w:val="CRCoverPage"/>
        <w:spacing w:after="0"/>
        <w:rPr>
          <w:noProof/>
          <w:sz w:val="8"/>
          <w:szCs w:val="8"/>
        </w:rPr>
      </w:pPr>
    </w:p>
    <w:p w14:paraId="5BE31D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02673" w14:textId="77777777" w:rsidR="00A87D55" w:rsidRPr="0006458D" w:rsidRDefault="00A87D55" w:rsidP="00A87D55">
      <w:pPr>
        <w:pStyle w:val="Heading1"/>
      </w:pPr>
      <w:bookmarkStart w:id="3" w:name="_Toc13079979"/>
      <w:bookmarkStart w:id="4" w:name="_Toc29811468"/>
      <w:bookmarkStart w:id="5" w:name="_Toc29811919"/>
      <w:r w:rsidRPr="0006458D">
        <w:lastRenderedPageBreak/>
        <w:t>B.6</w:t>
      </w:r>
      <w:r w:rsidRPr="0006458D">
        <w:tab/>
        <w:t>Estimation of TX chain amplitude and frequency response parameters</w:t>
      </w:r>
      <w:bookmarkEnd w:id="3"/>
      <w:bookmarkEnd w:id="4"/>
      <w:bookmarkEnd w:id="5"/>
    </w:p>
    <w:p w14:paraId="41FFC6EB"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15B65CE1" wp14:editId="1015DD36">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31D4204F" wp14:editId="31E83950">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C7F079B" w14:textId="77777777" w:rsidR="00A87D55" w:rsidRPr="0006458D" w:rsidRDefault="00A87D55" w:rsidP="00A87D55">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34EB77E6" wp14:editId="4863711F">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9F77F71" wp14:editId="16E0C8FA">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 This process creates a set of complex ratios:</w:t>
      </w:r>
    </w:p>
    <w:p w14:paraId="00537DCF" w14:textId="77777777" w:rsidR="00A87D55" w:rsidRPr="0006458D" w:rsidRDefault="00A87D55" w:rsidP="00A87D55">
      <w:pPr>
        <w:pStyle w:val="B1"/>
      </w:pPr>
      <w:r w:rsidRPr="0006458D">
        <w:tab/>
      </w:r>
      <w:r w:rsidRPr="0006458D">
        <w:rPr>
          <w:noProof/>
          <w:lang w:val="en-US" w:eastAsia="ko-KR"/>
        </w:rPr>
        <w:drawing>
          <wp:inline distT="0" distB="0" distL="0" distR="0" wp14:anchorId="488AD7C4" wp14:editId="118455D8">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1E0E2007"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1CDDF891" wp14:editId="0A9595E4">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 i.e.</w:t>
      </w:r>
      <w:r w:rsidRPr="0006458D">
        <w:rPr>
          <w:lang w:eastAsia="ko-KR"/>
        </w:rPr>
        <w:t xml:space="preserve"> nominal demodulation reference signals, (all other modulation symbols are set to 0 V)</w:t>
      </w:r>
      <w:r w:rsidRPr="0006458D">
        <w:rPr>
          <w:noProof/>
          <w:lang w:eastAsia="ko-KR"/>
        </w:rPr>
        <w:t>, nominal carrier frequency,  nominal amplitude and phase for each applicable subcarrier, nominal timing</w:t>
      </w:r>
      <w:r w:rsidRPr="0006458D">
        <w:rPr>
          <w:lang w:eastAsia="ko-KR"/>
        </w:rPr>
        <w:t>.</w:t>
      </w:r>
    </w:p>
    <w:p w14:paraId="1EEF7E5E" w14:textId="77777777" w:rsidR="00A87D55" w:rsidRPr="0006458D" w:rsidRDefault="00A87D55" w:rsidP="00A87D55">
      <w:pPr>
        <w:pStyle w:val="B1"/>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27A3FCAF" wp14:editId="59218988">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76A61CF1" wp14:editId="5DB13106">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p>
    <w:p w14:paraId="64CFAB7F" w14:textId="77777777" w:rsidR="00A87D55" w:rsidRPr="0006458D" w:rsidRDefault="00A87D55" w:rsidP="00A87D55">
      <w:pPr>
        <w:pStyle w:val="B1"/>
      </w:pPr>
      <w:r w:rsidRPr="0006458D">
        <w:tab/>
      </w:r>
      <w:r w:rsidRPr="0006458D">
        <w:rPr>
          <w:noProof/>
        </w:rPr>
        <w:drawing>
          <wp:inline distT="0" distB="0" distL="0" distR="0" wp14:anchorId="71B2AD89" wp14:editId="6EB8525C">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0DF30EB1" w14:textId="77777777" w:rsidR="00A87D55" w:rsidRPr="0006458D" w:rsidRDefault="00A87D55" w:rsidP="00A87D55">
      <w:pPr>
        <w:pStyle w:val="B1"/>
      </w:pPr>
      <w:r w:rsidRPr="0006458D">
        <w:tab/>
      </w:r>
      <w:r w:rsidRPr="0006458D">
        <w:rPr>
          <w:noProof/>
          <w:lang w:val="en-US" w:eastAsia="ko-KR"/>
        </w:rPr>
        <w:drawing>
          <wp:inline distT="0" distB="0" distL="0" distR="0" wp14:anchorId="303C7B59" wp14:editId="1B54DCC7">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408750D3" w14:textId="77777777" w:rsidR="00A87D55" w:rsidRPr="0006458D" w:rsidRDefault="00A87D55" w:rsidP="00A87D55">
      <w:pPr>
        <w:pStyle w:val="B1"/>
        <w:rPr>
          <w:lang w:eastAsia="ko-KR"/>
        </w:rPr>
      </w:pPr>
      <w:r w:rsidRPr="0006458D">
        <w:rPr>
          <w:lang w:eastAsia="ko-KR"/>
        </w:rPr>
        <w:tab/>
        <w:t xml:space="preserve">Where </w:t>
      </w:r>
      <w:r w:rsidRPr="0006458D">
        <w:rPr>
          <w:rFonts w:ascii="Times New Roman Italic" w:hAnsi="Times New Roman Italic"/>
          <w:i/>
          <w:lang w:eastAsia="ko-KR"/>
        </w:rPr>
        <w:t>N</w:t>
      </w:r>
      <w:r w:rsidRPr="0006458D">
        <w:rPr>
          <w:i/>
          <w:lang w:eastAsia="ko-KR"/>
        </w:rPr>
        <w:t xml:space="preserve"> </w:t>
      </w:r>
      <w:r w:rsidRPr="0006458D">
        <w:rPr>
          <w:lang w:eastAsia="ko-KR"/>
        </w:rPr>
        <w:t xml:space="preserve">is the number of reference signal; time-domain locations </w:t>
      </w:r>
      <w:proofErr w:type="spellStart"/>
      <w:r w:rsidRPr="0006458D">
        <w:rPr>
          <w:rFonts w:ascii="Times New Roman Italic" w:hAnsi="Times New Roman Italic"/>
          <w:i/>
          <w:lang w:eastAsia="ko-KR"/>
        </w:rPr>
        <w:t>t</w:t>
      </w:r>
      <w:r w:rsidRPr="0006458D">
        <w:rPr>
          <w:rFonts w:ascii="Times New Roman Italic" w:hAnsi="Times New Roman Italic"/>
          <w:i/>
          <w:vertAlign w:val="subscript"/>
          <w:lang w:eastAsia="ko-KR"/>
        </w:rPr>
        <w:t>i</w:t>
      </w:r>
      <w:proofErr w:type="spellEnd"/>
      <w:r w:rsidRPr="0006458D">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06458D">
        <w:rPr>
          <w:noProof/>
          <w:lang w:eastAsia="ko-KR"/>
        </w:rPr>
        <w:t xml:space="preserve"> </w:t>
      </w:r>
      <w:r w:rsidRPr="0006458D">
        <w:rPr>
          <w:lang w:eastAsia="ko-KR"/>
        </w:rPr>
        <w:t xml:space="preserve">for each reference signal subcarrier </w:t>
      </w:r>
      <w:r w:rsidRPr="0006458D">
        <w:rPr>
          <w:noProof/>
          <w:position w:val="-10"/>
          <w:lang w:val="en-US" w:eastAsia="ko-KR"/>
        </w:rPr>
        <w:drawing>
          <wp:inline distT="0" distB="0" distL="0" distR="0" wp14:anchorId="21A670CC" wp14:editId="094205EC">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06458D">
        <w:rPr>
          <w:lang w:eastAsia="ko-KR"/>
        </w:rPr>
        <w:t>.</w:t>
      </w:r>
    </w:p>
    <w:p w14:paraId="22349528" w14:textId="442742A8"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44E9F0F9" wp14:editId="5DCE49CF">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DF283BB" wp14:editId="6BB48E99">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6" w:author="Takao Miyake" w:date="2020-04-27T17:54:00Z">
        <w:r w:rsidR="00742FEC">
          <w:rPr>
            <w:rFonts w:eastAsia="SimSun"/>
          </w:rPr>
          <w:t xml:space="preserve"> </w:t>
        </w:r>
      </w:ins>
      <w:ins w:id="7" w:author="Takao Miyake" w:date="2020-04-27T17:55:00Z">
        <w:r w:rsidR="00742FEC">
          <w:rPr>
            <w:rFonts w:eastAsia="SimSun"/>
          </w:rPr>
          <w:t>and averaging is over</w:t>
        </w:r>
      </w:ins>
      <w:ins w:id="8" w:author="Takao Miyake" w:date="2020-04-29T00:11:00Z">
        <w:r w:rsidR="0086308C">
          <w:rPr>
            <w:rFonts w:eastAsia="SimSun"/>
          </w:rPr>
          <w:t xml:space="preserve"> the</w:t>
        </w:r>
      </w:ins>
      <w:ins w:id="9" w:author="Takao Miyake" w:date="2020-04-27T17:55:00Z">
        <w:r w:rsidR="00742FEC">
          <w:rPr>
            <w:rFonts w:eastAsia="SimSun"/>
          </w:rPr>
          <w:t xml:space="preserve"> DM-RS </w:t>
        </w:r>
      </w:ins>
      <w:ins w:id="10" w:author="Takao Miyake" w:date="2020-04-28T23:44:00Z">
        <w:r w:rsidR="00D02EB0">
          <w:rPr>
            <w:rFonts w:eastAsia="SimSun"/>
          </w:rPr>
          <w:t xml:space="preserve">subcarriers </w:t>
        </w:r>
      </w:ins>
      <w:ins w:id="11" w:author="Takao Miyake" w:date="2020-04-27T17:55:00Z">
        <w:r w:rsidR="00742FEC">
          <w:rPr>
            <w:rFonts w:eastAsia="SimSun"/>
          </w:rPr>
          <w:t xml:space="preserve">in </w:t>
        </w:r>
      </w:ins>
      <w:ins w:id="12" w:author="Takao Miyake" w:date="2020-04-28T23:28:00Z">
        <w:r w:rsidR="000B200D">
          <w:rPr>
            <w:rFonts w:eastAsia="SimSun"/>
          </w:rPr>
          <w:t xml:space="preserve">the </w:t>
        </w:r>
      </w:ins>
      <w:ins w:id="13" w:author="Takao Miyake" w:date="2020-04-27T17:55:00Z">
        <w:r w:rsidR="00742FEC">
          <w:rPr>
            <w:rFonts w:eastAsia="SimSun"/>
          </w:rPr>
          <w:t>allocated RBs</w:t>
        </w:r>
      </w:ins>
      <w:r w:rsidRPr="0006458D">
        <w:rPr>
          <w:rFonts w:eastAsia="SimSun"/>
        </w:rPr>
        <w:t>. For</w:t>
      </w:r>
      <w:ins w:id="14" w:author="Takao Miyake" w:date="2020-04-27T17:55:00Z">
        <w:r w:rsidR="00742FEC">
          <w:rPr>
            <w:rFonts w:eastAsia="SimSun"/>
          </w:rPr>
          <w:t xml:space="preserve"> DM-RS</w:t>
        </w:r>
      </w:ins>
      <w:del w:id="15" w:author="Takao Miyake" w:date="2020-04-28T23:45:00Z">
        <w:r w:rsidRPr="0006458D" w:rsidDel="00D02EB0">
          <w:rPr>
            <w:rFonts w:eastAsia="SimSun"/>
          </w:rPr>
          <w:delText xml:space="preserve"> reference</w:delText>
        </w:r>
      </w:del>
      <w:del w:id="16" w:author="Takao Miyake" w:date="2020-04-28T23:46:00Z">
        <w:r w:rsidRPr="0006458D" w:rsidDel="00D02EB0">
          <w:rPr>
            <w:rFonts w:eastAsia="SimSun"/>
          </w:rPr>
          <w:delText xml:space="preserve"> signal</w:delText>
        </w:r>
      </w:del>
      <w:r w:rsidRPr="0006458D">
        <w:rPr>
          <w:rFonts w:eastAsia="SimSun"/>
        </w:rPr>
        <w:t xml:space="preserve"> subcarriers at or near the edge</w:t>
      </w:r>
      <w:ins w:id="17" w:author="Takao Miyake" w:date="2020-04-28T23:46:00Z">
        <w:r w:rsidR="00D02EB0">
          <w:rPr>
            <w:rFonts w:eastAsia="SimSun"/>
          </w:rPr>
          <w:t xml:space="preserve"> of </w:t>
        </w:r>
      </w:ins>
      <w:ins w:id="18" w:author="Takao Miyake" w:date="2020-08-07T18:09:00Z">
        <w:r w:rsidR="004F386F">
          <w:rPr>
            <w:rFonts w:eastAsia="SimSun"/>
          </w:rPr>
          <w:t xml:space="preserve">channel </w:t>
        </w:r>
      </w:ins>
      <w:ins w:id="19" w:author="Takao Miyake" w:date="2020-08-07T18:10:00Z">
        <w:r w:rsidR="004F386F">
          <w:rPr>
            <w:rFonts w:eastAsia="SimSun"/>
          </w:rPr>
          <w:t xml:space="preserve">or the edge of </w:t>
        </w:r>
      </w:ins>
      <w:ins w:id="20" w:author="Takao Miyake" w:date="2020-04-28T23:46:00Z">
        <w:r w:rsidR="00D02EB0">
          <w:rPr>
            <w:rFonts w:eastAsia="SimSun"/>
          </w:rPr>
          <w:t>a set of contiguously allocated RBs</w:t>
        </w:r>
      </w:ins>
      <w:ins w:id="21" w:author="Takao Miyake" w:date="2020-04-27T17:55:00Z">
        <w:r w:rsidR="00742FEC">
          <w:rPr>
            <w:rFonts w:eastAsia="SimSun"/>
          </w:rPr>
          <w:t xml:space="preserve"> or wh</w:t>
        </w:r>
      </w:ins>
      <w:ins w:id="22" w:author="Takao Miyake" w:date="2020-04-27T17:56:00Z">
        <w:r w:rsidR="00742FEC">
          <w:rPr>
            <w:rFonts w:eastAsia="SimSun"/>
          </w:rPr>
          <w:t xml:space="preserve">en </w:t>
        </w:r>
      </w:ins>
      <w:ins w:id="23" w:author="Takao Miyake" w:date="2020-04-29T00:15:00Z">
        <w:r w:rsidR="00B70173">
          <w:rPr>
            <w:rFonts w:eastAsia="SimSun"/>
          </w:rPr>
          <w:t xml:space="preserve">the </w:t>
        </w:r>
      </w:ins>
      <w:ins w:id="24" w:author="Takao Miyake" w:date="2020-04-27T17:56:00Z">
        <w:r w:rsidR="00742FEC">
          <w:rPr>
            <w:rFonts w:eastAsia="SimSun"/>
          </w:rPr>
          <w:t>allocation size is smaller than</w:t>
        </w:r>
      </w:ins>
      <w:ins w:id="25" w:author="Takao Miyake" w:date="2020-04-28T23:48:00Z">
        <w:r w:rsidR="00D02EB0">
          <w:rPr>
            <w:rFonts w:eastAsia="SimSun"/>
          </w:rPr>
          <w:t xml:space="preserve"> the</w:t>
        </w:r>
      </w:ins>
      <w:ins w:id="26" w:author="Takao Miyake" w:date="2020-04-27T17:56:00Z">
        <w:r w:rsidR="00742FEC">
          <w:rPr>
            <w:rFonts w:eastAsia="SimSun"/>
          </w:rPr>
          <w:t xml:space="preserve"> moving average window,</w:t>
        </w:r>
      </w:ins>
      <w:del w:id="27" w:author="Takao Miyake" w:date="2020-04-28T23:48:00Z">
        <w:r w:rsidRPr="0006458D" w:rsidDel="00D02EB0">
          <w:rPr>
            <w:rFonts w:eastAsia="SimSun"/>
          </w:rPr>
          <w:delText xml:space="preserve"> of</w:delText>
        </w:r>
      </w:del>
      <w:r w:rsidRPr="0006458D">
        <w:rPr>
          <w:rFonts w:eastAsia="SimSun"/>
        </w:rPr>
        <w:t xml:space="preserve"> </w:t>
      </w:r>
      <w:del w:id="28" w:author="Takao Miyake" w:date="2020-01-30T21:22:00Z">
        <w:r w:rsidRPr="0006458D" w:rsidDel="00462A6E">
          <w:rPr>
            <w:rFonts w:eastAsia="SimSun"/>
          </w:rPr>
          <w:delText>the channel</w:delText>
        </w:r>
      </w:del>
      <w:r w:rsidRPr="0006458D">
        <w:rPr>
          <w:rFonts w:eastAsia="SimSun"/>
        </w:rPr>
        <w:t xml:space="preserve"> the window size is reduced accordingly as per figure B.6-1.</w:t>
      </w:r>
    </w:p>
    <w:p w14:paraId="564AE597"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08CF727B" wp14:editId="19678591">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337BDDF3" wp14:editId="31FE77B0">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0A426E90" wp14:editId="319832B3">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36DDD332" wp14:editId="76FBFAA7">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p>
    <w:p w14:paraId="1256A554" w14:textId="7919B459" w:rsidR="00A87D55" w:rsidRPr="0006458D" w:rsidDel="005E62D3" w:rsidRDefault="00A87D55" w:rsidP="00A87D55">
      <w:pPr>
        <w:pStyle w:val="TH"/>
        <w:rPr>
          <w:del w:id="29" w:author="Takao Miyake" w:date="2020-04-28T23:55:00Z"/>
        </w:rPr>
      </w:pPr>
      <w:del w:id="30" w:author="Takao Miyake" w:date="2020-04-28T23:55:00Z">
        <w:r w:rsidRPr="0006458D" w:rsidDel="005E62D3">
          <w:rPr>
            <w:noProof/>
            <w:lang w:val="en-US" w:eastAsia="ko-KR"/>
          </w:rPr>
          <w:lastRenderedPageBreak/>
          <w:drawing>
            <wp:inline distT="0" distB="0" distL="0" distR="0" wp14:anchorId="3BCBE289" wp14:editId="17BE8401">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ins w:id="31" w:author="Takao Miyake" w:date="2020-08-07T18:12:00Z">
        <w:r w:rsidR="004F386F" w:rsidRPr="004F386F">
          <w:t xml:space="preserve"> </w:t>
        </w:r>
        <w:r w:rsidR="004F386F">
          <w:rPr>
            <w:b w:val="0"/>
            <w:noProof/>
          </w:rPr>
          <mc:AlternateContent>
            <mc:Choice Requires="wpc">
              <w:drawing>
                <wp:inline distT="0" distB="0" distL="0" distR="0" wp14:anchorId="7E874E17" wp14:editId="7B36D024">
                  <wp:extent cx="6120765" cy="4354328"/>
                  <wp:effectExtent l="0" t="0" r="51435" b="8255"/>
                  <wp:docPr id="130" name="Canvas 13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2"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1F102D" w14:textId="77777777" w:rsidR="004F386F" w:rsidRDefault="004F386F" w:rsidP="004F386F">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36"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C74FF" w14:textId="77777777" w:rsidR="004F386F" w:rsidRDefault="004F386F" w:rsidP="004F386F">
                                <w:pPr>
                                  <w:rPr>
                                    <w:ins w:id="32"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9E154FE" w14:textId="77777777" w:rsidR="004F386F" w:rsidRDefault="004F386F" w:rsidP="004F386F">
                                <w:pPr>
                                  <w:rPr>
                                    <w:sz w:val="16"/>
                                    <w:szCs w:val="16"/>
                                  </w:rPr>
                                </w:pPr>
                              </w:p>
                            </w:txbxContent>
                          </wps:txbx>
                          <wps:bodyPr rot="0" vert="horz" wrap="square" lIns="91440" tIns="45720" rIns="91440" bIns="45720" anchor="t" anchorCtr="0" upright="1">
                            <a:noAutofit/>
                          </wps:bodyPr>
                        </wps:wsp>
                        <wps:wsp>
                          <wps:cNvPr id="37"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685F1" w14:textId="77777777" w:rsidR="004F386F" w:rsidRDefault="004F386F" w:rsidP="004F386F">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38"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CD3715" w14:textId="77777777" w:rsidR="004F386F" w:rsidRDefault="004F386F" w:rsidP="004F386F">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42"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6F3E1" w14:textId="77777777" w:rsidR="004F386F" w:rsidRDefault="004F386F" w:rsidP="004F386F">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57"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D66B6" w14:textId="77777777" w:rsidR="004F386F" w:rsidRDefault="004F386F" w:rsidP="004F386F">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16" name="Text Box 94"/>
                          <wps:cNvSpPr txBox="1">
                            <a:spLocks noChangeArrowheads="1"/>
                          </wps:cNvSpPr>
                          <wps:spPr bwMode="auto">
                            <a:xfrm>
                              <a:off x="3586728" y="2504728"/>
                              <a:ext cx="6915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30A32" w14:textId="77777777" w:rsidR="004F386F" w:rsidRDefault="004F386F" w:rsidP="004F386F">
                                <w:pPr>
                                  <w:rPr>
                                    <w:sz w:val="24"/>
                                    <w:szCs w:val="24"/>
                                  </w:rPr>
                                </w:pPr>
                                <w:r>
                                  <w:rPr>
                                    <w:rFonts w:ascii="Arial" w:hAnsi="Arial" w:cs="Arial"/>
                                    <w:sz w:val="16"/>
                                    <w:szCs w:val="16"/>
                                  </w:rPr>
                                  <w:t>The first reference subcarrier on left is not averaged</w:t>
                                </w:r>
                              </w:p>
                            </w:txbxContent>
                          </wps:txbx>
                          <wps:bodyPr rot="0" vert="horz" wrap="square" lIns="91440" tIns="45720" rIns="91440" bIns="45720" anchor="t" anchorCtr="0" upright="1">
                            <a:noAutofit/>
                          </wps:bodyPr>
                        </wps:wsp>
                        <wps:wsp>
                          <wps:cNvPr id="117" name="Line 96"/>
                          <wps:cNvCnPr>
                            <a:cxnSpLocks noChangeShapeType="1"/>
                          </wps:cNvCnPr>
                          <wps:spPr bwMode="auto">
                            <a:xfrm>
                              <a:off x="4152933" y="2597129"/>
                              <a:ext cx="300602" cy="29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Text Box 98"/>
                          <wps:cNvSpPr txBox="1">
                            <a:spLocks noChangeArrowheads="1"/>
                          </wps:cNvSpPr>
                          <wps:spPr bwMode="auto">
                            <a:xfrm>
                              <a:off x="3549628" y="1354715"/>
                              <a:ext cx="828707" cy="961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8F05F" w14:textId="77777777" w:rsidR="004F386F" w:rsidRDefault="004F386F" w:rsidP="004F386F">
                                <w:pPr>
                                  <w:rPr>
                                    <w:sz w:val="24"/>
                                    <w:szCs w:val="24"/>
                                  </w:rPr>
                                </w:pPr>
                                <w:r>
                                  <w:rPr>
                                    <w:rFonts w:ascii="Arial" w:hAnsi="Arial" w:cs="Arial"/>
                                    <w:sz w:val="16"/>
                                    <w:szCs w:val="16"/>
                                  </w:rPr>
                                  <w:t>The second reference subcarrier is the average of the three subcarriers on left</w:t>
                                </w:r>
                              </w:p>
                            </w:txbxContent>
                          </wps:txbx>
                          <wps:bodyPr rot="0" vert="horz" wrap="square" lIns="91440" tIns="45720" rIns="91440" bIns="45720" anchor="t" anchorCtr="0" upright="1">
                            <a:noAutofit/>
                          </wps:bodyPr>
                        </wps:wsp>
                        <wps:wsp>
                          <wps:cNvPr id="119" name="Text Box 98"/>
                          <wps:cNvSpPr txBox="1">
                            <a:spLocks noChangeArrowheads="1"/>
                          </wps:cNvSpPr>
                          <wps:spPr bwMode="auto">
                            <a:xfrm>
                              <a:off x="3861431" y="3746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C8BAF" w14:textId="77777777" w:rsidR="004F386F" w:rsidRDefault="004F386F" w:rsidP="004F386F">
                                <w:pPr>
                                  <w:rPr>
                                    <w:sz w:val="24"/>
                                    <w:szCs w:val="24"/>
                                  </w:rPr>
                                </w:pPr>
                                <w:r>
                                  <w:rPr>
                                    <w:rFonts w:ascii="Arial" w:hAnsi="Arial" w:cs="Arial"/>
                                    <w:sz w:val="16"/>
                                    <w:szCs w:val="16"/>
                                  </w:rPr>
                                  <w:t>The third  reference  subcarrier is the average of the first five subcarriers on left</w:t>
                                </w:r>
                              </w:p>
                            </w:txbxContent>
                          </wps:txbx>
                          <wps:bodyPr rot="0" vert="horz" wrap="square" lIns="91440" tIns="45720" rIns="91440" bIns="45720" anchor="t" anchorCtr="0" upright="1">
                            <a:noAutofit/>
                          </wps:bodyPr>
                        </wps:wsp>
                        <wps:wsp>
                          <wps:cNvPr id="120" name="Text Box 94"/>
                          <wps:cNvSpPr txBox="1">
                            <a:spLocks noChangeArrowheads="1"/>
                          </wps:cNvSpPr>
                          <wps:spPr bwMode="auto">
                            <a:xfrm>
                              <a:off x="5461043" y="2377727"/>
                              <a:ext cx="6477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C3564" w14:textId="77777777" w:rsidR="004F386F" w:rsidRDefault="004F386F" w:rsidP="004F386F">
                                <w:pPr>
                                  <w:rPr>
                                    <w:sz w:val="24"/>
                                    <w:szCs w:val="24"/>
                                  </w:rPr>
                                </w:pPr>
                                <w:r>
                                  <w:rPr>
                                    <w:rFonts w:ascii="Arial" w:hAnsi="Arial" w:cs="Arial"/>
                                    <w:sz w:val="16"/>
                                    <w:szCs w:val="16"/>
                                  </w:rPr>
                                  <w:t>The first reference subcarrier on right is not averaged</w:t>
                                </w:r>
                              </w:p>
                            </w:txbxContent>
                          </wps:txbx>
                          <wps:bodyPr rot="0" vert="horz" wrap="square" lIns="91440" tIns="45720" rIns="91440" bIns="45720" anchor="t" anchorCtr="0" upright="1">
                            <a:noAutofit/>
                          </wps:bodyPr>
                        </wps:wsp>
                        <wps:wsp>
                          <wps:cNvPr id="121" name="Line 96"/>
                          <wps:cNvCnPr>
                            <a:cxnSpLocks noChangeShapeType="1"/>
                          </wps:cNvCnPr>
                          <wps:spPr bwMode="auto">
                            <a:xfrm flipH="1">
                              <a:off x="5187941" y="2477128"/>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93575" w14:textId="77777777" w:rsidR="004F386F" w:rsidRDefault="004F386F" w:rsidP="004F386F">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wps:txbx>
                          <wps:bodyPr rot="0" vert="horz" wrap="square" lIns="91440" tIns="45720" rIns="91440" bIns="45720" anchor="t" anchorCtr="0" upright="1">
                            <a:noAutofit/>
                          </wps:bodyPr>
                        </wps:wsp>
                        <wps:wsp>
                          <wps:cNvPr id="123" name="Text Box 93"/>
                          <wps:cNvSpPr txBox="1">
                            <a:spLocks noChangeArrowheads="1"/>
                          </wps:cNvSpPr>
                          <wps:spPr bwMode="auto">
                            <a:xfrm>
                              <a:off x="3390927" y="3890643"/>
                              <a:ext cx="2489220" cy="47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6A1EDA" w14:textId="77777777" w:rsidR="004F386F" w:rsidRDefault="004F386F" w:rsidP="004F386F">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wps:txbx>
                          <wps:bodyPr rot="0" vert="horz" wrap="square" lIns="91440" tIns="45720" rIns="91440" bIns="45720" anchor="t" anchorCtr="0" upright="1">
                            <a:noAutofit/>
                          </wps:bodyPr>
                        </wps:wsp>
                        <wps:wsp>
                          <wps:cNvPr id="124" name="Text Box 98"/>
                          <wps:cNvSpPr txBox="1">
                            <a:spLocks noChangeArrowheads="1"/>
                          </wps:cNvSpPr>
                          <wps:spPr bwMode="auto">
                            <a:xfrm>
                              <a:off x="5375243" y="1450316"/>
                              <a:ext cx="828707" cy="960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E3EC4" w14:textId="77777777" w:rsidR="004F386F" w:rsidRDefault="004F386F" w:rsidP="004F386F">
                                <w:pPr>
                                  <w:rPr>
                                    <w:sz w:val="24"/>
                                    <w:szCs w:val="24"/>
                                  </w:rPr>
                                </w:pPr>
                                <w:r>
                                  <w:rPr>
                                    <w:rFonts w:ascii="Arial" w:hAnsi="Arial" w:cs="Arial"/>
                                    <w:sz w:val="16"/>
                                    <w:szCs w:val="16"/>
                                  </w:rPr>
                                  <w:t>The second from right is the average of the three subcarriers on right</w:t>
                                </w:r>
                              </w:p>
                            </w:txbxContent>
                          </wps:txbx>
                          <wps:bodyPr rot="0" vert="horz" wrap="square" lIns="91440" tIns="45720" rIns="91440" bIns="45720" anchor="t" anchorCtr="0" upright="1">
                            <a:noAutofit/>
                          </wps:bodyPr>
                        </wps:wsp>
                        <wps:wsp>
                          <wps:cNvPr id="125" name="Text Box 98"/>
                          <wps:cNvSpPr txBox="1">
                            <a:spLocks noChangeArrowheads="1"/>
                          </wps:cNvSpPr>
                          <wps:spPr bwMode="auto">
                            <a:xfrm>
                              <a:off x="5159341" y="3959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0EA21" w14:textId="77777777" w:rsidR="004F386F" w:rsidRDefault="004F386F" w:rsidP="004F386F">
                                <w:pPr>
                                  <w:rPr>
                                    <w:sz w:val="24"/>
                                    <w:szCs w:val="24"/>
                                  </w:rPr>
                                </w:pPr>
                                <w:r>
                                  <w:rPr>
                                    <w:rFonts w:ascii="Arial" w:hAnsi="Arial" w:cs="Arial"/>
                                    <w:sz w:val="16"/>
                                    <w:szCs w:val="16"/>
                                  </w:rPr>
                                  <w:t>The third from right is the average of the five subcarriers on right</w:t>
                                </w:r>
                              </w:p>
                            </w:txbxContent>
                          </wps:txbx>
                          <wps:bodyPr rot="0" vert="horz" wrap="square" lIns="91440" tIns="45720" rIns="91440" bIns="45720" anchor="t" anchorCtr="0" upright="1">
                            <a:noAutofit/>
                          </wps:bodyPr>
                        </wps:wsp>
                        <wps:wsp>
                          <wps:cNvPr id="126" name="Line 96"/>
                          <wps:cNvCnPr>
                            <a:cxnSpLocks noChangeShapeType="1"/>
                          </wps:cNvCnPr>
                          <wps:spPr bwMode="auto">
                            <a:xfrm>
                              <a:off x="4097933" y="2173924"/>
                              <a:ext cx="499504" cy="29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Line 96"/>
                          <wps:cNvCnPr>
                            <a:cxnSpLocks noChangeShapeType="1"/>
                          </wps:cNvCnPr>
                          <wps:spPr bwMode="auto">
                            <a:xfrm flipH="1">
                              <a:off x="5050440" y="2162124"/>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Line 96"/>
                          <wps:cNvCnPr>
                            <a:cxnSpLocks noChangeShapeType="1"/>
                          </wps:cNvCnPr>
                          <wps:spPr bwMode="auto">
                            <a:xfrm flipH="1">
                              <a:off x="4930739" y="1130313"/>
                              <a:ext cx="314402" cy="193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96"/>
                          <wps:cNvCnPr>
                            <a:cxnSpLocks noChangeShapeType="1"/>
                          </wps:cNvCnPr>
                          <wps:spPr bwMode="auto">
                            <a:xfrm>
                              <a:off x="4419635" y="1162613"/>
                              <a:ext cx="273002" cy="1372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E874E17" id="Canvas 130" o:spid="_x0000_s1026" editas="canvas" style="width:481.95pt;height:342.85pt;mso-position-horizontal-relative:char;mso-position-vertical-relative:line" coordsize="61207,43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3541;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4F1F102D" w14:textId="77777777" w:rsidR="004F386F" w:rsidRDefault="004F386F" w:rsidP="004F386F">
                          <w:pPr>
                            <w:rPr>
                              <w:sz w:val="16"/>
                              <w:szCs w:val="16"/>
                            </w:rPr>
                          </w:pPr>
                          <w:r>
                            <w:rPr>
                              <w:rFonts w:ascii="Arial" w:hAnsi="Arial" w:cs="Arial"/>
                              <w:sz w:val="16"/>
                              <w:szCs w:val="16"/>
                            </w:rPr>
                            <w:t>The subsequent 7 subcarriers are averaged over 5, 7 ..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75BC74FF" w14:textId="77777777" w:rsidR="004F386F" w:rsidRDefault="004F386F" w:rsidP="004F386F">
                          <w:pPr>
                            <w:rPr>
                              <w:ins w:id="33"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59E154FE" w14:textId="77777777" w:rsidR="004F386F" w:rsidRDefault="004F386F" w:rsidP="004F386F">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348685F1" w14:textId="77777777" w:rsidR="004F386F" w:rsidRDefault="004F386F" w:rsidP="004F386F">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lhawQAAANsAAAAPAAAAZHJzL2Rvd25yZXYueG1sRE/Pa8Iw&#10;FL4L/g/hCbvZ1A2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Id6WFrBAAAA2wAAAA8AAAAA&#10;AAAAAAAAAAAABwIAAGRycy9kb3ducmV2LnhtbFBLBQYAAAAAAwADALcAAAD1Ag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dvxAAAANsAAAAPAAAAZHJzL2Rvd25yZXYueG1sRI/BSsNA&#10;EIbvgu+wjOAltButiM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Kysp2/EAAAA2wAAAA8A&#10;AAAAAAAAAAAAAAAABwIAAGRycy9kb3ducmV2LnhtbFBLBQYAAAAAAwADALcAAAD4Ag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14:paraId="27CD3715" w14:textId="77777777" w:rsidR="004F386F" w:rsidRDefault="004F386F" w:rsidP="004F386F">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pyDxAAAANsAAAAPAAAAZHJzL2Rvd25yZXYueG1sRI9Pa8JA&#10;EMXvQr/DMgUvQTdqk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DMynIPEAAAA2wAAAA8A&#10;AAAAAAAAAAAAAAAABwIAAGRycy9kb3ducmV2LnhtbFBLBQYAAAAAAwADALcAAAD4Ag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T8bxQAAANsAAAAPAAAAZHJzL2Rvd25yZXYueG1sRI9Pa8JA&#10;EMXvgt9hGcFLqBurtD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AjRT8bxQAAANsAAAAP&#10;AAAAAAAAAAAAAAAAAAcCAABkcnMvZG93bnJldi54bWxQSwUGAAAAAAMAAwC3AAAA+QI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g7yxAAAANsAAAAPAAAAZHJzL2Rvd25yZXYueG1sRI9Ba8JA&#10;EIXvBf/DMkIvoW6qRT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D2WDvLEAAAA2wAAAA8A&#10;AAAAAAAAAAAAAAAABwIAAGRycy9kb3ducmV2LnhtbFBLBQYAAAAAAwADALcAAAD4Ag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yxAAAANsAAAAPAAAAZHJzL2Rvd25yZXYueG1sRI/BSsNA&#10;EIbvgu+wjOAltBstis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Cl1MbLEAAAA2wAAAA8A&#10;AAAAAAAAAAAAAAAABwIAAGRycy9kb3ducmV2LnhtbFBLBQYAAAAAAwADALcAAAD4Ag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06C6F3E1" w14:textId="77777777" w:rsidR="004F386F" w:rsidRDefault="004F386F" w:rsidP="004F386F">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5gvxAAAANsAAAAPAAAAZHJzL2Rvd25yZXYueG1sRI9Ba8JA&#10;EIXvBf/DMkIvoW6qVD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LhPmC/EAAAA2wAAAA8A&#10;AAAAAAAAAAAAAAAABwIAAGRycy9kb3ducmV2LnhtbFBLBQYAAAAAAwADALcAAAD4Ag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5E4D66B6" w14:textId="77777777" w:rsidR="004F386F" w:rsidRDefault="004F386F" w:rsidP="004F386F">
                          <w:pPr>
                            <w:rPr>
                              <w:sz w:val="24"/>
                              <w:szCs w:val="24"/>
                            </w:rPr>
                          </w:pPr>
                          <w:r>
                            <w:rPr>
                              <w:rFonts w:ascii="Arial" w:hAnsi="Arial" w:cs="Arial"/>
                              <w:sz w:val="16"/>
                              <w:szCs w:val="16"/>
                            </w:rPr>
                            <w:t>Reference subcarriers</w:t>
                          </w:r>
                        </w:p>
                      </w:txbxContent>
                    </v:textbox>
                  </v:shape>
                  <v:shape id="Text Box 94" o:spid="_x0000_s1065" type="#_x0000_t202" style="position:absolute;left:35867;top:25047;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3B430A32" w14:textId="77777777" w:rsidR="004F386F" w:rsidRDefault="004F386F" w:rsidP="004F386F">
                          <w:pPr>
                            <w:rPr>
                              <w:sz w:val="24"/>
                              <w:szCs w:val="24"/>
                            </w:rPr>
                          </w:pPr>
                          <w:r>
                            <w:rPr>
                              <w:rFonts w:ascii="Arial" w:hAnsi="Arial" w:cs="Arial"/>
                              <w:sz w:val="16"/>
                              <w:szCs w:val="16"/>
                            </w:rPr>
                            <w:t>The first reference subcarrier on left is not averaged</w:t>
                          </w:r>
                        </w:p>
                      </w:txbxContent>
                    </v:textbox>
                  </v:shape>
                  <v:line id="Line 96" o:spid="_x0000_s1066" style="position:absolute;visibility:visible;mso-wrap-style:square" from="41529,25971" to="44535,26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">
                    <v:stroke endarrow="block"/>
                  </v:line>
                  <v:shape id="Text Box 98" o:spid="_x0000_s1067" type="#_x0000_t202" style="position:absolute;left:35496;top:13547;width:8287;height:9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71F8F05F" w14:textId="77777777" w:rsidR="004F386F" w:rsidRDefault="004F386F" w:rsidP="004F386F">
                          <w:pPr>
                            <w:rPr>
                              <w:sz w:val="24"/>
                              <w:szCs w:val="24"/>
                            </w:rPr>
                          </w:pPr>
                          <w:r>
                            <w:rPr>
                              <w:rFonts w:ascii="Arial" w:hAnsi="Arial" w:cs="Arial"/>
                              <w:sz w:val="16"/>
                              <w:szCs w:val="16"/>
                            </w:rPr>
                            <w:t>The second reference subcarrier is the average of the three subcarriers on left</w:t>
                          </w:r>
                        </w:p>
                      </w:txbxContent>
                    </v:textbox>
                  </v:shape>
                  <v:shape id="Text Box 98" o:spid="_x0000_s1068" type="#_x0000_t202" style="position:absolute;left:38614;top:3746;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504C8BAF" w14:textId="77777777" w:rsidR="004F386F" w:rsidRDefault="004F386F" w:rsidP="004F386F">
                          <w:pPr>
                            <w:rPr>
                              <w:sz w:val="24"/>
                              <w:szCs w:val="24"/>
                            </w:rPr>
                          </w:pPr>
                          <w:r>
                            <w:rPr>
                              <w:rFonts w:ascii="Arial" w:hAnsi="Arial" w:cs="Arial"/>
                              <w:sz w:val="16"/>
                              <w:szCs w:val="16"/>
                            </w:rPr>
                            <w:t>The third  reference  subcarrier is the average of the first five subcarriers on left</w:t>
                          </w:r>
                        </w:p>
                      </w:txbxContent>
                    </v:textbox>
                  </v:shape>
                  <v:shape id="Text Box 94" o:spid="_x0000_s1069" type="#_x0000_t202" style="position:absolute;left:54610;top:23777;width:647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14:paraId="099C3564" w14:textId="77777777" w:rsidR="004F386F" w:rsidRDefault="004F386F" w:rsidP="004F386F">
                          <w:pPr>
                            <w:rPr>
                              <w:sz w:val="24"/>
                              <w:szCs w:val="24"/>
                            </w:rPr>
                          </w:pPr>
                          <w:r>
                            <w:rPr>
                              <w:rFonts w:ascii="Arial" w:hAnsi="Arial" w:cs="Arial"/>
                              <w:sz w:val="16"/>
                              <w:szCs w:val="16"/>
                            </w:rPr>
                            <w:t>The first reference subcarrier on right is not averaged</w:t>
                          </w:r>
                        </w:p>
                      </w:txbxContent>
                    </v:textbox>
                  </v:shape>
                  <v:line id="Line 96" o:spid="_x0000_s1070" style="position:absolute;flip:x;visibility:visible;mso-wrap-style:square" from="51879,24771" to="55435,2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">
                    <v:stroke endarrow="block"/>
                  </v:line>
                  <v:shape id="Text Box 93" o:spid="_x0000_s1071"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78293575" w14:textId="77777777" w:rsidR="004F386F" w:rsidRDefault="004F386F" w:rsidP="004F386F">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v:textbox>
                  </v:shape>
                  <v:shape id="Text Box 93" o:spid="_x0000_s1072" type="#_x0000_t202" style="position:absolute;left:33909;top:38906;width:24892;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496A1EDA" w14:textId="77777777" w:rsidR="004F386F" w:rsidRDefault="004F386F" w:rsidP="004F386F">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v:textbox>
                  </v:shape>
                  <v:shape id="Text Box 98" o:spid="_x0000_s1073" type="#_x0000_t202" style="position:absolute;left:53752;top:14503;width:8287;height:9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18FE3EC4" w14:textId="77777777" w:rsidR="004F386F" w:rsidRDefault="004F386F" w:rsidP="004F386F">
                          <w:pPr>
                            <w:rPr>
                              <w:sz w:val="24"/>
                              <w:szCs w:val="24"/>
                            </w:rPr>
                          </w:pPr>
                          <w:r>
                            <w:rPr>
                              <w:rFonts w:ascii="Arial" w:hAnsi="Arial" w:cs="Arial"/>
                              <w:sz w:val="16"/>
                              <w:szCs w:val="16"/>
                            </w:rPr>
                            <w:t>The second from right is the average of the three subcarriers on right</w:t>
                          </w:r>
                        </w:p>
                      </w:txbxContent>
                    </v:textbox>
                  </v:shape>
                  <v:shape id="Text Box 98" o:spid="_x0000_s1074" type="#_x0000_t202" style="position:absolute;left:51593;top:3959;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4F20EA21" w14:textId="77777777" w:rsidR="004F386F" w:rsidRDefault="004F386F" w:rsidP="004F386F">
                          <w:pPr>
                            <w:rPr>
                              <w:sz w:val="24"/>
                              <w:szCs w:val="24"/>
                            </w:rPr>
                          </w:pPr>
                          <w:r>
                            <w:rPr>
                              <w:rFonts w:ascii="Arial" w:hAnsi="Arial" w:cs="Arial"/>
                              <w:sz w:val="16"/>
                              <w:szCs w:val="16"/>
                            </w:rPr>
                            <w:t>The third from right is the average of the five subcarriers on right</w:t>
                          </w:r>
                        </w:p>
                      </w:txbxContent>
                    </v:textbox>
                  </v:shape>
                  <v:line id="Line 96" o:spid="_x0000_s1075" style="position:absolute;visibility:visible;mso-wrap-style:square" from="40979,21739" to="45974,2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">
                    <v:stroke endarrow="block"/>
                  </v:line>
                  <v:line id="Line 96" o:spid="_x0000_s1076" style="position:absolute;flip:x;visibility:visible;mso-wrap-style:square" from="50504,21621" to="54060,22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">
                    <v:stroke endarrow="block"/>
                  </v:line>
                  <v:line id="Line 96" o:spid="_x0000_s1077" style="position:absolute;flip:x;visibility:visible;mso-wrap-style:square" from="49307,11303" to="52451,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">
                    <v:stroke endarrow="block"/>
                  </v:line>
                  <v:line id="Line 96" o:spid="_x0000_s1078" style="position:absolute;visibility:visible;mso-wrap-style:square" from="44196,11626" to="46926,1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">
                    <v:stroke endarrow="block"/>
                  </v:line>
                  <w10:anchorlock/>
                </v:group>
              </w:pict>
            </mc:Fallback>
          </mc:AlternateContent>
        </w:r>
      </w:ins>
    </w:p>
    <w:p w14:paraId="21114855" w14:textId="77777777" w:rsidR="00A87D55" w:rsidRPr="0006458D" w:rsidRDefault="00A87D55" w:rsidP="00A87D55">
      <w:pPr>
        <w:pStyle w:val="TF"/>
      </w:pPr>
      <w:r w:rsidRPr="0006458D">
        <w:t>Figure B.6-1: Reference subcarrier smoothing in the frequency domain</w:t>
      </w:r>
    </w:p>
    <w:p w14:paraId="2F109CED" w14:textId="77777777" w:rsidR="00A87D55" w:rsidRPr="0006458D" w:rsidRDefault="00A87D55" w:rsidP="00A87D55"/>
    <w:p w14:paraId="2B6104D8" w14:textId="77777777" w:rsidR="001E41F3" w:rsidRDefault="00A87D55">
      <w:pPr>
        <w:rPr>
          <w:noProof/>
        </w:rPr>
      </w:pPr>
      <w:r>
        <w:rPr>
          <w:noProof/>
        </w:rPr>
        <w:t>&lt;unchanged text omiitted&gt;</w:t>
      </w:r>
    </w:p>
    <w:p w14:paraId="440396A7" w14:textId="77777777" w:rsidR="00A87D55" w:rsidRDefault="00A87D55">
      <w:pPr>
        <w:rPr>
          <w:noProof/>
        </w:rPr>
      </w:pPr>
    </w:p>
    <w:p w14:paraId="58B769BF" w14:textId="77777777" w:rsidR="00A87D55" w:rsidRPr="0006458D" w:rsidRDefault="00A87D55" w:rsidP="00A87D55">
      <w:pPr>
        <w:pStyle w:val="Heading1"/>
        <w:rPr>
          <w:lang w:eastAsia="en-CA"/>
        </w:rPr>
      </w:pPr>
      <w:bookmarkStart w:id="34" w:name="_Toc13079989"/>
      <w:bookmarkStart w:id="35" w:name="_Toc29811478"/>
      <w:bookmarkStart w:id="36" w:name="_Toc29811929"/>
      <w:r w:rsidRPr="0006458D">
        <w:rPr>
          <w:lang w:eastAsia="en-CA"/>
        </w:rPr>
        <w:t>C.6</w:t>
      </w:r>
      <w:r w:rsidRPr="0006458D">
        <w:rPr>
          <w:lang w:eastAsia="en-CA"/>
        </w:rPr>
        <w:tab/>
        <w:t>Estimation of TX chain amplitude and frequency response parameters</w:t>
      </w:r>
      <w:bookmarkEnd w:id="34"/>
      <w:bookmarkEnd w:id="35"/>
      <w:bookmarkEnd w:id="36"/>
    </w:p>
    <w:p w14:paraId="0F609F81"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02DAD2DD" wp14:editId="1FD81A1D">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406E9C5C" wp14:editId="6E714D63">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8D3C68C" w14:textId="77777777" w:rsidR="00A87D55" w:rsidRPr="0006458D" w:rsidRDefault="00A87D55" w:rsidP="00A87D55">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0BB2B240" wp14:editId="616CE849">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A182AB6" wp14:editId="7C2B5B0F">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intervals. This process creates a set of complex ratios:</w:t>
      </w:r>
    </w:p>
    <w:p w14:paraId="3F74A28E" w14:textId="77777777" w:rsidR="00A87D55" w:rsidRPr="0006458D" w:rsidRDefault="00A87D55" w:rsidP="00A87D55">
      <w:pPr>
        <w:pStyle w:val="EQ"/>
      </w:pPr>
      <w:r w:rsidRPr="0006458D">
        <w:tab/>
      </w:r>
      <w:r w:rsidRPr="0006458D">
        <w:rPr>
          <w:lang w:val="en-US" w:eastAsia="ko-KR"/>
        </w:rPr>
        <w:drawing>
          <wp:inline distT="0" distB="0" distL="0" distR="0" wp14:anchorId="26515193" wp14:editId="18B34973">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788CF62D"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31157A79" wp14:editId="2008488E">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w:t>
      </w:r>
    </w:p>
    <w:p w14:paraId="52CD1F52"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demodulation reference signals and nominal PT-RS if present (all other modulation symbols are set to 0 V), </w:t>
      </w:r>
    </w:p>
    <w:p w14:paraId="22377A1D"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carrier frequency,  </w:t>
      </w:r>
    </w:p>
    <w:p w14:paraId="45545E89" w14:textId="77777777" w:rsidR="00A87D55" w:rsidRPr="0006458D" w:rsidRDefault="00A87D55" w:rsidP="00A87D55">
      <w:pPr>
        <w:pStyle w:val="B1"/>
        <w:rPr>
          <w:lang w:eastAsia="ko-KR"/>
        </w:rPr>
      </w:pPr>
      <w:r w:rsidRPr="0006458D">
        <w:rPr>
          <w:lang w:eastAsia="ko-KR"/>
        </w:rPr>
        <w:lastRenderedPageBreak/>
        <w:t>-</w:t>
      </w:r>
      <w:r w:rsidRPr="0006458D">
        <w:rPr>
          <w:lang w:eastAsia="ko-KR"/>
        </w:rPr>
        <w:tab/>
        <w:t xml:space="preserve">nominal amplitude and phase for each applicable subcarrier, </w:t>
      </w:r>
    </w:p>
    <w:p w14:paraId="50BB89DB" w14:textId="77777777" w:rsidR="00A87D55" w:rsidRPr="0006458D" w:rsidRDefault="00A87D55" w:rsidP="00A87D55">
      <w:pPr>
        <w:pStyle w:val="B1"/>
        <w:rPr>
          <w:lang w:eastAsia="ko-KR"/>
        </w:rPr>
      </w:pPr>
      <w:r w:rsidRPr="0006458D">
        <w:rPr>
          <w:lang w:eastAsia="ko-KR"/>
        </w:rPr>
        <w:t>-</w:t>
      </w:r>
      <w:r w:rsidRPr="0006458D">
        <w:rPr>
          <w:lang w:eastAsia="ko-KR"/>
        </w:rPr>
        <w:tab/>
        <w:t>nominal timing.</w:t>
      </w:r>
    </w:p>
    <w:p w14:paraId="45A47977" w14:textId="77777777" w:rsidR="00A87D55" w:rsidRPr="0006458D" w:rsidRDefault="00A87D55" w:rsidP="00A87D55">
      <w:pPr>
        <w:rPr>
          <w:lang w:eastAsia="ko-KR"/>
        </w:rPr>
      </w:pPr>
    </w:p>
    <w:p w14:paraId="51D49B14" w14:textId="77777777" w:rsidR="00A87D55" w:rsidRPr="0006458D" w:rsidRDefault="00A87D55" w:rsidP="00A87D55">
      <w:pPr>
        <w:pStyle w:val="B1"/>
        <w:rPr>
          <w:noProof/>
          <w:sz w:val="28"/>
          <w:szCs w:val="28"/>
          <w:lang w:val="en-US"/>
        </w:rPr>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78D425D5" wp14:editId="7DBC49B2">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3B643277" wp14:editId="0DF0E25D">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r w:rsidRPr="0006458D">
        <w:rPr>
          <w:lang w:eastAsia="ko-KR"/>
        </w:rPr>
        <w:tab/>
      </w:r>
    </w:p>
    <w:p w14:paraId="644E27BA" w14:textId="77777777" w:rsidR="00A87D55" w:rsidRPr="0006458D" w:rsidRDefault="00A87D55" w:rsidP="00A87D55">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25570621" w14:textId="77777777" w:rsidR="00A87D55" w:rsidRPr="001B5488" w:rsidRDefault="00A87D55" w:rsidP="00A87D55">
      <w:pPr>
        <w:pStyle w:val="B1"/>
      </w:pPr>
      <w:r>
        <w:tab/>
      </w:r>
      <w:r w:rsidRPr="001B5488">
        <w:t xml:space="preserve">Where </w:t>
      </w:r>
      <w:r w:rsidRPr="003D5C93">
        <w:rPr>
          <w:i/>
        </w:rPr>
        <w:t>N</w:t>
      </w:r>
      <w:r w:rsidRPr="001B5488">
        <w:t xml:space="preserve"> is the number of reference signal time-domain locations </w:t>
      </w:r>
      <w:proofErr w:type="spellStart"/>
      <w:r w:rsidRPr="003D5C93">
        <w:rPr>
          <w:i/>
        </w:rPr>
        <w:t>t</w:t>
      </w:r>
      <w:r w:rsidRPr="003D5C93">
        <w:rPr>
          <w:i/>
          <w:vertAlign w:val="subscript"/>
        </w:rPr>
        <w:t>i</w:t>
      </w:r>
      <w:proofErr w:type="spellEnd"/>
      <w:r w:rsidRPr="003D5C93">
        <w:rPr>
          <w:i/>
        </w:rPr>
        <w:t xml:space="preserve"> </w:t>
      </w:r>
      <w:r w:rsidRPr="001B5488">
        <w:t xml:space="preserve">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1B5488">
        <w:t xml:space="preserve"> for each reference signal subcarrier </w:t>
      </w:r>
      <w:r w:rsidRPr="001B5488">
        <w:rPr>
          <w:noProof/>
        </w:rPr>
        <w:drawing>
          <wp:inline distT="0" distB="0" distL="0" distR="0" wp14:anchorId="6D28C92C" wp14:editId="50BA9073">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1B5488">
        <w:t>.</w:t>
      </w:r>
    </w:p>
    <w:p w14:paraId="1692E79F" w14:textId="56C9A76C"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2044622C" wp14:editId="7A76F604">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0C8F4F5" wp14:editId="786A3E6E">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in the frequency domain of the time-averaged reference signal subcarriers, i.e. every second subcarrier. The moving average window size is 19</w:t>
      </w:r>
      <w:ins w:id="37" w:author="Takao Miyake" w:date="2020-04-27T18:18:00Z">
        <w:r w:rsidR="00C14EFB">
          <w:rPr>
            <w:rFonts w:eastAsia="SimSun"/>
          </w:rPr>
          <w:t xml:space="preserve"> and averaging is over </w:t>
        </w:r>
      </w:ins>
      <w:ins w:id="38" w:author="Takao Miyake" w:date="2020-04-28T23:58:00Z">
        <w:r w:rsidR="005E62D3">
          <w:rPr>
            <w:rFonts w:eastAsia="SimSun"/>
          </w:rPr>
          <w:t xml:space="preserve">the </w:t>
        </w:r>
      </w:ins>
      <w:ins w:id="39" w:author="Takao Miyake" w:date="2020-04-27T18:18:00Z">
        <w:r w:rsidR="00C14EFB">
          <w:rPr>
            <w:rFonts w:eastAsia="SimSun"/>
          </w:rPr>
          <w:t>DM-RS</w:t>
        </w:r>
      </w:ins>
      <w:ins w:id="40" w:author="Takao Miyake" w:date="2020-04-28T23:57:00Z">
        <w:r w:rsidR="005E62D3">
          <w:rPr>
            <w:rFonts w:eastAsia="SimSun"/>
          </w:rPr>
          <w:t xml:space="preserve"> s</w:t>
        </w:r>
      </w:ins>
      <w:ins w:id="41" w:author="Takao Miyake" w:date="2020-04-29T00:12:00Z">
        <w:r w:rsidR="0086308C">
          <w:rPr>
            <w:rFonts w:eastAsia="SimSun"/>
          </w:rPr>
          <w:t>ubcarriers</w:t>
        </w:r>
      </w:ins>
      <w:ins w:id="42" w:author="Takao Miyake" w:date="2020-04-27T18:18:00Z">
        <w:r w:rsidR="00C14EFB">
          <w:rPr>
            <w:rFonts w:eastAsia="SimSun"/>
          </w:rPr>
          <w:t xml:space="preserve"> in allocated </w:t>
        </w:r>
      </w:ins>
      <w:ins w:id="43" w:author="Takao Miyake" w:date="2020-04-27T18:19:00Z">
        <w:r w:rsidR="00C14EFB">
          <w:rPr>
            <w:rFonts w:eastAsia="SimSun"/>
          </w:rPr>
          <w:t>RBs</w:t>
        </w:r>
      </w:ins>
      <w:r w:rsidRPr="0006458D">
        <w:rPr>
          <w:rFonts w:eastAsia="SimSun"/>
        </w:rPr>
        <w:t xml:space="preserve">. For </w:t>
      </w:r>
      <w:ins w:id="44" w:author="Takao Miyake" w:date="2020-04-27T18:19:00Z">
        <w:r w:rsidR="00C14EFB">
          <w:rPr>
            <w:rFonts w:eastAsia="SimSun"/>
          </w:rPr>
          <w:t>DM-RS</w:t>
        </w:r>
      </w:ins>
      <w:del w:id="45" w:author="Takao Miyake" w:date="2020-04-29T00:12:00Z">
        <w:r w:rsidRPr="0006458D" w:rsidDel="00B70173">
          <w:rPr>
            <w:rFonts w:eastAsia="SimSun"/>
          </w:rPr>
          <w:delText>reference signal</w:delText>
        </w:r>
      </w:del>
      <w:r w:rsidRPr="0006458D">
        <w:rPr>
          <w:rFonts w:eastAsia="SimSun"/>
        </w:rPr>
        <w:t xml:space="preserve"> subcarriers at or near the edge</w:t>
      </w:r>
      <w:ins w:id="46" w:author="Takao Miyake" w:date="2020-04-27T18:19:00Z">
        <w:r w:rsidR="00C14EFB">
          <w:rPr>
            <w:rFonts w:eastAsia="SimSun"/>
          </w:rPr>
          <w:t xml:space="preserve"> </w:t>
        </w:r>
      </w:ins>
      <w:ins w:id="47" w:author="Takao Miyake" w:date="2020-04-29T00:13:00Z">
        <w:r w:rsidR="00B70173">
          <w:rPr>
            <w:rFonts w:eastAsia="SimSun"/>
          </w:rPr>
          <w:t xml:space="preserve">of </w:t>
        </w:r>
      </w:ins>
      <w:ins w:id="48" w:author="Takao Miyake" w:date="2020-08-07T18:15:00Z">
        <w:r w:rsidR="006719AF">
          <w:rPr>
            <w:rFonts w:eastAsia="SimSun"/>
          </w:rPr>
          <w:t xml:space="preserve">channel or the edge of </w:t>
        </w:r>
      </w:ins>
      <w:ins w:id="49" w:author="Takao Miyake" w:date="2020-04-29T00:13:00Z">
        <w:r w:rsidR="00B70173">
          <w:rPr>
            <w:rFonts w:eastAsia="SimSun"/>
          </w:rPr>
          <w:t xml:space="preserve">a set of contiguously allocated RBs </w:t>
        </w:r>
      </w:ins>
      <w:ins w:id="50" w:author="Takao Miyake" w:date="2020-04-27T18:19:00Z">
        <w:r w:rsidR="00C14EFB">
          <w:rPr>
            <w:rFonts w:eastAsia="SimSun"/>
          </w:rPr>
          <w:t xml:space="preserve">or when </w:t>
        </w:r>
      </w:ins>
      <w:ins w:id="51" w:author="Takao Miyake" w:date="2020-04-29T00:13:00Z">
        <w:r w:rsidR="00B70173">
          <w:rPr>
            <w:rFonts w:eastAsia="SimSun"/>
          </w:rPr>
          <w:t xml:space="preserve">the </w:t>
        </w:r>
      </w:ins>
      <w:ins w:id="52" w:author="Takao Miyake" w:date="2020-04-27T18:19:00Z">
        <w:r w:rsidR="00C14EFB">
          <w:rPr>
            <w:rFonts w:eastAsia="SimSun"/>
          </w:rPr>
          <w:t xml:space="preserve">allocation size is smaller than </w:t>
        </w:r>
      </w:ins>
      <w:ins w:id="53" w:author="Takao Miyake" w:date="2020-04-29T00:14:00Z">
        <w:r w:rsidR="00B70173">
          <w:rPr>
            <w:rFonts w:eastAsia="SimSun"/>
          </w:rPr>
          <w:t xml:space="preserve">the </w:t>
        </w:r>
      </w:ins>
      <w:ins w:id="54" w:author="Takao Miyake" w:date="2020-04-27T18:19:00Z">
        <w:r w:rsidR="00C14EFB">
          <w:rPr>
            <w:rFonts w:eastAsia="SimSun"/>
          </w:rPr>
          <w:t>moving average window,</w:t>
        </w:r>
      </w:ins>
      <w:del w:id="55" w:author="Takao Miyake" w:date="2020-04-29T00:15:00Z">
        <w:r w:rsidRPr="0006458D" w:rsidDel="00B70173">
          <w:rPr>
            <w:rFonts w:eastAsia="SimSun"/>
          </w:rPr>
          <w:delText xml:space="preserve"> </w:delText>
        </w:r>
      </w:del>
      <w:del w:id="56" w:author="Takao Miyake" w:date="2020-04-29T00:14:00Z">
        <w:r w:rsidRPr="0006458D" w:rsidDel="00B70173">
          <w:rPr>
            <w:rFonts w:eastAsia="SimSun"/>
          </w:rPr>
          <w:delText xml:space="preserve">of </w:delText>
        </w:r>
      </w:del>
      <w:del w:id="57" w:author="Takao Miyake" w:date="2020-01-30T21:23:00Z">
        <w:r w:rsidRPr="0006458D" w:rsidDel="00462A6E">
          <w:rPr>
            <w:rFonts w:eastAsia="SimSun"/>
          </w:rPr>
          <w:delText>the channel</w:delText>
        </w:r>
      </w:del>
      <w:r w:rsidRPr="0006458D">
        <w:rPr>
          <w:rFonts w:eastAsia="SimSun"/>
        </w:rPr>
        <w:t xml:space="preserve"> the window size is reduced accordingly as per figure C.6-1.</w:t>
      </w:r>
    </w:p>
    <w:p w14:paraId="1CCC8B1E"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1EEA0397" wp14:editId="129874A0">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7DBEDD83" wp14:editId="1E44DE0F">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5307957A" wp14:editId="64FE53B7">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0BDE90FD" wp14:editId="746CF6E6">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r w:rsidRPr="0006458D">
        <w:rPr>
          <w:rFonts w:eastAsia="MS Mincho"/>
          <w:lang w:eastAsia="ko-KR"/>
        </w:rPr>
        <w:t xml:space="preserve"> </w:t>
      </w:r>
      <w:r w:rsidRPr="0006458D">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t xml:space="preserve">, in the estimated coefficients contain phase rotation due to the CPE, </w:t>
      </w:r>
      <m:oMath>
        <m:r>
          <w:rPr>
            <w:rFonts w:ascii="Cambria Math" w:hAnsi="Cambria Math"/>
            <w:lang w:val="en-US"/>
          </w:rPr>
          <m:t>θ</m:t>
        </m:r>
      </m:oMath>
      <w:r w:rsidRPr="0006458D">
        <w:rPr>
          <w:lang w:val="en-US"/>
        </w:rPr>
        <w:t>,</w:t>
      </w:r>
      <w:r w:rsidRPr="0006458D">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that is</w:t>
      </w:r>
    </w:p>
    <w:p w14:paraId="6E01B4E5" w14:textId="77777777" w:rsidR="00A87D55" w:rsidRPr="0006458D" w:rsidRDefault="00F809BA" w:rsidP="00A87D55">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52859B78" w14:textId="77777777" w:rsidR="00A87D55" w:rsidRPr="0006458D" w:rsidRDefault="00A87D55" w:rsidP="00A87D55">
      <w:pPr>
        <w:pStyle w:val="B1"/>
        <w:rPr>
          <w:lang w:val="en-US"/>
        </w:rPr>
      </w:pPr>
      <w:r w:rsidRPr="0006458D">
        <w:rPr>
          <w:lang w:val="en-US"/>
        </w:rPr>
        <w:tab/>
        <w:t xml:space="preserve">For OFDM symbols where PT-RS does not exist, </w:t>
      </w:r>
      <m:oMath>
        <m:r>
          <w:rPr>
            <w:rFonts w:ascii="Cambria Math" w:hAnsi="Cambria Math"/>
            <w:lang w:val="en-US"/>
          </w:rPr>
          <m:t>θ(t)</m:t>
        </m:r>
      </m:oMath>
      <w:r w:rsidRPr="0006458D">
        <w:rPr>
          <w:lang w:val="en-US"/>
        </w:rPr>
        <w:t xml:space="preserve"> can </w:t>
      </w:r>
      <w:r w:rsidRPr="0006458D">
        <w:t>be</w:t>
      </w:r>
      <w:r w:rsidRPr="0006458D">
        <w:rPr>
          <w:lang w:val="en-US"/>
        </w:rPr>
        <w:t xml:space="preserve"> estimated by performing linear interpolation from neighboring symbols where PT-RS is present.</w:t>
      </w:r>
    </w:p>
    <w:p w14:paraId="6AAA222F" w14:textId="77777777" w:rsidR="00A87D55" w:rsidRPr="0006458D" w:rsidRDefault="00A87D55" w:rsidP="00A87D55">
      <w:pPr>
        <w:pStyle w:val="B1"/>
        <w:rPr>
          <w:lang w:val="en-US"/>
        </w:rPr>
      </w:pPr>
    </w:p>
    <w:p w14:paraId="1BEE4BE1" w14:textId="77777777" w:rsidR="00A87D55" w:rsidRPr="0006458D" w:rsidRDefault="00A87D55" w:rsidP="00A87D55">
      <w:pPr>
        <w:pStyle w:val="B1"/>
        <w:rPr>
          <w:lang w:val="en-US"/>
        </w:rPr>
      </w:pPr>
      <w:r w:rsidRPr="0006458D">
        <w:rPr>
          <w:lang w:val="en-US"/>
        </w:rPr>
        <w:tab/>
        <w:t>In order to separate component of the CPE,</w:t>
      </w:r>
      <m:oMath>
        <m:r>
          <w:rPr>
            <w:rFonts w:ascii="Cambria Math" w:hAnsi="Cambria Math"/>
            <w:lang w:val="en-US"/>
          </w:rPr>
          <m:t xml:space="preserve"> θ</m:t>
        </m:r>
      </m:oMath>
      <w:r w:rsidRPr="0006458D">
        <w:rPr>
          <w:lang w:val="en-US"/>
        </w:rPr>
        <w:t>, contained in</w:t>
      </w:r>
      <w:r w:rsidRPr="0006458D">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rPr>
          <w:lang w:val="en-US"/>
        </w:rPr>
        <w:t xml:space="preserve">, estimation and compensation of </w:t>
      </w:r>
      <w:r w:rsidRPr="0006458D">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06458D">
        <w:t xml:space="preserve"> is the common phase error (CPE), that rotates all the subcarriers of the OFDM symbol at time </w:t>
      </w:r>
      <m:oMath>
        <m:r>
          <w:rPr>
            <w:rFonts w:ascii="Cambria Math" w:hAnsi="Cambria Math"/>
          </w:rPr>
          <m:t>t</m:t>
        </m:r>
      </m:oMath>
      <w:r w:rsidRPr="0006458D">
        <w:t>.</w:t>
      </w:r>
    </w:p>
    <w:p w14:paraId="1FE1B24F" w14:textId="77777777" w:rsidR="00A87D55" w:rsidRPr="0006458D" w:rsidRDefault="00A87D55" w:rsidP="00A87D55">
      <w:pPr>
        <w:pStyle w:val="B1"/>
        <w:rPr>
          <w:lang w:val="en-US"/>
        </w:rPr>
      </w:pPr>
      <w:r w:rsidRPr="0006458D">
        <w:rPr>
          <w:lang w:val="en-US"/>
        </w:rPr>
        <w:tab/>
        <w:t xml:space="preserve">Estimate of </w:t>
      </w:r>
      <w:r w:rsidRPr="0006458D">
        <w:t>the</w:t>
      </w:r>
      <w:r w:rsidRPr="0006458D">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06458D">
        <w:rPr>
          <w:lang w:val="en-US"/>
        </w:rPr>
        <w:t xml:space="preserve">, at OFDM symbol time, </w:t>
      </w:r>
      <m:oMath>
        <m:r>
          <w:rPr>
            <w:rFonts w:ascii="Cambria Math" w:hAnsi="Cambria Math"/>
            <w:lang w:val="en-US"/>
          </w:rPr>
          <m:t>t</m:t>
        </m:r>
      </m:oMath>
      <w:r w:rsidRPr="0006458D">
        <w:rPr>
          <w:lang w:val="en-US"/>
        </w:rPr>
        <w:t>, can then be obtained from using the PT-RS employing the expression</w:t>
      </w:r>
    </w:p>
    <w:p w14:paraId="308243B0" w14:textId="77777777" w:rsidR="00A87D55" w:rsidRPr="0006458D" w:rsidRDefault="00F809BA" w:rsidP="00A87D55">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14:paraId="106B7941" w14:textId="77777777" w:rsidR="00A87D55" w:rsidRPr="0006458D" w:rsidRDefault="00A87D55" w:rsidP="00A87D55">
      <w:pPr>
        <w:pStyle w:val="B1"/>
        <w:rPr>
          <w:lang w:val="en-US"/>
        </w:rPr>
      </w:pPr>
    </w:p>
    <w:p w14:paraId="06175C94" w14:textId="77777777" w:rsidR="00A87D55" w:rsidRPr="0006458D" w:rsidRDefault="00A87D55" w:rsidP="00A87D55">
      <w:pPr>
        <w:pStyle w:val="B1"/>
        <w:rPr>
          <w:lang w:val="en-US"/>
        </w:rPr>
      </w:pPr>
      <w:r w:rsidRPr="0006458D">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06458D">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06458D">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06458D">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are is </w:t>
      </w:r>
      <w:r w:rsidRPr="0006458D">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xml:space="preserve"> to remove </w:t>
      </w:r>
      <w:r w:rsidRPr="0006458D">
        <w:rPr>
          <w:lang w:val="en-US"/>
        </w:rPr>
        <w:t>influence of the CPE, and obtain estimate of the complex coefficient’s phase</w:t>
      </w:r>
    </w:p>
    <w:p w14:paraId="49474274" w14:textId="77777777" w:rsidR="00A87D55" w:rsidRPr="0006458D" w:rsidRDefault="00F809BA" w:rsidP="00A87D55">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A87D55" w:rsidRPr="0006458D">
        <w:rPr>
          <w:lang w:val="en-US"/>
        </w:rPr>
        <w:t>(t)</w:t>
      </w:r>
    </w:p>
    <w:p w14:paraId="4DCD27D1" w14:textId="77777777" w:rsidR="00A87D55" w:rsidRPr="0006458D" w:rsidRDefault="00A87D55" w:rsidP="00A87D55">
      <w:pPr>
        <w:pStyle w:val="B1"/>
      </w:pPr>
    </w:p>
    <w:p w14:paraId="65C6E16B" w14:textId="1EB5C768" w:rsidR="00B70173" w:rsidRDefault="00A87D55" w:rsidP="00B70173">
      <w:pPr>
        <w:pStyle w:val="TH"/>
        <w:rPr>
          <w:ins w:id="58" w:author="Takao Miyake" w:date="2020-04-29T00:16:00Z"/>
        </w:rPr>
      </w:pPr>
      <w:bookmarkStart w:id="59" w:name="_MON_1354977729"/>
      <w:bookmarkStart w:id="60" w:name="_MON_1417454025"/>
      <w:bookmarkEnd w:id="59"/>
      <w:bookmarkEnd w:id="60"/>
      <w:del w:id="61" w:author="Takao Miyake" w:date="2020-04-29T00:16:00Z">
        <w:r w:rsidRPr="0006458D" w:rsidDel="00B70173">
          <w:rPr>
            <w:noProof/>
            <w:lang w:val="en-US" w:eastAsia="ko-KR"/>
          </w:rPr>
          <w:drawing>
            <wp:inline distT="0" distB="0" distL="0" distR="0" wp14:anchorId="1348D037" wp14:editId="1A86A94D">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3EAF9515" w14:textId="3A346E22" w:rsidR="00B70173" w:rsidRPr="0006458D" w:rsidRDefault="00F54AA3" w:rsidP="00B70173">
      <w:pPr>
        <w:pStyle w:val="TH"/>
      </w:pPr>
      <w:ins w:id="62" w:author="Takao Miyake" w:date="2020-08-07T18:17:00Z">
        <w:r>
          <w:rPr>
            <w:noProof/>
          </w:rPr>
          <mc:AlternateContent>
            <mc:Choice Requires="wpc">
              <w:drawing>
                <wp:inline distT="0" distB="0" distL="0" distR="0" wp14:anchorId="738A832B" wp14:editId="2BC6EDB3">
                  <wp:extent cx="6120765" cy="4354328"/>
                  <wp:effectExtent l="0" t="0" r="51435" b="8255"/>
                  <wp:docPr id="276" name="Canvas 27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25"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7"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F150F" w14:textId="77777777" w:rsidR="00F54AA3" w:rsidRDefault="00F54AA3" w:rsidP="00F54AA3">
                                <w:pPr>
                                  <w:rPr>
                                    <w:sz w:val="16"/>
                                    <w:szCs w:val="16"/>
                                  </w:rPr>
                                </w:pPr>
                                <w:r>
                                  <w:rPr>
                                    <w:rFonts w:ascii="Arial" w:hAnsi="Arial" w:cs="Arial"/>
                                    <w:sz w:val="16"/>
                                    <w:szCs w:val="16"/>
                                  </w:rPr>
                                  <w:t>The subsequent 7 subcarriers are averaged over 5, 7 .. 17 subcarriers</w:t>
                                </w:r>
                              </w:p>
                            </w:txbxContent>
                          </wps:txbx>
                          <wps:bodyPr rot="0" vert="horz" wrap="square" lIns="91440" tIns="45720" rIns="91440" bIns="45720" anchor="t" anchorCtr="0" upright="1">
                            <a:noAutofit/>
                          </wps:bodyPr>
                        </wps:wsp>
                        <wps:wsp>
                          <wps:cNvPr id="229"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79772" w14:textId="77777777" w:rsidR="00F54AA3" w:rsidRDefault="00F54AA3" w:rsidP="00F54AA3">
                                <w:pPr>
                                  <w:rPr>
                                    <w:ins w:id="63"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35D9D6B1" w14:textId="77777777" w:rsidR="00F54AA3" w:rsidRDefault="00F54AA3" w:rsidP="00F54AA3">
                                <w:pPr>
                                  <w:rPr>
                                    <w:sz w:val="16"/>
                                    <w:szCs w:val="16"/>
                                  </w:rPr>
                                </w:pPr>
                              </w:p>
                            </w:txbxContent>
                          </wps:txbx>
                          <wps:bodyPr rot="0" vert="horz" wrap="square" lIns="91440" tIns="45720" rIns="91440" bIns="45720" anchor="t" anchorCtr="0" upright="1">
                            <a:noAutofit/>
                          </wps:bodyPr>
                        </wps:wsp>
                        <wps:wsp>
                          <wps:cNvPr id="230"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E1BD2" w14:textId="77777777" w:rsidR="00F54AA3" w:rsidRDefault="00F54AA3" w:rsidP="00F54AA3">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231"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2"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E00C3" w14:textId="77777777" w:rsidR="00F54AA3" w:rsidRDefault="00F54AA3" w:rsidP="00F54AA3">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235"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6"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7"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9"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0"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1"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2"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3"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5"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7"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8"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9"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7FF887" w14:textId="77777777" w:rsidR="00F54AA3" w:rsidRDefault="00F54AA3" w:rsidP="00F54AA3">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250"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4"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5"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8"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1"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E4786" w14:textId="77777777" w:rsidR="00F54AA3" w:rsidRDefault="00F54AA3" w:rsidP="00F54AA3">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262" name="Text Box 94"/>
                          <wps:cNvSpPr txBox="1">
                            <a:spLocks noChangeArrowheads="1"/>
                          </wps:cNvSpPr>
                          <wps:spPr bwMode="auto">
                            <a:xfrm>
                              <a:off x="3586728" y="2504728"/>
                              <a:ext cx="6915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BA8DEA" w14:textId="77777777" w:rsidR="00F54AA3" w:rsidRDefault="00F54AA3" w:rsidP="00F54AA3">
                                <w:pPr>
                                  <w:rPr>
                                    <w:sz w:val="24"/>
                                    <w:szCs w:val="24"/>
                                  </w:rPr>
                                </w:pPr>
                                <w:r>
                                  <w:rPr>
                                    <w:rFonts w:ascii="Arial" w:hAnsi="Arial" w:cs="Arial"/>
                                    <w:sz w:val="16"/>
                                    <w:szCs w:val="16"/>
                                  </w:rPr>
                                  <w:t>The first reference subcarrier on left is not averaged</w:t>
                                </w:r>
                              </w:p>
                            </w:txbxContent>
                          </wps:txbx>
                          <wps:bodyPr rot="0" vert="horz" wrap="square" lIns="91440" tIns="45720" rIns="91440" bIns="45720" anchor="t" anchorCtr="0" upright="1">
                            <a:noAutofit/>
                          </wps:bodyPr>
                        </wps:wsp>
                        <wps:wsp>
                          <wps:cNvPr id="263" name="Line 96"/>
                          <wps:cNvCnPr>
                            <a:cxnSpLocks noChangeShapeType="1"/>
                          </wps:cNvCnPr>
                          <wps:spPr bwMode="auto">
                            <a:xfrm>
                              <a:off x="4152933" y="2597129"/>
                              <a:ext cx="300602" cy="29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4" name="Text Box 98"/>
                          <wps:cNvSpPr txBox="1">
                            <a:spLocks noChangeArrowheads="1"/>
                          </wps:cNvSpPr>
                          <wps:spPr bwMode="auto">
                            <a:xfrm>
                              <a:off x="3549628" y="1354715"/>
                              <a:ext cx="828707" cy="961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E30042" w14:textId="77777777" w:rsidR="00F54AA3" w:rsidRDefault="00F54AA3" w:rsidP="00F54AA3">
                                <w:pPr>
                                  <w:rPr>
                                    <w:sz w:val="24"/>
                                    <w:szCs w:val="24"/>
                                  </w:rPr>
                                </w:pPr>
                                <w:r>
                                  <w:rPr>
                                    <w:rFonts w:ascii="Arial" w:hAnsi="Arial" w:cs="Arial"/>
                                    <w:sz w:val="16"/>
                                    <w:szCs w:val="16"/>
                                  </w:rPr>
                                  <w:t>The second reference subcarrier is the average of the three subcarriers on left</w:t>
                                </w:r>
                              </w:p>
                            </w:txbxContent>
                          </wps:txbx>
                          <wps:bodyPr rot="0" vert="horz" wrap="square" lIns="91440" tIns="45720" rIns="91440" bIns="45720" anchor="t" anchorCtr="0" upright="1">
                            <a:noAutofit/>
                          </wps:bodyPr>
                        </wps:wsp>
                        <wps:wsp>
                          <wps:cNvPr id="265" name="Text Box 98"/>
                          <wps:cNvSpPr txBox="1">
                            <a:spLocks noChangeArrowheads="1"/>
                          </wps:cNvSpPr>
                          <wps:spPr bwMode="auto">
                            <a:xfrm>
                              <a:off x="3861431" y="3746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DAAF0" w14:textId="77777777" w:rsidR="00F54AA3" w:rsidRDefault="00F54AA3" w:rsidP="00F54AA3">
                                <w:pPr>
                                  <w:rPr>
                                    <w:sz w:val="24"/>
                                    <w:szCs w:val="24"/>
                                  </w:rPr>
                                </w:pPr>
                                <w:r>
                                  <w:rPr>
                                    <w:rFonts w:ascii="Arial" w:hAnsi="Arial" w:cs="Arial"/>
                                    <w:sz w:val="16"/>
                                    <w:szCs w:val="16"/>
                                  </w:rPr>
                                  <w:t>The third  reference  subcarrier is the average of the first five subcarriers on left</w:t>
                                </w:r>
                              </w:p>
                            </w:txbxContent>
                          </wps:txbx>
                          <wps:bodyPr rot="0" vert="horz" wrap="square" lIns="91440" tIns="45720" rIns="91440" bIns="45720" anchor="t" anchorCtr="0" upright="1">
                            <a:noAutofit/>
                          </wps:bodyPr>
                        </wps:wsp>
                        <wps:wsp>
                          <wps:cNvPr id="266" name="Text Box 94"/>
                          <wps:cNvSpPr txBox="1">
                            <a:spLocks noChangeArrowheads="1"/>
                          </wps:cNvSpPr>
                          <wps:spPr bwMode="auto">
                            <a:xfrm>
                              <a:off x="5461043" y="2377727"/>
                              <a:ext cx="6477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36D30" w14:textId="77777777" w:rsidR="00F54AA3" w:rsidRDefault="00F54AA3" w:rsidP="00F54AA3">
                                <w:pPr>
                                  <w:rPr>
                                    <w:sz w:val="24"/>
                                    <w:szCs w:val="24"/>
                                  </w:rPr>
                                </w:pPr>
                                <w:r>
                                  <w:rPr>
                                    <w:rFonts w:ascii="Arial" w:hAnsi="Arial" w:cs="Arial"/>
                                    <w:sz w:val="16"/>
                                    <w:szCs w:val="16"/>
                                  </w:rPr>
                                  <w:t>The first reference subcarrier on right is not averaged</w:t>
                                </w:r>
                              </w:p>
                            </w:txbxContent>
                          </wps:txbx>
                          <wps:bodyPr rot="0" vert="horz" wrap="square" lIns="91440" tIns="45720" rIns="91440" bIns="45720" anchor="t" anchorCtr="0" upright="1">
                            <a:noAutofit/>
                          </wps:bodyPr>
                        </wps:wsp>
                        <wps:wsp>
                          <wps:cNvPr id="267" name="Line 96"/>
                          <wps:cNvCnPr>
                            <a:cxnSpLocks noChangeShapeType="1"/>
                          </wps:cNvCnPr>
                          <wps:spPr bwMode="auto">
                            <a:xfrm flipH="1">
                              <a:off x="5187941" y="2477128"/>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0A686" w14:textId="77777777" w:rsidR="00F54AA3" w:rsidRDefault="00F54AA3" w:rsidP="00F54AA3">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wps:txbx>
                          <wps:bodyPr rot="0" vert="horz" wrap="square" lIns="91440" tIns="45720" rIns="91440" bIns="45720" anchor="t" anchorCtr="0" upright="1">
                            <a:noAutofit/>
                          </wps:bodyPr>
                        </wps:wsp>
                        <wps:wsp>
                          <wps:cNvPr id="269" name="Text Box 93"/>
                          <wps:cNvSpPr txBox="1">
                            <a:spLocks noChangeArrowheads="1"/>
                          </wps:cNvSpPr>
                          <wps:spPr bwMode="auto">
                            <a:xfrm>
                              <a:off x="3390927" y="3890643"/>
                              <a:ext cx="2489220" cy="478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14595" w14:textId="77777777" w:rsidR="00F54AA3" w:rsidRDefault="00F54AA3" w:rsidP="00F54AA3">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wps:txbx>
                          <wps:bodyPr rot="0" vert="horz" wrap="square" lIns="91440" tIns="45720" rIns="91440" bIns="45720" anchor="t" anchorCtr="0" upright="1">
                            <a:noAutofit/>
                          </wps:bodyPr>
                        </wps:wsp>
                        <wps:wsp>
                          <wps:cNvPr id="270" name="Text Box 98"/>
                          <wps:cNvSpPr txBox="1">
                            <a:spLocks noChangeArrowheads="1"/>
                          </wps:cNvSpPr>
                          <wps:spPr bwMode="auto">
                            <a:xfrm>
                              <a:off x="5375243" y="1450316"/>
                              <a:ext cx="828707" cy="9607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75C58" w14:textId="77777777" w:rsidR="00F54AA3" w:rsidRDefault="00F54AA3" w:rsidP="00F54AA3">
                                <w:pPr>
                                  <w:rPr>
                                    <w:sz w:val="24"/>
                                    <w:szCs w:val="24"/>
                                  </w:rPr>
                                </w:pPr>
                                <w:r>
                                  <w:rPr>
                                    <w:rFonts w:ascii="Arial" w:hAnsi="Arial" w:cs="Arial"/>
                                    <w:sz w:val="16"/>
                                    <w:szCs w:val="16"/>
                                  </w:rPr>
                                  <w:t>The second from right is the average of the three subcarriers on right</w:t>
                                </w:r>
                              </w:p>
                            </w:txbxContent>
                          </wps:txbx>
                          <wps:bodyPr rot="0" vert="horz" wrap="square" lIns="91440" tIns="45720" rIns="91440" bIns="45720" anchor="t" anchorCtr="0" upright="1">
                            <a:noAutofit/>
                          </wps:bodyPr>
                        </wps:wsp>
                        <wps:wsp>
                          <wps:cNvPr id="271" name="Text Box 98"/>
                          <wps:cNvSpPr txBox="1">
                            <a:spLocks noChangeArrowheads="1"/>
                          </wps:cNvSpPr>
                          <wps:spPr bwMode="auto">
                            <a:xfrm>
                              <a:off x="5159341" y="395904"/>
                              <a:ext cx="824907" cy="965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E4F12" w14:textId="77777777" w:rsidR="00F54AA3" w:rsidRDefault="00F54AA3" w:rsidP="00F54AA3">
                                <w:pPr>
                                  <w:rPr>
                                    <w:sz w:val="24"/>
                                    <w:szCs w:val="24"/>
                                  </w:rPr>
                                </w:pPr>
                                <w:r>
                                  <w:rPr>
                                    <w:rFonts w:ascii="Arial" w:hAnsi="Arial" w:cs="Arial"/>
                                    <w:sz w:val="16"/>
                                    <w:szCs w:val="16"/>
                                  </w:rPr>
                                  <w:t>The third from right is the average of the five subcarriers on right</w:t>
                                </w:r>
                              </w:p>
                            </w:txbxContent>
                          </wps:txbx>
                          <wps:bodyPr rot="0" vert="horz" wrap="square" lIns="91440" tIns="45720" rIns="91440" bIns="45720" anchor="t" anchorCtr="0" upright="1">
                            <a:noAutofit/>
                          </wps:bodyPr>
                        </wps:wsp>
                        <wps:wsp>
                          <wps:cNvPr id="272" name="Line 96"/>
                          <wps:cNvCnPr>
                            <a:cxnSpLocks noChangeShapeType="1"/>
                          </wps:cNvCnPr>
                          <wps:spPr bwMode="auto">
                            <a:xfrm>
                              <a:off x="4097933" y="2173924"/>
                              <a:ext cx="499504" cy="29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3" name="Line 96"/>
                          <wps:cNvCnPr>
                            <a:cxnSpLocks noChangeShapeType="1"/>
                          </wps:cNvCnPr>
                          <wps:spPr bwMode="auto">
                            <a:xfrm flipH="1">
                              <a:off x="5050440" y="2162124"/>
                              <a:ext cx="355603" cy="6920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4" name="Line 96"/>
                          <wps:cNvCnPr>
                            <a:cxnSpLocks noChangeShapeType="1"/>
                          </wps:cNvCnPr>
                          <wps:spPr bwMode="auto">
                            <a:xfrm flipH="1">
                              <a:off x="4930739" y="1130313"/>
                              <a:ext cx="314402" cy="1930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5" name="Line 96"/>
                          <wps:cNvCnPr>
                            <a:cxnSpLocks noChangeShapeType="1"/>
                          </wps:cNvCnPr>
                          <wps:spPr bwMode="auto">
                            <a:xfrm>
                              <a:off x="4419635" y="1162613"/>
                              <a:ext cx="273002" cy="1372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738A832B" id="Canvas 276" o:spid="_x0000_s1079" editas="canvas" style="width:481.95pt;height:342.85pt;mso-position-horizontal-relative:char;mso-position-vertical-relative:line" coordsize="61207,435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">
                  <v:shape id="_x0000_s1080" type="#_x0000_t75" style="position:absolute;width:61207;height:43541;visibility:visible;mso-wrap-style:square">
                    <v:fill o:detectmouseclick="t"/>
                    <v:path o:connecttype="none"/>
                  </v:shape>
                  <v:shape id="Freeform 89" o:spid="_x0000_s1081"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82"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"/>
                  <v:line id="Line 91" o:spid="_x0000_s1083"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">
                    <v:stroke endarrow="block"/>
                  </v:line>
                  <v:shape id="Text Box 92" o:spid="_x0000_s1084"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" filled="f" stroked="f">
                    <v:textbox>
                      <w:txbxContent>
                        <w:p w14:paraId="08FF150F" w14:textId="77777777" w:rsidR="00F54AA3" w:rsidRDefault="00F54AA3" w:rsidP="00F54AA3">
                          <w:pPr>
                            <w:rPr>
                              <w:sz w:val="16"/>
                              <w:szCs w:val="16"/>
                            </w:rPr>
                          </w:pPr>
                          <w:r>
                            <w:rPr>
                              <w:rFonts w:ascii="Arial" w:hAnsi="Arial" w:cs="Arial"/>
                              <w:sz w:val="16"/>
                              <w:szCs w:val="16"/>
                            </w:rPr>
                            <w:t>The subsequent 7 subcarriers are averaged over 5, 7 .. 17 subcarriers</w:t>
                          </w:r>
                        </w:p>
                      </w:txbxContent>
                    </v:textbox>
                  </v:shape>
                  <v:shape id="Text Box 93" o:spid="_x0000_s1085"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" filled="f" stroked="f">
                    <v:textbox>
                      <w:txbxContent>
                        <w:p w14:paraId="3CD79772" w14:textId="77777777" w:rsidR="00F54AA3" w:rsidRDefault="00F54AA3" w:rsidP="00F54AA3">
                          <w:pPr>
                            <w:rPr>
                              <w:ins w:id="64"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35D9D6B1" w14:textId="77777777" w:rsidR="00F54AA3" w:rsidRDefault="00F54AA3" w:rsidP="00F54AA3">
                          <w:pPr>
                            <w:rPr>
                              <w:sz w:val="16"/>
                              <w:szCs w:val="16"/>
                            </w:rPr>
                          </w:pPr>
                        </w:p>
                      </w:txbxContent>
                    </v:textbox>
                  </v:shape>
                  <v:shape id="Text Box 94" o:spid="_x0000_s1086"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010E1BD2" w14:textId="77777777" w:rsidR="00F54AA3" w:rsidRDefault="00F54AA3" w:rsidP="00F54AA3">
                          <w:pPr>
                            <w:rPr>
                              <w:sz w:val="16"/>
                              <w:szCs w:val="16"/>
                            </w:rPr>
                          </w:pPr>
                          <w:r>
                            <w:rPr>
                              <w:rFonts w:ascii="Arial" w:hAnsi="Arial" w:cs="Arial"/>
                              <w:sz w:val="16"/>
                              <w:szCs w:val="16"/>
                            </w:rPr>
                            <w:t>The first reference subcarrier is not averaged</w:t>
                          </w:r>
                        </w:p>
                      </w:txbxContent>
                    </v:textbox>
                  </v:shape>
                  <v:line id="Line 95" o:spid="_x0000_s1087"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">
                    <v:stroke endarrow="block"/>
                  </v:line>
                  <v:line id="Line 96" o:spid="_x0000_s1088"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">
                    <v:stroke endarrow="block"/>
                  </v:line>
                  <v:line id="Line 97" o:spid="_x0000_s1089"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">
                    <v:stroke endarrow="block"/>
                  </v:line>
                  <v:shape id="Text Box 98" o:spid="_x0000_s1090"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154E00C3" w14:textId="77777777" w:rsidR="00F54AA3" w:rsidRDefault="00F54AA3" w:rsidP="00F54AA3">
                          <w:pPr>
                            <w:rPr>
                              <w:sz w:val="16"/>
                              <w:szCs w:val="16"/>
                            </w:rPr>
                          </w:pPr>
                          <w:r>
                            <w:rPr>
                              <w:rFonts w:ascii="Arial" w:hAnsi="Arial" w:cs="Arial"/>
                              <w:sz w:val="16"/>
                              <w:szCs w:val="16"/>
                            </w:rPr>
                            <w:t>The second reference subcarrier is the average of the first three subcarriers</w:t>
                          </w:r>
                        </w:p>
                      </w:txbxContent>
                    </v:textbox>
                  </v:shape>
                  <v:line id="Line 99" o:spid="_x0000_s1091"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">
                    <v:stroke endarrow="block"/>
                  </v:line>
                  <v:line id="Line 100" o:spid="_x0000_s1092"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">
                    <v:stroke endarrow="block"/>
                  </v:line>
                  <v:line id="Line 101" o:spid="_x0000_s1093"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">
                    <v:stroke endarrow="block"/>
                  </v:line>
                  <v:line id="Line 102" o:spid="_x0000_s1094"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">
                    <v:stroke endarrow="block"/>
                  </v:line>
                  <v:line id="Line 103" o:spid="_x0000_s1095"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">
                    <v:stroke endarrow="block"/>
                  </v:line>
                  <v:line id="Line 104" o:spid="_x0000_s1096"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">
                    <v:stroke endarrow="block"/>
                  </v:line>
                  <v:line id="Line 105" o:spid="_x0000_s1097"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">
                    <v:stroke endarrow="block"/>
                  </v:line>
                  <v:line id="Line 106" o:spid="_x0000_s1098"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">
                    <v:stroke endarrow="block"/>
                  </v:line>
                  <v:line id="Line 107" o:spid="_x0000_s1099"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">
                    <v:stroke endarrow="block"/>
                  </v:line>
                  <v:line id="Line 108" o:spid="_x0000_s1100"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">
                    <v:stroke endarrow="block"/>
                  </v:line>
                  <v:line id="Line 109" o:spid="_x0000_s1101"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">
                    <v:stroke endarrow="block"/>
                  </v:line>
                  <v:line id="Line 110" o:spid="_x0000_s1102"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">
                    <v:stroke endarrow="block"/>
                  </v:line>
                  <v:line id="Line 111" o:spid="_x0000_s1103"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">
                    <v:stroke endarrow="block"/>
                  </v:line>
                  <v:line id="Line 112" o:spid="_x0000_s1104"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">
                    <v:stroke endarrow="block"/>
                  </v:line>
                  <v:shape id="Text Box 113" o:spid="_x0000_s1105"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" filled="f" stroked="f">
                    <v:textbox>
                      <w:txbxContent>
                        <w:p w14:paraId="6C7FF887" w14:textId="77777777" w:rsidR="00F54AA3" w:rsidRDefault="00F54AA3" w:rsidP="00F54AA3">
                          <w:pPr>
                            <w:rPr>
                              <w:sz w:val="16"/>
                              <w:szCs w:val="16"/>
                            </w:rPr>
                          </w:pPr>
                          <w:r>
                            <w:rPr>
                              <w:rFonts w:ascii="Arial" w:hAnsi="Arial" w:cs="Arial"/>
                              <w:sz w:val="16"/>
                              <w:szCs w:val="16"/>
                            </w:rPr>
                            <w:t>Reference subcarriers</w:t>
                          </w:r>
                        </w:p>
                      </w:txbxContent>
                    </v:textbox>
                  </v:shape>
                  <v:shape id="Freeform 89" o:spid="_x0000_s1106"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107"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"/>
                  <v:line id="Line 104" o:spid="_x0000_s1108"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">
                    <v:stroke endarrow="block"/>
                  </v:line>
                  <v:line id="Line 105" o:spid="_x0000_s1109"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">
                    <v:stroke endarrow="block"/>
                  </v:line>
                  <v:line id="Line 106" o:spid="_x0000_s1110"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">
                    <v:stroke endarrow="block"/>
                  </v:line>
                  <v:line id="Line 107" o:spid="_x0000_s1111"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">
                    <v:stroke endarrow="block"/>
                  </v:line>
                  <v:line id="Line 108" o:spid="_x0000_s1112"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">
                    <v:stroke endarrow="block"/>
                  </v:line>
                  <v:line id="Line 109" o:spid="_x0000_s1113"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">
                    <v:stroke endarrow="block"/>
                  </v:line>
                  <v:line id="Line 112" o:spid="_x0000_s1114"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">
                    <v:stroke endarrow="block"/>
                  </v:line>
                  <v:shape id="Freeform 89" o:spid="_x0000_s1115"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116"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"/>
                  <v:shape id="Text Box 113" o:spid="_x0000_s1117"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046E4786" w14:textId="77777777" w:rsidR="00F54AA3" w:rsidRDefault="00F54AA3" w:rsidP="00F54AA3">
                          <w:pPr>
                            <w:rPr>
                              <w:sz w:val="24"/>
                              <w:szCs w:val="24"/>
                            </w:rPr>
                          </w:pPr>
                          <w:r>
                            <w:rPr>
                              <w:rFonts w:ascii="Arial" w:hAnsi="Arial" w:cs="Arial"/>
                              <w:sz w:val="16"/>
                              <w:szCs w:val="16"/>
                            </w:rPr>
                            <w:t>Reference subcarriers</w:t>
                          </w:r>
                        </w:p>
                      </w:txbxContent>
                    </v:textbox>
                  </v:shape>
                  <v:shape id="Text Box 94" o:spid="_x0000_s1118" type="#_x0000_t202" style="position:absolute;left:35867;top:25047;width:6915;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" filled="f" stroked="f">
                    <v:textbox>
                      <w:txbxContent>
                        <w:p w14:paraId="15BA8DEA" w14:textId="77777777" w:rsidR="00F54AA3" w:rsidRDefault="00F54AA3" w:rsidP="00F54AA3">
                          <w:pPr>
                            <w:rPr>
                              <w:sz w:val="24"/>
                              <w:szCs w:val="24"/>
                            </w:rPr>
                          </w:pPr>
                          <w:r>
                            <w:rPr>
                              <w:rFonts w:ascii="Arial" w:hAnsi="Arial" w:cs="Arial"/>
                              <w:sz w:val="16"/>
                              <w:szCs w:val="16"/>
                            </w:rPr>
                            <w:t>The first reference subcarrier on left is not averaged</w:t>
                          </w:r>
                        </w:p>
                      </w:txbxContent>
                    </v:textbox>
                  </v:shape>
                  <v:line id="Line 96" o:spid="_x0000_s1119" style="position:absolute;visibility:visible;mso-wrap-style:square" from="41529,25971" to="44535,26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">
                    <v:stroke endarrow="block"/>
                  </v:line>
                  <v:shape id="Text Box 98" o:spid="_x0000_s1120" type="#_x0000_t202" style="position:absolute;left:35496;top:13547;width:8287;height:9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" filled="f" stroked="f">
                    <v:textbox>
                      <w:txbxContent>
                        <w:p w14:paraId="30E30042" w14:textId="77777777" w:rsidR="00F54AA3" w:rsidRDefault="00F54AA3" w:rsidP="00F54AA3">
                          <w:pPr>
                            <w:rPr>
                              <w:sz w:val="24"/>
                              <w:szCs w:val="24"/>
                            </w:rPr>
                          </w:pPr>
                          <w:r>
                            <w:rPr>
                              <w:rFonts w:ascii="Arial" w:hAnsi="Arial" w:cs="Arial"/>
                              <w:sz w:val="16"/>
                              <w:szCs w:val="16"/>
                            </w:rPr>
                            <w:t>The second reference subcarrier is the average of the three subcarriers on left</w:t>
                          </w:r>
                        </w:p>
                      </w:txbxContent>
                    </v:textbox>
                  </v:shape>
                  <v:shape id="Text Box 98" o:spid="_x0000_s1121" type="#_x0000_t202" style="position:absolute;left:38614;top:3746;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Tik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rA7Uw8AnL9BwAA//8DAFBLAQItABQABgAIAAAAIQDb4fbL7gAAAIUBAAATAAAAAAAAAAAA&#10;AAAAAAAAAABbQ29udGVudF9UeXBlc10ueG1sUEsBAi0AFAAGAAgAAAAhAFr0LFu/AAAAFQEAAAsA&#10;AAAAAAAAAAAAAAAAHwEAAF9yZWxzLy5yZWxzUEsBAi0AFAAGAAgAAAAhAPrdOKTEAAAA3AAAAA8A&#10;AAAAAAAAAAAAAAAABwIAAGRycy9kb3ducmV2LnhtbFBLBQYAAAAAAwADALcAAAD4AgAAAAA=&#10;" filled="f" stroked="f">
                    <v:textbox>
                      <w:txbxContent>
                        <w:p w14:paraId="0F8DAAF0" w14:textId="77777777" w:rsidR="00F54AA3" w:rsidRDefault="00F54AA3" w:rsidP="00F54AA3">
                          <w:pPr>
                            <w:rPr>
                              <w:sz w:val="24"/>
                              <w:szCs w:val="24"/>
                            </w:rPr>
                          </w:pPr>
                          <w:r>
                            <w:rPr>
                              <w:rFonts w:ascii="Arial" w:hAnsi="Arial" w:cs="Arial"/>
                              <w:sz w:val="16"/>
                              <w:szCs w:val="16"/>
                            </w:rPr>
                            <w:t>The third  reference  subcarrier is the average of the first five subcarriers on left</w:t>
                          </w:r>
                        </w:p>
                      </w:txbxContent>
                    </v:textbox>
                  </v:shape>
                  <v:shape id="Text Box 94" o:spid="_x0000_s1122" type="#_x0000_t202" style="position:absolute;left:54610;top:23777;width:6477;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14:paraId="48E36D30" w14:textId="77777777" w:rsidR="00F54AA3" w:rsidRDefault="00F54AA3" w:rsidP="00F54AA3">
                          <w:pPr>
                            <w:rPr>
                              <w:sz w:val="24"/>
                              <w:szCs w:val="24"/>
                            </w:rPr>
                          </w:pPr>
                          <w:r>
                            <w:rPr>
                              <w:rFonts w:ascii="Arial" w:hAnsi="Arial" w:cs="Arial"/>
                              <w:sz w:val="16"/>
                              <w:szCs w:val="16"/>
                            </w:rPr>
                            <w:t>The first reference subcarrier on right is not averaged</w:t>
                          </w:r>
                        </w:p>
                      </w:txbxContent>
                    </v:textbox>
                  </v:shape>
                  <v:line id="Line 96" o:spid="_x0000_s1123" style="position:absolute;flip:x;visibility:visible;mso-wrap-style:square" from="51879,24771" to="55435,2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">
                    <v:stroke endarrow="block"/>
                  </v:line>
                  <v:shape id="Text Box 93" o:spid="_x0000_s1124"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14:paraId="57E0A686" w14:textId="77777777" w:rsidR="00F54AA3" w:rsidRDefault="00F54AA3" w:rsidP="00F54AA3">
                          <w:pPr>
                            <w:pStyle w:val="ListParagraph"/>
                            <w:numPr>
                              <w:ilvl w:val="0"/>
                              <w:numId w:val="2"/>
                            </w:numPr>
                            <w:ind w:firstLineChars="0"/>
                            <w:rPr>
                              <w:sz w:val="24"/>
                              <w:szCs w:val="24"/>
                            </w:rPr>
                          </w:pPr>
                          <w:r>
                            <w:rPr>
                              <w:rFonts w:ascii="Arial" w:hAnsi="Arial" w:cs="Arial"/>
                              <w:sz w:val="16"/>
                              <w:szCs w:val="16"/>
                            </w:rPr>
                            <w:t xml:space="preserve">Moving </w:t>
                          </w:r>
                          <w:r>
                            <w:rPr>
                              <w:rFonts w:ascii="Arial" w:hAnsi="Arial" w:cs="Arial"/>
                              <w:sz w:val="16"/>
                              <w:szCs w:val="16"/>
                            </w:rPr>
                            <w:t>averaging at channel edge</w:t>
                          </w:r>
                        </w:p>
                      </w:txbxContent>
                    </v:textbox>
                  </v:shape>
                  <v:shape id="Text Box 93" o:spid="_x0000_s1125" type="#_x0000_t202" style="position:absolute;left:33909;top:38906;width:24892;height:4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" filled="f" stroked="f">
                    <v:textbox>
                      <w:txbxContent>
                        <w:p w14:paraId="60614595" w14:textId="77777777" w:rsidR="00F54AA3" w:rsidRDefault="00F54AA3" w:rsidP="00F54AA3">
                          <w:pPr>
                            <w:pStyle w:val="ListParagraph"/>
                            <w:numPr>
                              <w:ilvl w:val="0"/>
                              <w:numId w:val="3"/>
                            </w:numPr>
                            <w:spacing w:after="0"/>
                            <w:ind w:firstLineChars="0"/>
                            <w:contextualSpacing/>
                            <w:rPr>
                              <w:sz w:val="16"/>
                              <w:szCs w:val="24"/>
                            </w:rPr>
                          </w:pPr>
                          <w:r>
                            <w:rPr>
                              <w:rFonts w:ascii="Arial" w:hAnsi="Arial" w:cs="Arial"/>
                              <w:sz w:val="16"/>
                              <w:szCs w:val="16"/>
                            </w:rPr>
                            <w:t xml:space="preserve">Moving </w:t>
                          </w:r>
                          <w:r>
                            <w:rPr>
                              <w:rFonts w:ascii="Arial" w:hAnsi="Arial" w:cs="Arial"/>
                              <w:sz w:val="16"/>
                              <w:szCs w:val="16"/>
                            </w:rPr>
                            <w:t>averaging for the case of number of reference subcarrier is smaller than moving average window size</w:t>
                          </w:r>
                        </w:p>
                      </w:txbxContent>
                    </v:textbox>
                  </v:shape>
                  <v:shape id="Text Box 98" o:spid="_x0000_s1126" type="#_x0000_t202" style="position:absolute;left:53752;top:14503;width:8287;height:9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" filled="f" stroked="f">
                    <v:textbox>
                      <w:txbxContent>
                        <w:p w14:paraId="0EB75C58" w14:textId="77777777" w:rsidR="00F54AA3" w:rsidRDefault="00F54AA3" w:rsidP="00F54AA3">
                          <w:pPr>
                            <w:rPr>
                              <w:sz w:val="24"/>
                              <w:szCs w:val="24"/>
                            </w:rPr>
                          </w:pPr>
                          <w:r>
                            <w:rPr>
                              <w:rFonts w:ascii="Arial" w:hAnsi="Arial" w:cs="Arial"/>
                              <w:sz w:val="16"/>
                              <w:szCs w:val="16"/>
                            </w:rPr>
                            <w:t>The second from right is the average of the three subcarriers on right</w:t>
                          </w:r>
                        </w:p>
                      </w:txbxContent>
                    </v:textbox>
                  </v:shape>
                  <v:shape id="Text Box 98" o:spid="_x0000_s1127" type="#_x0000_t202" style="position:absolute;left:51593;top:3959;width:8249;height:9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" filled="f" stroked="f">
                    <v:textbox>
                      <w:txbxContent>
                        <w:p w14:paraId="2B5E4F12" w14:textId="77777777" w:rsidR="00F54AA3" w:rsidRDefault="00F54AA3" w:rsidP="00F54AA3">
                          <w:pPr>
                            <w:rPr>
                              <w:sz w:val="24"/>
                              <w:szCs w:val="24"/>
                            </w:rPr>
                          </w:pPr>
                          <w:r>
                            <w:rPr>
                              <w:rFonts w:ascii="Arial" w:hAnsi="Arial" w:cs="Arial"/>
                              <w:sz w:val="16"/>
                              <w:szCs w:val="16"/>
                            </w:rPr>
                            <w:t>The third from right is the average of the five subcarriers on right</w:t>
                          </w:r>
                        </w:p>
                      </w:txbxContent>
                    </v:textbox>
                  </v:shape>
                  <v:line id="Line 96" o:spid="_x0000_s1128" style="position:absolute;visibility:visible;mso-wrap-style:square" from="40979,21739" to="45974,220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">
                    <v:stroke endarrow="block"/>
                  </v:line>
                  <v:line id="Line 96" o:spid="_x0000_s1129" style="position:absolute;flip:x;visibility:visible;mso-wrap-style:square" from="50504,21621" to="54060,22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">
                    <v:stroke endarrow="block"/>
                  </v:line>
                  <v:line id="Line 96" o:spid="_x0000_s1130" style="position:absolute;flip:x;visibility:visible;mso-wrap-style:square" from="49307,11303" to="52451,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">
                    <v:stroke endarrow="block"/>
                  </v:line>
                  <v:line id="Line 96" o:spid="_x0000_s1131" style="position:absolute;visibility:visible;mso-wrap-style:square" from="44196,11626" to="46926,12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">
                    <v:stroke endarrow="block"/>
                  </v:line>
                  <w10:anchorlock/>
                </v:group>
              </w:pict>
            </mc:Fallback>
          </mc:AlternateContent>
        </w:r>
      </w:ins>
    </w:p>
    <w:p w14:paraId="3017109D" w14:textId="77777777" w:rsidR="00A87D55" w:rsidRPr="0006458D" w:rsidRDefault="00A87D55" w:rsidP="00A87D55">
      <w:pPr>
        <w:pStyle w:val="TF"/>
      </w:pPr>
      <w:r w:rsidRPr="0006458D">
        <w:t>Figure C.6-1: Reference subcarrier smoothing in the frequency domain</w:t>
      </w:r>
    </w:p>
    <w:p w14:paraId="7FE52B2D" w14:textId="77777777" w:rsidR="00A87D55" w:rsidRDefault="00A87D55">
      <w:pPr>
        <w:rPr>
          <w:noProof/>
        </w:rPr>
      </w:pPr>
    </w:p>
    <w:sectPr w:rsidR="00A87D55" w:rsidSect="005E12B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AFD20" w14:textId="77777777" w:rsidR="00F809BA" w:rsidRDefault="00F809BA">
      <w:r>
        <w:separator/>
      </w:r>
    </w:p>
  </w:endnote>
  <w:endnote w:type="continuationSeparator" w:id="0">
    <w:p w14:paraId="34166761" w14:textId="77777777" w:rsidR="00F809BA" w:rsidRDefault="00F80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38C5B" w14:textId="77777777" w:rsidR="00F809BA" w:rsidRDefault="00F809BA">
      <w:r>
        <w:separator/>
      </w:r>
    </w:p>
  </w:footnote>
  <w:footnote w:type="continuationSeparator" w:id="0">
    <w:p w14:paraId="2F0CF26E" w14:textId="77777777" w:rsidR="00F809BA" w:rsidRDefault="00F80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E2F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F2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D7C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C14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A6394"/>
    <w:rsid w:val="000B200D"/>
    <w:rsid w:val="000B7FED"/>
    <w:rsid w:val="000C038A"/>
    <w:rsid w:val="000C6598"/>
    <w:rsid w:val="00145D43"/>
    <w:rsid w:val="00192979"/>
    <w:rsid w:val="00192C46"/>
    <w:rsid w:val="001A08B3"/>
    <w:rsid w:val="001A7B60"/>
    <w:rsid w:val="001B52F0"/>
    <w:rsid w:val="001B7A65"/>
    <w:rsid w:val="001E0D79"/>
    <w:rsid w:val="001E41F3"/>
    <w:rsid w:val="00204497"/>
    <w:rsid w:val="00206D26"/>
    <w:rsid w:val="0026004D"/>
    <w:rsid w:val="002640DD"/>
    <w:rsid w:val="00275D12"/>
    <w:rsid w:val="00280849"/>
    <w:rsid w:val="00284FEB"/>
    <w:rsid w:val="00285933"/>
    <w:rsid w:val="002860C4"/>
    <w:rsid w:val="002B5741"/>
    <w:rsid w:val="00305409"/>
    <w:rsid w:val="00350FF1"/>
    <w:rsid w:val="00360584"/>
    <w:rsid w:val="003609EF"/>
    <w:rsid w:val="0036231A"/>
    <w:rsid w:val="00374DD4"/>
    <w:rsid w:val="00380F5D"/>
    <w:rsid w:val="003E1A36"/>
    <w:rsid w:val="003E6C34"/>
    <w:rsid w:val="003F1B6A"/>
    <w:rsid w:val="00410371"/>
    <w:rsid w:val="004242F1"/>
    <w:rsid w:val="00442FD8"/>
    <w:rsid w:val="00462A6E"/>
    <w:rsid w:val="004B75B7"/>
    <w:rsid w:val="004E3224"/>
    <w:rsid w:val="004F386F"/>
    <w:rsid w:val="0051580D"/>
    <w:rsid w:val="00547111"/>
    <w:rsid w:val="00592D74"/>
    <w:rsid w:val="005C6B35"/>
    <w:rsid w:val="005D4EF3"/>
    <w:rsid w:val="005E12BA"/>
    <w:rsid w:val="005E2C44"/>
    <w:rsid w:val="005E62D3"/>
    <w:rsid w:val="00621188"/>
    <w:rsid w:val="006257ED"/>
    <w:rsid w:val="006410B3"/>
    <w:rsid w:val="006719AF"/>
    <w:rsid w:val="006767EE"/>
    <w:rsid w:val="00695808"/>
    <w:rsid w:val="006B46FB"/>
    <w:rsid w:val="006E21FB"/>
    <w:rsid w:val="006F167D"/>
    <w:rsid w:val="00742EF6"/>
    <w:rsid w:val="00742FEC"/>
    <w:rsid w:val="00792342"/>
    <w:rsid w:val="007977A8"/>
    <w:rsid w:val="007B512A"/>
    <w:rsid w:val="007C2097"/>
    <w:rsid w:val="007D6A07"/>
    <w:rsid w:val="007F7259"/>
    <w:rsid w:val="008040A8"/>
    <w:rsid w:val="008279FA"/>
    <w:rsid w:val="008535B9"/>
    <w:rsid w:val="008626E7"/>
    <w:rsid w:val="0086308C"/>
    <w:rsid w:val="0086321D"/>
    <w:rsid w:val="00865E4B"/>
    <w:rsid w:val="00870EE7"/>
    <w:rsid w:val="00880CE5"/>
    <w:rsid w:val="008863B9"/>
    <w:rsid w:val="008A0D43"/>
    <w:rsid w:val="008A45A6"/>
    <w:rsid w:val="008B6639"/>
    <w:rsid w:val="008F686C"/>
    <w:rsid w:val="009148DE"/>
    <w:rsid w:val="009346BF"/>
    <w:rsid w:val="00941E30"/>
    <w:rsid w:val="009777D9"/>
    <w:rsid w:val="00991B88"/>
    <w:rsid w:val="009A5753"/>
    <w:rsid w:val="009A579D"/>
    <w:rsid w:val="009A6005"/>
    <w:rsid w:val="009E3297"/>
    <w:rsid w:val="009F734F"/>
    <w:rsid w:val="00A15569"/>
    <w:rsid w:val="00A246B6"/>
    <w:rsid w:val="00A47E70"/>
    <w:rsid w:val="00A50CF0"/>
    <w:rsid w:val="00A70B4E"/>
    <w:rsid w:val="00A7671C"/>
    <w:rsid w:val="00A87D55"/>
    <w:rsid w:val="00AA2CBC"/>
    <w:rsid w:val="00AC5820"/>
    <w:rsid w:val="00AD1CD8"/>
    <w:rsid w:val="00B22725"/>
    <w:rsid w:val="00B258BB"/>
    <w:rsid w:val="00B67B97"/>
    <w:rsid w:val="00B70173"/>
    <w:rsid w:val="00B968C8"/>
    <w:rsid w:val="00B96D4D"/>
    <w:rsid w:val="00BA3EC5"/>
    <w:rsid w:val="00BA51D9"/>
    <w:rsid w:val="00BB5DFC"/>
    <w:rsid w:val="00BD279D"/>
    <w:rsid w:val="00BD6BB8"/>
    <w:rsid w:val="00C05410"/>
    <w:rsid w:val="00C14EFB"/>
    <w:rsid w:val="00C26B83"/>
    <w:rsid w:val="00C66BA2"/>
    <w:rsid w:val="00C779E2"/>
    <w:rsid w:val="00C95985"/>
    <w:rsid w:val="00CC5026"/>
    <w:rsid w:val="00CC5DF4"/>
    <w:rsid w:val="00CC68D0"/>
    <w:rsid w:val="00CD13C0"/>
    <w:rsid w:val="00CF29AC"/>
    <w:rsid w:val="00D02EB0"/>
    <w:rsid w:val="00D036AE"/>
    <w:rsid w:val="00D03F9A"/>
    <w:rsid w:val="00D06D51"/>
    <w:rsid w:val="00D24991"/>
    <w:rsid w:val="00D50255"/>
    <w:rsid w:val="00D66520"/>
    <w:rsid w:val="00DC047B"/>
    <w:rsid w:val="00DE34CF"/>
    <w:rsid w:val="00E130B5"/>
    <w:rsid w:val="00E13F3D"/>
    <w:rsid w:val="00E34898"/>
    <w:rsid w:val="00EA397F"/>
    <w:rsid w:val="00EB09B7"/>
    <w:rsid w:val="00EE2D30"/>
    <w:rsid w:val="00EE7D7C"/>
    <w:rsid w:val="00F03477"/>
    <w:rsid w:val="00F25D98"/>
    <w:rsid w:val="00F300FB"/>
    <w:rsid w:val="00F45D98"/>
    <w:rsid w:val="00F54AA3"/>
    <w:rsid w:val="00F809BA"/>
    <w:rsid w:val="00FB6386"/>
    <w:rsid w:val="00FD5C99"/>
    <w:rsid w:val="00FE0742"/>
    <w:rsid w:val="00FF25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7B1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ListParagraphChar">
    <w:name w:val="List Paragraph Char"/>
    <w:link w:val="ListParagraph"/>
    <w:uiPriority w:val="34"/>
    <w:qFormat/>
    <w:locked/>
    <w:rsid w:val="004F386F"/>
    <w:rPr>
      <w:rFonts w:ascii="Times New Roman" w:hAnsi="Times New Roman"/>
    </w:rPr>
  </w:style>
  <w:style w:type="paragraph" w:styleId="ListParagraph">
    <w:name w:val="List Paragraph"/>
    <w:basedOn w:val="Normal"/>
    <w:link w:val="ListParagraphChar"/>
    <w:uiPriority w:val="34"/>
    <w:qFormat/>
    <w:rsid w:val="004F386F"/>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2A6E6-9C48-40DA-ABD9-308F113B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1407</Words>
  <Characters>8022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14</cp:revision>
  <cp:lastPrinted>2020-02-03T12:17:00Z</cp:lastPrinted>
  <dcterms:created xsi:type="dcterms:W3CDTF">2020-04-28T15:27:00Z</dcterms:created>
  <dcterms:modified xsi:type="dcterms:W3CDTF">2020-08-07T16:11:00Z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