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B53F42" w14:textId="6D7C3064" w:rsidR="00F714A7" w:rsidRPr="00714064" w:rsidRDefault="00F714A7" w:rsidP="00F714A7">
      <w:pPr>
        <w:keepLines/>
        <w:tabs>
          <w:tab w:val="right" w:pos="10440"/>
          <w:tab w:val="right" w:pos="13323"/>
        </w:tabs>
        <w:spacing w:after="0"/>
        <w:rPr>
          <w:rFonts w:ascii="Arial" w:eastAsia="宋体" w:hAnsi="Arial" w:cs="Arial"/>
          <w:b/>
          <w:sz w:val="24"/>
          <w:szCs w:val="24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714064">
        <w:rPr>
          <w:rFonts w:ascii="Arial" w:hAnsi="Arial" w:cs="Arial"/>
          <w:b/>
          <w:sz w:val="24"/>
          <w:szCs w:val="24"/>
          <w:lang w:val="en-US"/>
        </w:rPr>
        <w:t>3GPP TSG-RAN WG4 Meeting #</w:t>
      </w:r>
      <w:r w:rsidRPr="00714064">
        <w:rPr>
          <w:lang w:val="en-US"/>
        </w:rPr>
        <w:t xml:space="preserve"> </w:t>
      </w:r>
      <w:r w:rsidRPr="00714064">
        <w:rPr>
          <w:rFonts w:ascii="Arial" w:hAnsi="Arial" w:cs="Arial"/>
          <w:b/>
          <w:sz w:val="24"/>
          <w:szCs w:val="24"/>
          <w:lang w:val="en-US"/>
        </w:rPr>
        <w:t>9</w:t>
      </w:r>
      <w:r>
        <w:rPr>
          <w:rFonts w:ascii="Arial" w:hAnsi="Arial" w:cs="Arial"/>
          <w:b/>
          <w:sz w:val="24"/>
          <w:szCs w:val="24"/>
          <w:lang w:val="en-US"/>
        </w:rPr>
        <w:t>6</w:t>
      </w:r>
      <w:r w:rsidRPr="00714064">
        <w:rPr>
          <w:rFonts w:ascii="Arial" w:hAnsi="Arial" w:cs="Arial"/>
          <w:b/>
          <w:sz w:val="24"/>
          <w:szCs w:val="24"/>
          <w:lang w:val="en-US"/>
        </w:rPr>
        <w:t>-e</w:t>
      </w:r>
      <w:r w:rsidRPr="00714064" w:rsidDel="00277FAB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Pr="00714064">
        <w:rPr>
          <w:rFonts w:ascii="Arial" w:hAnsi="Arial" w:cs="Arial"/>
          <w:b/>
          <w:sz w:val="24"/>
          <w:szCs w:val="24"/>
          <w:lang w:val="en-US"/>
        </w:rPr>
        <w:tab/>
      </w:r>
      <w:r w:rsidR="00132811" w:rsidRPr="00132811">
        <w:rPr>
          <w:rFonts w:ascii="Arial" w:hAnsi="Arial" w:cs="Arial"/>
          <w:b/>
          <w:sz w:val="24"/>
          <w:szCs w:val="24"/>
          <w:lang w:val="en-US"/>
        </w:rPr>
        <w:t>R4-2011091</w:t>
      </w:r>
      <w:bookmarkStart w:id="2" w:name="_GoBack"/>
      <w:bookmarkEnd w:id="2"/>
    </w:p>
    <w:p w14:paraId="55489AE5" w14:textId="77777777" w:rsidR="00F714A7" w:rsidRPr="00714064" w:rsidRDefault="00F714A7" w:rsidP="00F714A7">
      <w:pPr>
        <w:tabs>
          <w:tab w:val="right" w:pos="9781"/>
          <w:tab w:val="right" w:pos="13323"/>
        </w:tabs>
        <w:spacing w:after="0"/>
        <w:outlineLvl w:val="0"/>
        <w:rPr>
          <w:rFonts w:ascii="Arial" w:eastAsia="宋体" w:hAnsi="Arial"/>
          <w:b/>
          <w:sz w:val="24"/>
          <w:szCs w:val="24"/>
          <w:lang w:val="en-US" w:eastAsia="zh-CN"/>
        </w:rPr>
      </w:pPr>
      <w:r w:rsidRPr="00714064">
        <w:rPr>
          <w:rFonts w:ascii="Arial" w:eastAsia="宋体" w:hAnsi="Arial"/>
          <w:b/>
          <w:sz w:val="24"/>
          <w:szCs w:val="24"/>
          <w:lang w:val="en-US" w:eastAsia="zh-CN"/>
        </w:rPr>
        <w:t xml:space="preserve">Electronic Meeting, </w:t>
      </w:r>
      <w:r>
        <w:rPr>
          <w:rFonts w:ascii="Arial" w:eastAsia="宋体" w:hAnsi="Arial"/>
          <w:b/>
          <w:sz w:val="24"/>
          <w:szCs w:val="24"/>
          <w:lang w:val="en-US" w:eastAsia="zh-CN"/>
        </w:rPr>
        <w:t>17</w:t>
      </w:r>
      <w:r w:rsidRPr="00714064">
        <w:rPr>
          <w:rFonts w:ascii="Arial" w:eastAsia="宋体" w:hAnsi="Arial"/>
          <w:b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hint="eastAsia"/>
          <w:b/>
          <w:sz w:val="24"/>
          <w:szCs w:val="24"/>
          <w:lang w:val="en-US" w:eastAsia="zh-CN"/>
        </w:rPr>
        <w:t>August</w:t>
      </w:r>
      <w:r>
        <w:rPr>
          <w:rFonts w:ascii="Arial" w:eastAsia="宋体" w:hAnsi="Arial"/>
          <w:b/>
          <w:sz w:val="24"/>
          <w:szCs w:val="24"/>
          <w:lang w:val="en-US" w:eastAsia="zh-CN"/>
        </w:rPr>
        <w:t xml:space="preserve"> </w:t>
      </w:r>
      <w:r w:rsidRPr="00714064">
        <w:rPr>
          <w:rFonts w:ascii="Arial" w:eastAsia="宋体" w:hAnsi="Arial"/>
          <w:b/>
          <w:sz w:val="24"/>
          <w:szCs w:val="24"/>
          <w:lang w:val="en-US" w:eastAsia="zh-CN"/>
        </w:rPr>
        <w:t>–</w:t>
      </w:r>
      <w:r w:rsidRPr="00714064">
        <w:rPr>
          <w:rFonts w:ascii="Arial" w:eastAsia="宋体" w:hAnsi="Arial" w:hint="eastAsia"/>
          <w:b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/>
          <w:b/>
          <w:sz w:val="24"/>
          <w:szCs w:val="24"/>
          <w:lang w:val="en-US" w:eastAsia="zh-CN"/>
        </w:rPr>
        <w:t>28</w:t>
      </w:r>
      <w:r w:rsidRPr="00714064">
        <w:rPr>
          <w:rFonts w:ascii="Arial" w:eastAsia="宋体" w:hAnsi="Arial"/>
          <w:b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hint="eastAsia"/>
          <w:b/>
          <w:sz w:val="24"/>
          <w:szCs w:val="24"/>
          <w:lang w:val="en-US" w:eastAsia="zh-CN"/>
        </w:rPr>
        <w:t>August</w:t>
      </w:r>
      <w:r w:rsidRPr="00714064">
        <w:rPr>
          <w:rFonts w:ascii="Arial" w:eastAsia="宋体" w:hAnsi="Arial"/>
          <w:b/>
          <w:sz w:val="24"/>
          <w:szCs w:val="24"/>
          <w:lang w:val="en-US" w:eastAsia="zh-CN"/>
        </w:rPr>
        <w:t>, 2020</w:t>
      </w:r>
    </w:p>
    <w:p w14:paraId="63686C3E" w14:textId="77777777" w:rsidR="00DF0231" w:rsidRPr="00F714A7" w:rsidRDefault="00DF0231" w:rsidP="00DF0231">
      <w:pPr>
        <w:pStyle w:val="a3"/>
        <w:rPr>
          <w:rFonts w:eastAsia="宋体"/>
          <w:noProof w:val="0"/>
          <w:sz w:val="24"/>
          <w:szCs w:val="24"/>
          <w:lang w:eastAsia="zh-CN"/>
        </w:rPr>
      </w:pPr>
    </w:p>
    <w:p w14:paraId="380D8527" w14:textId="77777777" w:rsidR="00DF0231" w:rsidRPr="002D2977" w:rsidRDefault="00DF0231" w:rsidP="00DF0231">
      <w:pPr>
        <w:pStyle w:val="a3"/>
        <w:rPr>
          <w:noProof w:val="0"/>
        </w:rPr>
      </w:pPr>
    </w:p>
    <w:p w14:paraId="79BA01F4" w14:textId="77777777" w:rsidR="00DF0231" w:rsidRPr="002D2977" w:rsidRDefault="00DF0231" w:rsidP="00DF0231">
      <w:pPr>
        <w:pStyle w:val="a4"/>
        <w:rPr>
          <w:noProof w:val="0"/>
        </w:rPr>
      </w:pPr>
    </w:p>
    <w:p w14:paraId="6FE9F735" w14:textId="36D8AADC"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Agenda item:</w:t>
      </w:r>
      <w:r w:rsidRPr="002D2977">
        <w:rPr>
          <w:rFonts w:ascii="Arial" w:hAnsi="Arial"/>
          <w:sz w:val="24"/>
          <w:lang w:val="en-US"/>
        </w:rPr>
        <w:tab/>
      </w:r>
      <w:r w:rsidR="00F31BBB">
        <w:rPr>
          <w:rFonts w:ascii="Arial" w:hAnsi="Arial"/>
          <w:sz w:val="24"/>
          <w:lang w:val="en-US"/>
        </w:rPr>
        <w:t>6.2.2.2</w:t>
      </w:r>
    </w:p>
    <w:p w14:paraId="7DBD98F9" w14:textId="77777777"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 xml:space="preserve">Source: </w:t>
      </w:r>
      <w:r w:rsidRPr="002D2977">
        <w:rPr>
          <w:rFonts w:ascii="Arial" w:hAnsi="Arial"/>
          <w:b/>
          <w:sz w:val="24"/>
          <w:lang w:val="en-US"/>
        </w:rPr>
        <w:tab/>
      </w:r>
      <w:r w:rsidRPr="00FA7F1A">
        <w:rPr>
          <w:rFonts w:ascii="Arial" w:hAnsi="Arial"/>
          <w:sz w:val="24"/>
          <w:lang w:val="en-US"/>
        </w:rPr>
        <w:t>Huawei, HiSilicon</w:t>
      </w:r>
    </w:p>
    <w:p w14:paraId="6DA277DF" w14:textId="1D8396B8" w:rsidR="00DF0231" w:rsidRPr="002D2977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Title:</w:t>
      </w:r>
      <w:r w:rsidRPr="002D2977">
        <w:rPr>
          <w:rFonts w:ascii="Arial" w:hAnsi="Arial"/>
          <w:sz w:val="24"/>
          <w:lang w:val="en-US"/>
        </w:rPr>
        <w:t xml:space="preserve"> </w:t>
      </w:r>
      <w:r w:rsidRPr="002D2977">
        <w:rPr>
          <w:rFonts w:ascii="Arial" w:hAnsi="Arial"/>
          <w:sz w:val="24"/>
          <w:lang w:val="en-US"/>
        </w:rPr>
        <w:tab/>
      </w:r>
      <w:r w:rsidR="007E43BF">
        <w:rPr>
          <w:rFonts w:ascii="Arial" w:hAnsi="Arial"/>
          <w:sz w:val="24"/>
          <w:lang w:val="en-US"/>
        </w:rPr>
        <w:t>List for RRM test cases for</w:t>
      </w:r>
      <w:r w:rsidR="00F83104">
        <w:rPr>
          <w:rFonts w:ascii="Arial" w:hAnsi="Arial"/>
          <w:sz w:val="24"/>
          <w:lang w:val="en-US"/>
        </w:rPr>
        <w:t xml:space="preserve"> Rel-16 NB-IoT</w:t>
      </w:r>
    </w:p>
    <w:p w14:paraId="0CDDAA1D" w14:textId="0801D033" w:rsidR="00DF0231" w:rsidRPr="002D2977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Document for:</w:t>
      </w:r>
      <w:r w:rsidRPr="002D2977">
        <w:rPr>
          <w:rFonts w:ascii="Arial" w:hAnsi="Arial"/>
          <w:sz w:val="24"/>
          <w:lang w:val="en-US"/>
        </w:rPr>
        <w:tab/>
      </w:r>
      <w:r w:rsidR="007E43BF">
        <w:rPr>
          <w:rFonts w:ascii="Arial" w:hAnsi="Arial"/>
          <w:sz w:val="24"/>
          <w:lang w:val="en-US"/>
        </w:rPr>
        <w:t>Approval</w:t>
      </w:r>
    </w:p>
    <w:p w14:paraId="0FEC0B3F" w14:textId="71362F8A" w:rsidR="004A7CF2" w:rsidRDefault="00DF0231" w:rsidP="00DF0231">
      <w:pPr>
        <w:pStyle w:val="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Introduction</w:t>
      </w:r>
    </w:p>
    <w:p w14:paraId="5D157BFC" w14:textId="5A217F71" w:rsidR="00F83104" w:rsidRPr="00F83104" w:rsidRDefault="007E43BF" w:rsidP="00DF0231">
      <w:pPr>
        <w:rPr>
          <w:lang w:val="en-US"/>
        </w:rPr>
      </w:pPr>
      <w:r>
        <w:rPr>
          <w:lang w:val="en-US"/>
        </w:rPr>
        <w:t xml:space="preserve">We provided the list of test cases for Rel-16 NB-IoT to be introduced and some general configurations. </w:t>
      </w:r>
    </w:p>
    <w:p w14:paraId="6D78271B" w14:textId="0915E9F4" w:rsidR="00DF0231" w:rsidRDefault="007E43BF" w:rsidP="00DF0231">
      <w:pPr>
        <w:pStyle w:val="1"/>
        <w:numPr>
          <w:ilvl w:val="0"/>
          <w:numId w:val="1"/>
        </w:numPr>
        <w:rPr>
          <w:lang w:val="en-US"/>
        </w:rPr>
      </w:pPr>
      <w:r>
        <w:rPr>
          <w:lang w:val="en-US"/>
        </w:rPr>
        <w:t>Test cases list</w:t>
      </w:r>
    </w:p>
    <w:p w14:paraId="28BCDEB4" w14:textId="4DCA81B7" w:rsidR="007E43BF" w:rsidRPr="003E2B72" w:rsidRDefault="007E43BF" w:rsidP="003E2B72">
      <w:pPr>
        <w:jc w:val="center"/>
        <w:rPr>
          <w:rFonts w:eastAsiaTheme="minorEastAsia" w:cs="v4.2.0"/>
          <w:b/>
          <w:lang w:val="en-US" w:eastAsia="zh-CN"/>
        </w:rPr>
      </w:pPr>
      <w:r w:rsidRPr="003E2B72">
        <w:rPr>
          <w:rFonts w:eastAsiaTheme="minorEastAsia" w:cs="v4.2.0"/>
          <w:b/>
          <w:lang w:val="en-US" w:eastAsia="zh-CN"/>
        </w:rPr>
        <w:t>Table: Test cases list for Rel-16 NB-IoT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90"/>
        <w:gridCol w:w="2390"/>
        <w:gridCol w:w="2391"/>
        <w:gridCol w:w="2391"/>
      </w:tblGrid>
      <w:tr w:rsidR="00C24B91" w14:paraId="216501D8" w14:textId="77777777" w:rsidTr="00C24B91">
        <w:tc>
          <w:tcPr>
            <w:tcW w:w="2390" w:type="dxa"/>
          </w:tcPr>
          <w:p w14:paraId="3B0ECE31" w14:textId="0C3F940A" w:rsidR="00C24B91" w:rsidRPr="00C24B91" w:rsidRDefault="00C24B91" w:rsidP="00DF0231">
            <w:pPr>
              <w:rPr>
                <w:rFonts w:eastAsiaTheme="minorEastAsia" w:cs="v4.2.0"/>
                <w:b/>
                <w:sz w:val="18"/>
                <w:lang w:val="en-US" w:eastAsia="zh-CN"/>
              </w:rPr>
            </w:pPr>
            <w:r w:rsidRPr="00C24B91">
              <w:rPr>
                <w:rFonts w:eastAsiaTheme="minorEastAsia" w:cs="v4.2.0"/>
                <w:b/>
                <w:sz w:val="18"/>
                <w:lang w:val="en-US" w:eastAsia="zh-CN"/>
              </w:rPr>
              <w:t>Test cases</w:t>
            </w:r>
          </w:p>
        </w:tc>
        <w:tc>
          <w:tcPr>
            <w:tcW w:w="2390" w:type="dxa"/>
          </w:tcPr>
          <w:p w14:paraId="4208FBCD" w14:textId="0B2918D1" w:rsidR="00C24B91" w:rsidRPr="00C24B91" w:rsidRDefault="00C24B91" w:rsidP="00DF0231">
            <w:pPr>
              <w:rPr>
                <w:rFonts w:eastAsiaTheme="minorEastAsia" w:cs="v4.2.0"/>
                <w:b/>
                <w:sz w:val="18"/>
                <w:lang w:val="en-US" w:eastAsia="zh-CN"/>
              </w:rPr>
            </w:pPr>
            <w:r w:rsidRPr="00C24B91">
              <w:rPr>
                <w:rFonts w:eastAsiaTheme="minorEastAsia" w:cs="v4.2.0"/>
                <w:b/>
                <w:sz w:val="18"/>
                <w:lang w:val="en-US" w:eastAsia="zh-CN"/>
              </w:rPr>
              <w:t>Operation mode</w:t>
            </w:r>
          </w:p>
        </w:tc>
        <w:tc>
          <w:tcPr>
            <w:tcW w:w="2391" w:type="dxa"/>
          </w:tcPr>
          <w:p w14:paraId="6DB0C4AE" w14:textId="53DD12B5" w:rsidR="00C24B91" w:rsidRPr="00C24B91" w:rsidRDefault="00C24B91" w:rsidP="00DF0231">
            <w:pPr>
              <w:rPr>
                <w:rFonts w:eastAsiaTheme="minorEastAsia" w:cs="v4.2.0"/>
                <w:b/>
                <w:sz w:val="18"/>
                <w:lang w:val="en-US" w:eastAsia="zh-CN"/>
              </w:rPr>
            </w:pPr>
            <w:r w:rsidRPr="00C24B91">
              <w:rPr>
                <w:rFonts w:eastAsiaTheme="minorEastAsia" w:cs="v4.2.0"/>
                <w:b/>
                <w:sz w:val="18"/>
                <w:lang w:val="en-US" w:eastAsia="zh-CN"/>
              </w:rPr>
              <w:t>Coverage level</w:t>
            </w:r>
          </w:p>
        </w:tc>
        <w:tc>
          <w:tcPr>
            <w:tcW w:w="2391" w:type="dxa"/>
          </w:tcPr>
          <w:p w14:paraId="317645EA" w14:textId="63239965" w:rsidR="00C24B91" w:rsidRPr="00C24B91" w:rsidRDefault="00C24B91" w:rsidP="00DF0231">
            <w:pPr>
              <w:rPr>
                <w:rFonts w:eastAsiaTheme="minorEastAsia" w:cs="v4.2.0"/>
                <w:b/>
                <w:sz w:val="18"/>
                <w:lang w:val="en-US" w:eastAsia="zh-CN"/>
              </w:rPr>
            </w:pPr>
            <w:r w:rsidRPr="00C24B91">
              <w:rPr>
                <w:rFonts w:eastAsiaTheme="minorEastAsia" w:cs="v4.2.0"/>
                <w:b/>
                <w:sz w:val="18"/>
                <w:lang w:val="en-US" w:eastAsia="zh-CN"/>
              </w:rPr>
              <w:t>Company</w:t>
            </w:r>
          </w:p>
        </w:tc>
      </w:tr>
      <w:tr w:rsidR="007E0E11" w14:paraId="16C53A6F" w14:textId="77777777" w:rsidTr="00E600D2">
        <w:tc>
          <w:tcPr>
            <w:tcW w:w="9562" w:type="dxa"/>
            <w:gridSpan w:val="4"/>
          </w:tcPr>
          <w:p w14:paraId="2BA5E815" w14:textId="2889C561" w:rsidR="007E0E11" w:rsidRPr="00C24B91" w:rsidRDefault="007E0E11" w:rsidP="00DF0231">
            <w:pPr>
              <w:rPr>
                <w:rFonts w:eastAsiaTheme="minorEastAsia" w:cs="v4.2.0"/>
                <w:b/>
                <w:sz w:val="18"/>
                <w:lang w:val="en-US" w:eastAsia="zh-CN"/>
              </w:rPr>
            </w:pPr>
            <w:r>
              <w:rPr>
                <w:rFonts w:eastAsiaTheme="minorEastAsia" w:cs="v4.2.0" w:hint="eastAsia"/>
                <w:b/>
                <w:sz w:val="18"/>
                <w:lang w:val="en-US" w:eastAsia="zh-CN"/>
              </w:rPr>
              <w:t>MSG3 channel quality report on non-anchor carrier</w:t>
            </w:r>
          </w:p>
        </w:tc>
      </w:tr>
      <w:tr w:rsidR="00C24B91" w14:paraId="573F616A" w14:textId="77777777" w:rsidTr="00C24B91">
        <w:tc>
          <w:tcPr>
            <w:tcW w:w="2390" w:type="dxa"/>
          </w:tcPr>
          <w:p w14:paraId="3B047B29" w14:textId="6791347C" w:rsidR="00C24B91" w:rsidRPr="00C24B91" w:rsidRDefault="00C24B91" w:rsidP="00AD6CDD">
            <w:pPr>
              <w:rPr>
                <w:rFonts w:eastAsiaTheme="minorEastAsia" w:cs="v4.2.0"/>
                <w:sz w:val="16"/>
                <w:lang w:val="en-US" w:eastAsia="zh-CN"/>
              </w:rPr>
            </w:pPr>
            <w:r w:rsidRPr="00C24B91">
              <w:rPr>
                <w:rFonts w:eastAsiaTheme="minorEastAsia" w:cs="v4.2.0"/>
                <w:sz w:val="16"/>
                <w:lang w:val="en-US" w:eastAsia="zh-CN"/>
              </w:rPr>
              <w:t>A.9.14.</w:t>
            </w:r>
            <w:r w:rsidR="00AD6CDD">
              <w:rPr>
                <w:rFonts w:eastAsiaTheme="minorEastAsia" w:cs="v4.2.0"/>
                <w:sz w:val="16"/>
                <w:lang w:val="en-US" w:eastAsia="zh-CN"/>
              </w:rPr>
              <w:t>x</w:t>
            </w:r>
            <w:r w:rsidRPr="00C24B91">
              <w:rPr>
                <w:rFonts w:eastAsiaTheme="minorEastAsia" w:cs="v4.2.0"/>
                <w:sz w:val="16"/>
                <w:lang w:val="en-US" w:eastAsia="zh-CN"/>
              </w:rPr>
              <w:t xml:space="preserve"> HD-FDD Downlink channel quality reporting accuracy on non-anchor carrier</w:t>
            </w:r>
          </w:p>
        </w:tc>
        <w:tc>
          <w:tcPr>
            <w:tcW w:w="2390" w:type="dxa"/>
          </w:tcPr>
          <w:p w14:paraId="35F59682" w14:textId="55ECE7F6" w:rsidR="00C24B91" w:rsidRPr="00C24B91" w:rsidRDefault="00C24B91" w:rsidP="00DF0231">
            <w:pPr>
              <w:rPr>
                <w:rFonts w:eastAsiaTheme="minorEastAsia" w:cs="v4.2.0"/>
                <w:sz w:val="16"/>
                <w:lang w:val="en-US" w:eastAsia="zh-CN"/>
              </w:rPr>
            </w:pPr>
            <w:r w:rsidRPr="00C24B91">
              <w:rPr>
                <w:rFonts w:eastAsiaTheme="minorEastAsia" w:cs="v4.2.0"/>
                <w:sz w:val="16"/>
                <w:lang w:val="en-US" w:eastAsia="zh-CN"/>
              </w:rPr>
              <w:t>SA</w:t>
            </w:r>
          </w:p>
        </w:tc>
        <w:tc>
          <w:tcPr>
            <w:tcW w:w="2391" w:type="dxa"/>
          </w:tcPr>
          <w:p w14:paraId="299BBF10" w14:textId="7C8BA520" w:rsidR="00C24B91" w:rsidRPr="00C24B91" w:rsidRDefault="00C24B91" w:rsidP="00DF0231">
            <w:pPr>
              <w:rPr>
                <w:rFonts w:eastAsiaTheme="minorEastAsia" w:cs="v4.2.0"/>
                <w:sz w:val="16"/>
                <w:lang w:val="en-US" w:eastAsia="zh-CN"/>
              </w:rPr>
            </w:pPr>
            <w:r w:rsidRPr="00C24B91">
              <w:rPr>
                <w:rFonts w:eastAsiaTheme="minorEastAsia" w:cs="v4.2.0"/>
                <w:sz w:val="16"/>
                <w:lang w:val="en-US" w:eastAsia="zh-CN"/>
              </w:rPr>
              <w:t>NC</w:t>
            </w:r>
          </w:p>
        </w:tc>
        <w:tc>
          <w:tcPr>
            <w:tcW w:w="2391" w:type="dxa"/>
          </w:tcPr>
          <w:p w14:paraId="56FD8760" w14:textId="77777777" w:rsidR="00C24B91" w:rsidRPr="00C24B91" w:rsidRDefault="00C24B91" w:rsidP="00DF0231">
            <w:pPr>
              <w:rPr>
                <w:rFonts w:eastAsiaTheme="minorEastAsia" w:cs="v4.2.0"/>
                <w:sz w:val="16"/>
                <w:lang w:val="en-US" w:eastAsia="zh-CN"/>
              </w:rPr>
            </w:pPr>
          </w:p>
        </w:tc>
      </w:tr>
      <w:tr w:rsidR="00C24B91" w14:paraId="52016255" w14:textId="77777777" w:rsidTr="00C24B91">
        <w:tc>
          <w:tcPr>
            <w:tcW w:w="2390" w:type="dxa"/>
          </w:tcPr>
          <w:p w14:paraId="3588FCCB" w14:textId="75F69F36" w:rsidR="00C24B91" w:rsidRPr="00C24B91" w:rsidRDefault="00C24B91" w:rsidP="00AD6CDD">
            <w:pPr>
              <w:rPr>
                <w:rFonts w:eastAsiaTheme="minorEastAsia" w:cs="v4.2.0"/>
                <w:sz w:val="16"/>
                <w:lang w:val="en-US" w:eastAsia="zh-CN"/>
              </w:rPr>
            </w:pPr>
            <w:r w:rsidRPr="00C24B91">
              <w:rPr>
                <w:rFonts w:eastAsiaTheme="minorEastAsia" w:cs="v4.2.0"/>
                <w:sz w:val="16"/>
                <w:lang w:val="en-US" w:eastAsia="zh-CN"/>
              </w:rPr>
              <w:t>A.9.14.</w:t>
            </w:r>
            <w:r w:rsidR="00AD6CDD">
              <w:rPr>
                <w:rFonts w:eastAsiaTheme="minorEastAsia" w:cs="v4.2.0"/>
                <w:sz w:val="16"/>
                <w:lang w:val="en-US" w:eastAsia="zh-CN"/>
              </w:rPr>
              <w:t>x</w:t>
            </w:r>
            <w:r w:rsidRPr="00C24B91">
              <w:rPr>
                <w:rFonts w:eastAsiaTheme="minorEastAsia" w:cs="v4.2.0"/>
                <w:sz w:val="16"/>
                <w:lang w:val="en-US" w:eastAsia="zh-CN"/>
              </w:rPr>
              <w:t xml:space="preserve"> HD-FDD Downlink channel quality reporting accuracy on non-anchor carrier</w:t>
            </w:r>
          </w:p>
        </w:tc>
        <w:tc>
          <w:tcPr>
            <w:tcW w:w="2390" w:type="dxa"/>
          </w:tcPr>
          <w:p w14:paraId="6356D70E" w14:textId="467E4840" w:rsidR="00C24B91" w:rsidRPr="00C24B91" w:rsidRDefault="00C24B91" w:rsidP="00DF0231">
            <w:pPr>
              <w:rPr>
                <w:rFonts w:eastAsiaTheme="minorEastAsia" w:cs="v4.2.0"/>
                <w:sz w:val="16"/>
                <w:lang w:val="en-US" w:eastAsia="zh-CN"/>
              </w:rPr>
            </w:pPr>
            <w:r w:rsidRPr="00C24B91">
              <w:rPr>
                <w:rFonts w:eastAsiaTheme="minorEastAsia" w:cs="v4.2.0"/>
                <w:sz w:val="16"/>
                <w:lang w:val="en-US" w:eastAsia="zh-CN"/>
              </w:rPr>
              <w:t>SA</w:t>
            </w:r>
          </w:p>
        </w:tc>
        <w:tc>
          <w:tcPr>
            <w:tcW w:w="2391" w:type="dxa"/>
          </w:tcPr>
          <w:p w14:paraId="15850FBA" w14:textId="11940CD1" w:rsidR="00C24B91" w:rsidRPr="00C24B91" w:rsidRDefault="00C24B91" w:rsidP="00DF0231">
            <w:pPr>
              <w:rPr>
                <w:rFonts w:eastAsiaTheme="minorEastAsia" w:cs="v4.2.0"/>
                <w:sz w:val="16"/>
                <w:lang w:val="en-US" w:eastAsia="zh-CN"/>
              </w:rPr>
            </w:pPr>
            <w:r w:rsidRPr="00C24B91">
              <w:rPr>
                <w:rFonts w:eastAsiaTheme="minorEastAsia" w:cs="v4.2.0" w:hint="eastAsia"/>
                <w:sz w:val="16"/>
                <w:lang w:val="en-US" w:eastAsia="zh-CN"/>
              </w:rPr>
              <w:t>E</w:t>
            </w:r>
            <w:r w:rsidRPr="00C24B91">
              <w:rPr>
                <w:rFonts w:eastAsiaTheme="minorEastAsia" w:cs="v4.2.0"/>
                <w:sz w:val="16"/>
                <w:lang w:val="en-US" w:eastAsia="zh-CN"/>
              </w:rPr>
              <w:t>C</w:t>
            </w:r>
          </w:p>
        </w:tc>
        <w:tc>
          <w:tcPr>
            <w:tcW w:w="2391" w:type="dxa"/>
          </w:tcPr>
          <w:p w14:paraId="2CB90BAB" w14:textId="77777777" w:rsidR="00C24B91" w:rsidRPr="00C24B91" w:rsidRDefault="00C24B91" w:rsidP="00DF0231">
            <w:pPr>
              <w:rPr>
                <w:rFonts w:eastAsiaTheme="minorEastAsia" w:cs="v4.2.0"/>
                <w:sz w:val="16"/>
                <w:lang w:val="en-US" w:eastAsia="zh-CN"/>
              </w:rPr>
            </w:pPr>
          </w:p>
        </w:tc>
      </w:tr>
      <w:tr w:rsidR="007E0E11" w14:paraId="0D5A54F9" w14:textId="77777777" w:rsidTr="00DB7780">
        <w:tc>
          <w:tcPr>
            <w:tcW w:w="9562" w:type="dxa"/>
            <w:gridSpan w:val="4"/>
          </w:tcPr>
          <w:p w14:paraId="3D91619B" w14:textId="4B12B641" w:rsidR="007E0E11" w:rsidRPr="00C24B91" w:rsidRDefault="007E0E11" w:rsidP="00DF0231">
            <w:pPr>
              <w:rPr>
                <w:rFonts w:eastAsiaTheme="minorEastAsia" w:cs="v4.2.0"/>
                <w:sz w:val="16"/>
                <w:lang w:val="en-US" w:eastAsia="zh-CN"/>
              </w:rPr>
            </w:pPr>
            <w:r>
              <w:rPr>
                <w:rFonts w:eastAsiaTheme="minorEastAsia" w:cs="v4.2.0" w:hint="eastAsia"/>
                <w:b/>
                <w:sz w:val="18"/>
                <w:lang w:val="en-US" w:eastAsia="zh-CN"/>
              </w:rPr>
              <w:t>channel quality report</w:t>
            </w:r>
            <w:r>
              <w:rPr>
                <w:rFonts w:eastAsiaTheme="minorEastAsia" w:cs="v4.2.0"/>
                <w:b/>
                <w:sz w:val="18"/>
                <w:lang w:val="en-US" w:eastAsia="zh-CN"/>
              </w:rPr>
              <w:t xml:space="preserve"> in connected mode</w:t>
            </w:r>
          </w:p>
        </w:tc>
      </w:tr>
      <w:tr w:rsidR="00C24B91" w14:paraId="221EAB14" w14:textId="77777777" w:rsidTr="00C24B91">
        <w:tc>
          <w:tcPr>
            <w:tcW w:w="2390" w:type="dxa"/>
          </w:tcPr>
          <w:p w14:paraId="1A262E19" w14:textId="66A177E5" w:rsidR="00C24B91" w:rsidRPr="00C24B91" w:rsidRDefault="00C24B91" w:rsidP="00AD6CDD">
            <w:pPr>
              <w:rPr>
                <w:rFonts w:eastAsiaTheme="minorEastAsia" w:cs="v4.2.0"/>
                <w:sz w:val="18"/>
                <w:lang w:val="en-US" w:eastAsia="zh-CN"/>
              </w:rPr>
            </w:pPr>
            <w:r w:rsidRPr="00C24B91">
              <w:rPr>
                <w:rFonts w:eastAsiaTheme="minorEastAsia" w:cs="v4.2.0"/>
                <w:sz w:val="16"/>
                <w:lang w:val="en-US" w:eastAsia="zh-CN"/>
              </w:rPr>
              <w:t>A.9.14.</w:t>
            </w:r>
            <w:r w:rsidR="00AD6CDD">
              <w:rPr>
                <w:rFonts w:eastAsiaTheme="minorEastAsia" w:cs="v4.2.0"/>
                <w:sz w:val="16"/>
                <w:lang w:val="en-US" w:eastAsia="zh-CN"/>
              </w:rPr>
              <w:t>x</w:t>
            </w:r>
            <w:r w:rsidRPr="00C24B91">
              <w:rPr>
                <w:rFonts w:eastAsiaTheme="minorEastAsia" w:cs="v4.2.0"/>
                <w:sz w:val="16"/>
                <w:lang w:val="en-US" w:eastAsia="zh-CN"/>
              </w:rPr>
              <w:t xml:space="preserve"> HD-FDD Downlink channel quality reporting accuracy </w:t>
            </w:r>
            <w:r>
              <w:rPr>
                <w:rFonts w:eastAsiaTheme="minorEastAsia" w:cs="v4.2.0"/>
                <w:sz w:val="16"/>
                <w:lang w:val="en-US" w:eastAsia="zh-CN"/>
              </w:rPr>
              <w:t>in connected mode</w:t>
            </w:r>
          </w:p>
        </w:tc>
        <w:tc>
          <w:tcPr>
            <w:tcW w:w="2390" w:type="dxa"/>
          </w:tcPr>
          <w:p w14:paraId="45C3390B" w14:textId="07CE5C3F" w:rsidR="00C24B91" w:rsidRPr="00C24B91" w:rsidRDefault="00C24B91" w:rsidP="00C24B91">
            <w:pPr>
              <w:rPr>
                <w:rFonts w:eastAsiaTheme="minorEastAsia" w:cs="v4.2.0"/>
                <w:sz w:val="18"/>
                <w:lang w:val="en-US" w:eastAsia="zh-CN"/>
              </w:rPr>
            </w:pPr>
            <w:r w:rsidRPr="00C24B91">
              <w:rPr>
                <w:rFonts w:eastAsiaTheme="minorEastAsia" w:cs="v4.2.0"/>
                <w:sz w:val="16"/>
                <w:lang w:val="en-US" w:eastAsia="zh-CN"/>
              </w:rPr>
              <w:t>SA</w:t>
            </w:r>
          </w:p>
        </w:tc>
        <w:tc>
          <w:tcPr>
            <w:tcW w:w="2391" w:type="dxa"/>
          </w:tcPr>
          <w:p w14:paraId="6D702B2B" w14:textId="12B58666" w:rsidR="00C24B91" w:rsidRPr="00C24B91" w:rsidRDefault="00C24B91" w:rsidP="00C24B91">
            <w:pPr>
              <w:rPr>
                <w:rFonts w:eastAsiaTheme="minorEastAsia" w:cs="v4.2.0"/>
                <w:sz w:val="18"/>
                <w:lang w:val="en-US" w:eastAsia="zh-CN"/>
              </w:rPr>
            </w:pPr>
            <w:r w:rsidRPr="00C24B91">
              <w:rPr>
                <w:rFonts w:eastAsiaTheme="minorEastAsia" w:cs="v4.2.0"/>
                <w:sz w:val="16"/>
                <w:lang w:val="en-US" w:eastAsia="zh-CN"/>
              </w:rPr>
              <w:t>NC</w:t>
            </w:r>
          </w:p>
        </w:tc>
        <w:tc>
          <w:tcPr>
            <w:tcW w:w="2391" w:type="dxa"/>
          </w:tcPr>
          <w:p w14:paraId="0334F81A" w14:textId="77777777" w:rsidR="00C24B91" w:rsidRPr="00C24B91" w:rsidRDefault="00C24B91" w:rsidP="00C24B91">
            <w:pPr>
              <w:rPr>
                <w:rFonts w:eastAsiaTheme="minorEastAsia" w:cs="v4.2.0"/>
                <w:sz w:val="18"/>
                <w:lang w:val="en-US" w:eastAsia="zh-CN"/>
              </w:rPr>
            </w:pPr>
          </w:p>
        </w:tc>
      </w:tr>
      <w:tr w:rsidR="00C24B91" w14:paraId="0F76DB0A" w14:textId="77777777" w:rsidTr="00C24B91">
        <w:tc>
          <w:tcPr>
            <w:tcW w:w="2390" w:type="dxa"/>
          </w:tcPr>
          <w:p w14:paraId="0D95E980" w14:textId="126A0216" w:rsidR="00C24B91" w:rsidRPr="00C24B91" w:rsidRDefault="00C24B91" w:rsidP="00AD6CDD">
            <w:pPr>
              <w:rPr>
                <w:rFonts w:eastAsiaTheme="minorEastAsia" w:cs="v4.2.0"/>
                <w:sz w:val="18"/>
                <w:lang w:val="en-US" w:eastAsia="zh-CN"/>
              </w:rPr>
            </w:pPr>
            <w:r w:rsidRPr="00C24B91">
              <w:rPr>
                <w:rFonts w:eastAsiaTheme="minorEastAsia" w:cs="v4.2.0"/>
                <w:sz w:val="16"/>
                <w:lang w:val="en-US" w:eastAsia="zh-CN"/>
              </w:rPr>
              <w:t>A.9.14.</w:t>
            </w:r>
            <w:r w:rsidR="00AD6CDD">
              <w:rPr>
                <w:rFonts w:eastAsiaTheme="minorEastAsia" w:cs="v4.2.0"/>
                <w:sz w:val="16"/>
                <w:lang w:val="en-US" w:eastAsia="zh-CN"/>
              </w:rPr>
              <w:t>x</w:t>
            </w:r>
            <w:r w:rsidRPr="00C24B91">
              <w:rPr>
                <w:rFonts w:eastAsiaTheme="minorEastAsia" w:cs="v4.2.0"/>
                <w:sz w:val="16"/>
                <w:lang w:val="en-US" w:eastAsia="zh-CN"/>
              </w:rPr>
              <w:t xml:space="preserve"> HD-FDD Downlink channel quality reporting accuracy </w:t>
            </w:r>
            <w:r>
              <w:rPr>
                <w:rFonts w:eastAsiaTheme="minorEastAsia" w:cs="v4.2.0"/>
                <w:sz w:val="16"/>
                <w:lang w:val="en-US" w:eastAsia="zh-CN"/>
              </w:rPr>
              <w:t>in connected mode</w:t>
            </w:r>
          </w:p>
        </w:tc>
        <w:tc>
          <w:tcPr>
            <w:tcW w:w="2390" w:type="dxa"/>
          </w:tcPr>
          <w:p w14:paraId="4B2B85B4" w14:textId="4DC58B6F" w:rsidR="00C24B91" w:rsidRPr="00C24B91" w:rsidRDefault="00C24B91" w:rsidP="00C24B91">
            <w:pPr>
              <w:rPr>
                <w:rFonts w:eastAsiaTheme="minorEastAsia" w:cs="v4.2.0"/>
                <w:sz w:val="18"/>
                <w:lang w:val="en-US" w:eastAsia="zh-CN"/>
              </w:rPr>
            </w:pPr>
            <w:r w:rsidRPr="00C24B91">
              <w:rPr>
                <w:rFonts w:eastAsiaTheme="minorEastAsia" w:cs="v4.2.0"/>
                <w:sz w:val="16"/>
                <w:lang w:val="en-US" w:eastAsia="zh-CN"/>
              </w:rPr>
              <w:t>SA</w:t>
            </w:r>
          </w:p>
        </w:tc>
        <w:tc>
          <w:tcPr>
            <w:tcW w:w="2391" w:type="dxa"/>
          </w:tcPr>
          <w:p w14:paraId="5FB518B0" w14:textId="2E830A73" w:rsidR="00C24B91" w:rsidRPr="00C24B91" w:rsidRDefault="00C24B91" w:rsidP="00C24B91">
            <w:pPr>
              <w:rPr>
                <w:rFonts w:eastAsiaTheme="minorEastAsia" w:cs="v4.2.0"/>
                <w:sz w:val="18"/>
                <w:lang w:val="en-US" w:eastAsia="zh-CN"/>
              </w:rPr>
            </w:pPr>
            <w:r w:rsidRPr="00C24B91">
              <w:rPr>
                <w:rFonts w:eastAsiaTheme="minorEastAsia" w:cs="v4.2.0" w:hint="eastAsia"/>
                <w:sz w:val="16"/>
                <w:lang w:val="en-US" w:eastAsia="zh-CN"/>
              </w:rPr>
              <w:t>E</w:t>
            </w:r>
            <w:r w:rsidRPr="00C24B91">
              <w:rPr>
                <w:rFonts w:eastAsiaTheme="minorEastAsia" w:cs="v4.2.0"/>
                <w:sz w:val="16"/>
                <w:lang w:val="en-US" w:eastAsia="zh-CN"/>
              </w:rPr>
              <w:t>C</w:t>
            </w:r>
          </w:p>
        </w:tc>
        <w:tc>
          <w:tcPr>
            <w:tcW w:w="2391" w:type="dxa"/>
          </w:tcPr>
          <w:p w14:paraId="41811106" w14:textId="77777777" w:rsidR="00C24B91" w:rsidRPr="00C24B91" w:rsidRDefault="00C24B91" w:rsidP="00C24B91">
            <w:pPr>
              <w:rPr>
                <w:rFonts w:eastAsiaTheme="minorEastAsia" w:cs="v4.2.0"/>
                <w:sz w:val="18"/>
                <w:lang w:val="en-US" w:eastAsia="zh-CN"/>
              </w:rPr>
            </w:pPr>
          </w:p>
        </w:tc>
      </w:tr>
      <w:tr w:rsidR="007E0E11" w14:paraId="02CF26F6" w14:textId="77777777" w:rsidTr="00A2557A">
        <w:tc>
          <w:tcPr>
            <w:tcW w:w="9562" w:type="dxa"/>
            <w:gridSpan w:val="4"/>
          </w:tcPr>
          <w:p w14:paraId="14D6783B" w14:textId="7C237C17" w:rsidR="007E0E11" w:rsidRPr="007E0E11" w:rsidRDefault="007E0E11" w:rsidP="00C24B91">
            <w:pPr>
              <w:rPr>
                <w:rFonts w:eastAsiaTheme="minorEastAsia" w:cs="v4.2.0"/>
                <w:b/>
                <w:sz w:val="18"/>
                <w:lang w:val="en-US" w:eastAsia="zh-CN"/>
              </w:rPr>
            </w:pPr>
            <w:r w:rsidRPr="007E0E11">
              <w:rPr>
                <w:rFonts w:eastAsiaTheme="minorEastAsia" w:cs="v4.2.0" w:hint="eastAsia"/>
                <w:b/>
                <w:sz w:val="18"/>
                <w:lang w:val="en-US" w:eastAsia="zh-CN"/>
              </w:rPr>
              <w:t>PUR</w:t>
            </w:r>
          </w:p>
        </w:tc>
      </w:tr>
      <w:tr w:rsidR="00C1062B" w14:paraId="0C982C6D" w14:textId="77777777" w:rsidTr="00C24B91">
        <w:tc>
          <w:tcPr>
            <w:tcW w:w="2390" w:type="dxa"/>
          </w:tcPr>
          <w:p w14:paraId="3BE0D3C3" w14:textId="65F2169F" w:rsidR="00C1062B" w:rsidRPr="00C24B91" w:rsidRDefault="00AD6CDD" w:rsidP="00AD6CDD">
            <w:pPr>
              <w:rPr>
                <w:rFonts w:eastAsiaTheme="minorEastAsia" w:cs="v4.2.0"/>
                <w:sz w:val="16"/>
                <w:lang w:val="en-US" w:eastAsia="zh-CN"/>
              </w:rPr>
            </w:pPr>
            <w:r>
              <w:rPr>
                <w:rFonts w:eastAsiaTheme="minorEastAsia" w:cs="v4.2.0"/>
                <w:sz w:val="16"/>
                <w:lang w:val="en-US" w:eastAsia="zh-CN"/>
              </w:rPr>
              <w:t xml:space="preserve">A.7.1.x HD-FDD  </w:t>
            </w:r>
            <w:r w:rsidRPr="00AD6CDD">
              <w:rPr>
                <w:rFonts w:eastAsiaTheme="minorEastAsia" w:cs="v4.2.0"/>
                <w:sz w:val="16"/>
                <w:lang w:val="en-US" w:eastAsia="zh-CN"/>
              </w:rPr>
              <w:t>Transmit Timing Accuracy Tests for Category NB1 UE</w:t>
            </w:r>
            <w:r>
              <w:rPr>
                <w:rFonts w:eastAsiaTheme="minorEastAsia" w:cs="v4.2.0"/>
                <w:sz w:val="16"/>
                <w:lang w:val="en-US" w:eastAsia="zh-CN"/>
              </w:rPr>
              <w:t xml:space="preserve"> for PUR </w:t>
            </w:r>
          </w:p>
        </w:tc>
        <w:tc>
          <w:tcPr>
            <w:tcW w:w="2390" w:type="dxa"/>
          </w:tcPr>
          <w:p w14:paraId="3B28BFC0" w14:textId="28306B70" w:rsidR="00C1062B" w:rsidRPr="00C24B91" w:rsidRDefault="00AD6CDD" w:rsidP="00C24B91">
            <w:pPr>
              <w:rPr>
                <w:rFonts w:eastAsiaTheme="minorEastAsia" w:cs="v4.2.0"/>
                <w:sz w:val="16"/>
                <w:lang w:val="en-US" w:eastAsia="zh-CN"/>
              </w:rPr>
            </w:pPr>
            <w:r w:rsidRPr="00AD6CDD">
              <w:rPr>
                <w:rFonts w:eastAsiaTheme="minorEastAsia" w:cs="v4.2.0" w:hint="eastAsia"/>
                <w:sz w:val="16"/>
                <w:lang w:val="en-US" w:eastAsia="zh-CN"/>
              </w:rPr>
              <w:t>In-Band</w:t>
            </w:r>
          </w:p>
        </w:tc>
        <w:tc>
          <w:tcPr>
            <w:tcW w:w="2391" w:type="dxa"/>
          </w:tcPr>
          <w:p w14:paraId="2550EF69" w14:textId="5E957F7D" w:rsidR="00C1062B" w:rsidRPr="00C24B91" w:rsidRDefault="00AD6CDD" w:rsidP="00C24B91">
            <w:pPr>
              <w:rPr>
                <w:rFonts w:eastAsiaTheme="minorEastAsia" w:cs="v4.2.0"/>
                <w:sz w:val="16"/>
                <w:lang w:val="en-US" w:eastAsia="zh-CN"/>
              </w:rPr>
            </w:pPr>
            <w:r>
              <w:rPr>
                <w:rFonts w:eastAsiaTheme="minorEastAsia" w:cs="v4.2.0" w:hint="eastAsia"/>
                <w:sz w:val="16"/>
                <w:lang w:val="en-US" w:eastAsia="zh-CN"/>
              </w:rPr>
              <w:t>NC</w:t>
            </w:r>
          </w:p>
        </w:tc>
        <w:tc>
          <w:tcPr>
            <w:tcW w:w="2391" w:type="dxa"/>
          </w:tcPr>
          <w:p w14:paraId="2CFD4DA3" w14:textId="77777777" w:rsidR="00C1062B" w:rsidRPr="00C24B91" w:rsidRDefault="00C1062B" w:rsidP="00C24B91">
            <w:pPr>
              <w:rPr>
                <w:rFonts w:eastAsiaTheme="minorEastAsia" w:cs="v4.2.0"/>
                <w:sz w:val="18"/>
                <w:lang w:val="en-US" w:eastAsia="zh-CN"/>
              </w:rPr>
            </w:pPr>
          </w:p>
        </w:tc>
      </w:tr>
      <w:tr w:rsidR="00AD6CDD" w14:paraId="7E152CA9" w14:textId="77777777" w:rsidTr="00C24B91">
        <w:tc>
          <w:tcPr>
            <w:tcW w:w="2390" w:type="dxa"/>
          </w:tcPr>
          <w:p w14:paraId="5E9C5D53" w14:textId="4A8F6B8A" w:rsidR="00AD6CDD" w:rsidRPr="00AD6CDD" w:rsidRDefault="00AD6CDD" w:rsidP="00C24B91">
            <w:pPr>
              <w:rPr>
                <w:rFonts w:eastAsiaTheme="minorEastAsia" w:cs="v4.2.0"/>
                <w:sz w:val="16"/>
                <w:lang w:val="en-US" w:eastAsia="zh-CN"/>
              </w:rPr>
            </w:pPr>
            <w:r>
              <w:rPr>
                <w:rFonts w:eastAsiaTheme="minorEastAsia" w:cs="v4.2.0"/>
                <w:sz w:val="16"/>
                <w:lang w:val="en-US" w:eastAsia="zh-CN"/>
              </w:rPr>
              <w:t xml:space="preserve">A.7.1.x HD-FDD  </w:t>
            </w:r>
            <w:r w:rsidRPr="00AD6CDD">
              <w:rPr>
                <w:rFonts w:eastAsiaTheme="minorEastAsia" w:cs="v4.2.0"/>
                <w:sz w:val="16"/>
                <w:lang w:val="en-US" w:eastAsia="zh-CN"/>
              </w:rPr>
              <w:t>Transmit Timing Accuracy Tests for Category NB1 UE</w:t>
            </w:r>
            <w:r>
              <w:rPr>
                <w:rFonts w:eastAsiaTheme="minorEastAsia" w:cs="v4.2.0"/>
                <w:sz w:val="16"/>
                <w:lang w:val="en-US" w:eastAsia="zh-CN"/>
              </w:rPr>
              <w:t xml:space="preserve"> for PUR</w:t>
            </w:r>
          </w:p>
        </w:tc>
        <w:tc>
          <w:tcPr>
            <w:tcW w:w="2390" w:type="dxa"/>
          </w:tcPr>
          <w:p w14:paraId="2FB52B6B" w14:textId="797E2E31" w:rsidR="00AD6CDD" w:rsidRPr="00C24B91" w:rsidRDefault="00AD6CDD" w:rsidP="00C24B91">
            <w:pPr>
              <w:rPr>
                <w:rFonts w:eastAsiaTheme="minorEastAsia" w:cs="v4.2.0"/>
                <w:sz w:val="16"/>
                <w:lang w:val="en-US" w:eastAsia="zh-CN"/>
              </w:rPr>
            </w:pPr>
            <w:r w:rsidRPr="00AD6CDD">
              <w:rPr>
                <w:rFonts w:eastAsiaTheme="minorEastAsia" w:cs="v4.2.0"/>
                <w:sz w:val="16"/>
                <w:lang w:val="en-US" w:eastAsia="zh-CN"/>
              </w:rPr>
              <w:t>In-Band</w:t>
            </w:r>
          </w:p>
        </w:tc>
        <w:tc>
          <w:tcPr>
            <w:tcW w:w="2391" w:type="dxa"/>
          </w:tcPr>
          <w:p w14:paraId="544F81C9" w14:textId="2848C42A" w:rsidR="00AD6CDD" w:rsidRPr="00C24B91" w:rsidRDefault="00AD6CDD" w:rsidP="00C24B91">
            <w:pPr>
              <w:rPr>
                <w:rFonts w:eastAsiaTheme="minorEastAsia" w:cs="v4.2.0"/>
                <w:sz w:val="16"/>
                <w:lang w:val="en-US" w:eastAsia="zh-CN"/>
              </w:rPr>
            </w:pPr>
            <w:r>
              <w:rPr>
                <w:rFonts w:eastAsiaTheme="minorEastAsia" w:cs="v4.2.0" w:hint="eastAsia"/>
                <w:sz w:val="16"/>
                <w:lang w:val="en-US" w:eastAsia="zh-CN"/>
              </w:rPr>
              <w:t>EC</w:t>
            </w:r>
          </w:p>
        </w:tc>
        <w:tc>
          <w:tcPr>
            <w:tcW w:w="2391" w:type="dxa"/>
          </w:tcPr>
          <w:p w14:paraId="0932D4AA" w14:textId="77777777" w:rsidR="00AD6CDD" w:rsidRPr="00C24B91" w:rsidRDefault="00AD6CDD" w:rsidP="00C24B91">
            <w:pPr>
              <w:rPr>
                <w:rFonts w:eastAsiaTheme="minorEastAsia" w:cs="v4.2.0"/>
                <w:sz w:val="18"/>
                <w:lang w:val="en-US" w:eastAsia="zh-CN"/>
              </w:rPr>
            </w:pPr>
          </w:p>
        </w:tc>
      </w:tr>
      <w:tr w:rsidR="007E0E11" w14:paraId="2033F1AD" w14:textId="77777777" w:rsidTr="00C24B91">
        <w:tc>
          <w:tcPr>
            <w:tcW w:w="2390" w:type="dxa"/>
          </w:tcPr>
          <w:p w14:paraId="41A62885" w14:textId="57303104" w:rsidR="007E0E11" w:rsidRDefault="007E0E11" w:rsidP="00C24B91">
            <w:pPr>
              <w:rPr>
                <w:rFonts w:eastAsiaTheme="minorEastAsia" w:cs="v4.2.0"/>
                <w:sz w:val="16"/>
                <w:lang w:val="en-US" w:eastAsia="zh-CN"/>
              </w:rPr>
            </w:pPr>
            <w:r>
              <w:rPr>
                <w:rFonts w:eastAsiaTheme="minorEastAsia" w:cs="v4.2.0" w:hint="eastAsia"/>
                <w:sz w:val="16"/>
                <w:lang w:val="en-US" w:eastAsia="zh-CN"/>
              </w:rPr>
              <w:t>A</w:t>
            </w:r>
            <w:r>
              <w:rPr>
                <w:rFonts w:eastAsiaTheme="minorEastAsia" w:cs="v4.2.0"/>
                <w:sz w:val="16"/>
                <w:lang w:val="en-US" w:eastAsia="zh-CN"/>
              </w:rPr>
              <w:t xml:space="preserve">.4.2.x </w:t>
            </w:r>
            <w:r w:rsidRPr="007E0E11">
              <w:rPr>
                <w:rFonts w:eastAsiaTheme="minorEastAsia" w:cs="v4.2.0"/>
                <w:sz w:val="16"/>
                <w:lang w:val="en-US" w:eastAsia="zh-CN"/>
              </w:rPr>
              <w:t>TA validation for transmission using PUR</w:t>
            </w:r>
          </w:p>
        </w:tc>
        <w:tc>
          <w:tcPr>
            <w:tcW w:w="2390" w:type="dxa"/>
          </w:tcPr>
          <w:p w14:paraId="1E6D5806" w14:textId="45F2D3C2" w:rsidR="007E0E11" w:rsidRPr="00AD6CDD" w:rsidRDefault="007E0E11" w:rsidP="00C24B91">
            <w:pPr>
              <w:rPr>
                <w:rFonts w:eastAsiaTheme="minorEastAsia" w:cs="v4.2.0"/>
                <w:sz w:val="16"/>
                <w:lang w:val="en-US" w:eastAsia="zh-CN"/>
              </w:rPr>
            </w:pPr>
            <w:r w:rsidRPr="00AD6CDD">
              <w:rPr>
                <w:rFonts w:eastAsiaTheme="minorEastAsia" w:cs="v4.2.0"/>
                <w:sz w:val="16"/>
                <w:lang w:val="en-US" w:eastAsia="zh-CN"/>
              </w:rPr>
              <w:t>In-Band</w:t>
            </w:r>
          </w:p>
        </w:tc>
        <w:tc>
          <w:tcPr>
            <w:tcW w:w="2391" w:type="dxa"/>
          </w:tcPr>
          <w:p w14:paraId="63D6B29F" w14:textId="52E6C3C9" w:rsidR="007E0E11" w:rsidRDefault="007E0E11" w:rsidP="00C24B91">
            <w:pPr>
              <w:rPr>
                <w:rFonts w:eastAsiaTheme="minorEastAsia" w:cs="v4.2.0"/>
                <w:sz w:val="16"/>
                <w:lang w:val="en-US" w:eastAsia="zh-CN"/>
              </w:rPr>
            </w:pPr>
            <w:r>
              <w:rPr>
                <w:rFonts w:eastAsiaTheme="minorEastAsia" w:cs="v4.2.0" w:hint="eastAsia"/>
                <w:sz w:val="16"/>
                <w:lang w:val="en-US" w:eastAsia="zh-CN"/>
              </w:rPr>
              <w:t>NC</w:t>
            </w:r>
          </w:p>
        </w:tc>
        <w:tc>
          <w:tcPr>
            <w:tcW w:w="2391" w:type="dxa"/>
          </w:tcPr>
          <w:p w14:paraId="3E8F72CD" w14:textId="77777777" w:rsidR="007E0E11" w:rsidRPr="00C24B91" w:rsidRDefault="007E0E11" w:rsidP="00C24B91">
            <w:pPr>
              <w:rPr>
                <w:rFonts w:eastAsiaTheme="minorEastAsia" w:cs="v4.2.0"/>
                <w:sz w:val="18"/>
                <w:lang w:val="en-US" w:eastAsia="zh-CN"/>
              </w:rPr>
            </w:pPr>
          </w:p>
        </w:tc>
      </w:tr>
      <w:tr w:rsidR="007E0E11" w14:paraId="4D2EAFB6" w14:textId="77777777" w:rsidTr="00C24B91">
        <w:tc>
          <w:tcPr>
            <w:tcW w:w="2390" w:type="dxa"/>
          </w:tcPr>
          <w:p w14:paraId="006E2E6F" w14:textId="7F71A0EB" w:rsidR="007E0E11" w:rsidRDefault="007E0E11" w:rsidP="00C24B91">
            <w:pPr>
              <w:rPr>
                <w:rFonts w:eastAsiaTheme="minorEastAsia" w:cs="v4.2.0"/>
                <w:sz w:val="16"/>
                <w:lang w:val="en-US" w:eastAsia="zh-CN"/>
              </w:rPr>
            </w:pPr>
            <w:r>
              <w:rPr>
                <w:rFonts w:eastAsiaTheme="minorEastAsia" w:cs="v4.2.0" w:hint="eastAsia"/>
                <w:sz w:val="16"/>
                <w:lang w:val="en-US" w:eastAsia="zh-CN"/>
              </w:rPr>
              <w:t>A</w:t>
            </w:r>
            <w:r>
              <w:rPr>
                <w:rFonts w:eastAsiaTheme="minorEastAsia" w:cs="v4.2.0"/>
                <w:sz w:val="16"/>
                <w:lang w:val="en-US" w:eastAsia="zh-CN"/>
              </w:rPr>
              <w:t xml:space="preserve">.4.2.x </w:t>
            </w:r>
            <w:r w:rsidRPr="007E0E11">
              <w:rPr>
                <w:rFonts w:eastAsiaTheme="minorEastAsia" w:cs="v4.2.0"/>
                <w:sz w:val="16"/>
                <w:lang w:val="en-US" w:eastAsia="zh-CN"/>
              </w:rPr>
              <w:t>TA validation for transmission using PUR</w:t>
            </w:r>
          </w:p>
        </w:tc>
        <w:tc>
          <w:tcPr>
            <w:tcW w:w="2390" w:type="dxa"/>
          </w:tcPr>
          <w:p w14:paraId="1DF7F600" w14:textId="0FB2A168" w:rsidR="007E0E11" w:rsidRPr="00AD6CDD" w:rsidRDefault="007E0E11" w:rsidP="00C24B91">
            <w:pPr>
              <w:rPr>
                <w:rFonts w:eastAsiaTheme="minorEastAsia" w:cs="v4.2.0"/>
                <w:sz w:val="16"/>
                <w:lang w:val="en-US" w:eastAsia="zh-CN"/>
              </w:rPr>
            </w:pPr>
            <w:r w:rsidRPr="00AD6CDD">
              <w:rPr>
                <w:rFonts w:eastAsiaTheme="minorEastAsia" w:cs="v4.2.0"/>
                <w:sz w:val="16"/>
                <w:lang w:val="en-US" w:eastAsia="zh-CN"/>
              </w:rPr>
              <w:t>In-Band</w:t>
            </w:r>
          </w:p>
        </w:tc>
        <w:tc>
          <w:tcPr>
            <w:tcW w:w="2391" w:type="dxa"/>
          </w:tcPr>
          <w:p w14:paraId="4CA50EC7" w14:textId="79F1C7EA" w:rsidR="007E0E11" w:rsidRDefault="007E0E11" w:rsidP="00C24B91">
            <w:pPr>
              <w:rPr>
                <w:rFonts w:eastAsiaTheme="minorEastAsia" w:cs="v4.2.0"/>
                <w:sz w:val="16"/>
                <w:lang w:val="en-US" w:eastAsia="zh-CN"/>
              </w:rPr>
            </w:pPr>
            <w:r>
              <w:rPr>
                <w:rFonts w:eastAsiaTheme="minorEastAsia" w:cs="v4.2.0" w:hint="eastAsia"/>
                <w:sz w:val="16"/>
                <w:lang w:val="en-US" w:eastAsia="zh-CN"/>
              </w:rPr>
              <w:t>EC</w:t>
            </w:r>
          </w:p>
        </w:tc>
        <w:tc>
          <w:tcPr>
            <w:tcW w:w="2391" w:type="dxa"/>
          </w:tcPr>
          <w:p w14:paraId="7334D726" w14:textId="77777777" w:rsidR="007E0E11" w:rsidRPr="00C24B91" w:rsidRDefault="007E0E11" w:rsidP="00C24B91">
            <w:pPr>
              <w:rPr>
                <w:rFonts w:eastAsiaTheme="minorEastAsia" w:cs="v4.2.0"/>
                <w:sz w:val="18"/>
                <w:lang w:val="en-US" w:eastAsia="zh-CN"/>
              </w:rPr>
            </w:pPr>
          </w:p>
        </w:tc>
      </w:tr>
      <w:tr w:rsidR="007E0E11" w14:paraId="332AA329" w14:textId="77777777" w:rsidTr="00CD516B">
        <w:tc>
          <w:tcPr>
            <w:tcW w:w="9562" w:type="dxa"/>
            <w:gridSpan w:val="4"/>
          </w:tcPr>
          <w:p w14:paraId="6CF2A180" w14:textId="742CBE1F" w:rsidR="007E0E11" w:rsidRPr="007E0E11" w:rsidRDefault="007E0E11" w:rsidP="00C24B91">
            <w:pPr>
              <w:rPr>
                <w:rFonts w:eastAsiaTheme="minorEastAsia" w:cs="v4.2.0"/>
                <w:b/>
                <w:sz w:val="18"/>
                <w:lang w:val="en-US" w:eastAsia="zh-CN"/>
              </w:rPr>
            </w:pPr>
            <w:r w:rsidRPr="007E0E11">
              <w:rPr>
                <w:rFonts w:eastAsiaTheme="minorEastAsia" w:cs="v4.2.0" w:hint="eastAsia"/>
                <w:b/>
                <w:sz w:val="18"/>
                <w:lang w:val="en-US" w:eastAsia="zh-CN"/>
              </w:rPr>
              <w:t>UE specific DRX cycle (</w:t>
            </w:r>
            <w:r w:rsidRPr="007E0E11">
              <w:rPr>
                <w:rFonts w:eastAsiaTheme="minorEastAsia" w:cs="v4.2.0"/>
                <w:b/>
                <w:sz w:val="18"/>
                <w:lang w:val="en-US" w:eastAsia="zh-CN"/>
              </w:rPr>
              <w:t>320ms &amp; 640ms</w:t>
            </w:r>
            <w:r w:rsidRPr="007E0E11">
              <w:rPr>
                <w:rFonts w:eastAsiaTheme="minorEastAsia" w:cs="v4.2.0" w:hint="eastAsia"/>
                <w:b/>
                <w:sz w:val="18"/>
                <w:lang w:val="en-US" w:eastAsia="zh-CN"/>
              </w:rPr>
              <w:t>)</w:t>
            </w:r>
          </w:p>
        </w:tc>
      </w:tr>
      <w:tr w:rsidR="00AD6CDD" w14:paraId="2ABCC3D1" w14:textId="77777777" w:rsidTr="00C24B91">
        <w:tc>
          <w:tcPr>
            <w:tcW w:w="2390" w:type="dxa"/>
          </w:tcPr>
          <w:p w14:paraId="03011662" w14:textId="3D7336C2" w:rsidR="00AD6CDD" w:rsidRPr="00AD6CDD" w:rsidRDefault="00AD6CDD" w:rsidP="00AD6CDD">
            <w:pPr>
              <w:rPr>
                <w:rFonts w:eastAsiaTheme="minorEastAsia" w:cs="v4.2.0"/>
                <w:sz w:val="16"/>
                <w:lang w:val="en-US" w:eastAsia="zh-CN"/>
              </w:rPr>
            </w:pPr>
            <w:r w:rsidRPr="00AD6CDD">
              <w:rPr>
                <w:rFonts w:eastAsiaTheme="minorEastAsia" w:cs="v4.2.0"/>
                <w:sz w:val="16"/>
                <w:lang w:val="en-US" w:eastAsia="zh-CN"/>
              </w:rPr>
              <w:t>A.</w:t>
            </w:r>
            <w:r w:rsidRPr="00AD6CDD">
              <w:rPr>
                <w:rFonts w:eastAsiaTheme="minorEastAsia" w:cs="v4.2.0" w:hint="eastAsia"/>
                <w:sz w:val="16"/>
                <w:lang w:val="en-US" w:eastAsia="zh-CN"/>
              </w:rPr>
              <w:t>4.2.x</w:t>
            </w:r>
            <w:r>
              <w:rPr>
                <w:rFonts w:eastAsiaTheme="minorEastAsia" w:cs="v4.2.0"/>
                <w:sz w:val="16"/>
                <w:lang w:val="en-US" w:eastAsia="zh-CN"/>
              </w:rPr>
              <w:t xml:space="preserve"> </w:t>
            </w:r>
            <w:r w:rsidRPr="00AD6CDD">
              <w:rPr>
                <w:rFonts w:eastAsiaTheme="minorEastAsia" w:cs="v4.2.0"/>
                <w:sz w:val="16"/>
                <w:lang w:val="en-US" w:eastAsia="zh-CN"/>
              </w:rPr>
              <w:t xml:space="preserve">HD – FDD Intra frequency </w:t>
            </w:r>
            <w:r w:rsidR="007E0E11">
              <w:rPr>
                <w:rFonts w:eastAsiaTheme="minorEastAsia" w:cs="v4.2.0"/>
                <w:sz w:val="16"/>
                <w:lang w:val="en-US" w:eastAsia="zh-CN"/>
              </w:rPr>
              <w:t>reselection with UE specific DRX (320ms &amp; 640ms)</w:t>
            </w:r>
          </w:p>
        </w:tc>
        <w:tc>
          <w:tcPr>
            <w:tcW w:w="2390" w:type="dxa"/>
          </w:tcPr>
          <w:p w14:paraId="5BC45F0E" w14:textId="2F97F975" w:rsidR="00AD6CDD" w:rsidRPr="00AD6CDD" w:rsidRDefault="00AD6CDD" w:rsidP="00C24B91">
            <w:pPr>
              <w:rPr>
                <w:rFonts w:eastAsiaTheme="minorEastAsia" w:cs="v4.2.0"/>
                <w:sz w:val="16"/>
                <w:lang w:val="en-US" w:eastAsia="zh-CN"/>
              </w:rPr>
            </w:pPr>
            <w:r w:rsidRPr="00AD6CDD">
              <w:rPr>
                <w:rFonts w:eastAsiaTheme="minorEastAsia" w:cs="v4.2.0"/>
                <w:sz w:val="16"/>
                <w:lang w:val="en-US" w:eastAsia="zh-CN"/>
              </w:rPr>
              <w:t>In-Band</w:t>
            </w:r>
          </w:p>
        </w:tc>
        <w:tc>
          <w:tcPr>
            <w:tcW w:w="2391" w:type="dxa"/>
          </w:tcPr>
          <w:p w14:paraId="177F716F" w14:textId="08088EBD" w:rsidR="00AD6CDD" w:rsidRDefault="007E0E11" w:rsidP="00C24B91">
            <w:pPr>
              <w:rPr>
                <w:rFonts w:eastAsiaTheme="minorEastAsia" w:cs="v4.2.0"/>
                <w:sz w:val="16"/>
                <w:lang w:val="en-US" w:eastAsia="zh-CN"/>
              </w:rPr>
            </w:pPr>
            <w:r>
              <w:rPr>
                <w:rFonts w:eastAsiaTheme="minorEastAsia" w:cs="v4.2.0" w:hint="eastAsia"/>
                <w:sz w:val="16"/>
                <w:lang w:val="en-US" w:eastAsia="zh-CN"/>
              </w:rPr>
              <w:t>NC</w:t>
            </w:r>
          </w:p>
        </w:tc>
        <w:tc>
          <w:tcPr>
            <w:tcW w:w="2391" w:type="dxa"/>
          </w:tcPr>
          <w:p w14:paraId="0F2F7589" w14:textId="77777777" w:rsidR="00AD6CDD" w:rsidRPr="00C24B91" w:rsidRDefault="00AD6CDD" w:rsidP="00C24B91">
            <w:pPr>
              <w:rPr>
                <w:rFonts w:eastAsiaTheme="minorEastAsia" w:cs="v4.2.0"/>
                <w:sz w:val="18"/>
                <w:lang w:val="en-US" w:eastAsia="zh-CN"/>
              </w:rPr>
            </w:pPr>
          </w:p>
        </w:tc>
      </w:tr>
      <w:tr w:rsidR="00AD6CDD" w14:paraId="571E966F" w14:textId="77777777" w:rsidTr="00C24B91">
        <w:tc>
          <w:tcPr>
            <w:tcW w:w="2390" w:type="dxa"/>
          </w:tcPr>
          <w:p w14:paraId="0A81C4C1" w14:textId="39C0B325" w:rsidR="00AD6CDD" w:rsidRDefault="007E0E11" w:rsidP="00C24B91">
            <w:pPr>
              <w:rPr>
                <w:rFonts w:eastAsiaTheme="minorEastAsia" w:cs="v4.2.0"/>
                <w:sz w:val="16"/>
                <w:lang w:val="en-US" w:eastAsia="zh-CN"/>
              </w:rPr>
            </w:pPr>
            <w:r w:rsidRPr="00AD6CDD">
              <w:rPr>
                <w:rFonts w:eastAsiaTheme="minorEastAsia" w:cs="v4.2.0"/>
                <w:sz w:val="16"/>
                <w:lang w:val="en-US" w:eastAsia="zh-CN"/>
              </w:rPr>
              <w:lastRenderedPageBreak/>
              <w:t>A.</w:t>
            </w:r>
            <w:r w:rsidRPr="00AD6CDD">
              <w:rPr>
                <w:rFonts w:eastAsiaTheme="minorEastAsia" w:cs="v4.2.0" w:hint="eastAsia"/>
                <w:sz w:val="16"/>
                <w:lang w:val="en-US" w:eastAsia="zh-CN"/>
              </w:rPr>
              <w:t>4.2.x</w:t>
            </w:r>
            <w:r>
              <w:rPr>
                <w:rFonts w:eastAsiaTheme="minorEastAsia" w:cs="v4.2.0"/>
                <w:sz w:val="16"/>
                <w:lang w:val="en-US" w:eastAsia="zh-CN"/>
              </w:rPr>
              <w:t xml:space="preserve"> </w:t>
            </w:r>
            <w:r w:rsidRPr="00AD6CDD">
              <w:rPr>
                <w:rFonts w:eastAsiaTheme="minorEastAsia" w:cs="v4.2.0"/>
                <w:sz w:val="16"/>
                <w:lang w:val="en-US" w:eastAsia="zh-CN"/>
              </w:rPr>
              <w:t xml:space="preserve">HD – FDD Intra frequency </w:t>
            </w:r>
            <w:r>
              <w:rPr>
                <w:rFonts w:eastAsiaTheme="minorEastAsia" w:cs="v4.2.0"/>
                <w:sz w:val="16"/>
                <w:lang w:val="en-US" w:eastAsia="zh-CN"/>
              </w:rPr>
              <w:t>reselection with UE specific DRX (320ms &amp; 640ms)</w:t>
            </w:r>
          </w:p>
        </w:tc>
        <w:tc>
          <w:tcPr>
            <w:tcW w:w="2390" w:type="dxa"/>
          </w:tcPr>
          <w:p w14:paraId="2F65D3E4" w14:textId="7449B71F" w:rsidR="00AD6CDD" w:rsidRPr="00AD6CDD" w:rsidRDefault="00AD6CDD" w:rsidP="00C24B91">
            <w:pPr>
              <w:rPr>
                <w:rFonts w:eastAsiaTheme="minorEastAsia" w:cs="v4.2.0"/>
                <w:sz w:val="16"/>
                <w:lang w:val="en-US" w:eastAsia="zh-CN"/>
              </w:rPr>
            </w:pPr>
            <w:r w:rsidRPr="00AD6CDD">
              <w:rPr>
                <w:rFonts w:eastAsiaTheme="minorEastAsia" w:cs="v4.2.0"/>
                <w:sz w:val="16"/>
                <w:lang w:val="en-US" w:eastAsia="zh-CN"/>
              </w:rPr>
              <w:t>In-Band</w:t>
            </w:r>
          </w:p>
        </w:tc>
        <w:tc>
          <w:tcPr>
            <w:tcW w:w="2391" w:type="dxa"/>
          </w:tcPr>
          <w:p w14:paraId="707E9902" w14:textId="30A57499" w:rsidR="00AD6CDD" w:rsidRDefault="007E0E11" w:rsidP="00C24B91">
            <w:pPr>
              <w:rPr>
                <w:rFonts w:eastAsiaTheme="minorEastAsia" w:cs="v4.2.0"/>
                <w:sz w:val="16"/>
                <w:lang w:val="en-US" w:eastAsia="zh-CN"/>
              </w:rPr>
            </w:pPr>
            <w:r>
              <w:rPr>
                <w:rFonts w:eastAsiaTheme="minorEastAsia" w:cs="v4.2.0" w:hint="eastAsia"/>
                <w:sz w:val="16"/>
                <w:lang w:val="en-US" w:eastAsia="zh-CN"/>
              </w:rPr>
              <w:t>EN</w:t>
            </w:r>
          </w:p>
        </w:tc>
        <w:tc>
          <w:tcPr>
            <w:tcW w:w="2391" w:type="dxa"/>
          </w:tcPr>
          <w:p w14:paraId="43C0D0FF" w14:textId="77777777" w:rsidR="00AD6CDD" w:rsidRPr="00C24B91" w:rsidRDefault="00AD6CDD" w:rsidP="00C24B91">
            <w:pPr>
              <w:rPr>
                <w:rFonts w:eastAsiaTheme="minorEastAsia" w:cs="v4.2.0"/>
                <w:sz w:val="18"/>
                <w:lang w:val="en-US" w:eastAsia="zh-CN"/>
              </w:rPr>
            </w:pPr>
          </w:p>
        </w:tc>
      </w:tr>
      <w:tr w:rsidR="007E0E11" w14:paraId="0D0C189F" w14:textId="77777777" w:rsidTr="00C24B91">
        <w:tc>
          <w:tcPr>
            <w:tcW w:w="2390" w:type="dxa"/>
          </w:tcPr>
          <w:p w14:paraId="29F5187D" w14:textId="15A00B00" w:rsidR="007E0E11" w:rsidRDefault="007E0E11" w:rsidP="007E0E11">
            <w:pPr>
              <w:rPr>
                <w:rFonts w:eastAsiaTheme="minorEastAsia" w:cs="v4.2.0"/>
                <w:sz w:val="16"/>
                <w:lang w:val="en-US" w:eastAsia="zh-CN"/>
              </w:rPr>
            </w:pPr>
            <w:r w:rsidRPr="00AD6CDD">
              <w:rPr>
                <w:rFonts w:eastAsiaTheme="minorEastAsia" w:cs="v4.2.0"/>
                <w:sz w:val="16"/>
                <w:lang w:val="en-US" w:eastAsia="zh-CN"/>
              </w:rPr>
              <w:t>A.</w:t>
            </w:r>
            <w:r w:rsidRPr="00AD6CDD">
              <w:rPr>
                <w:rFonts w:eastAsiaTheme="minorEastAsia" w:cs="v4.2.0" w:hint="eastAsia"/>
                <w:sz w:val="16"/>
                <w:lang w:val="en-US" w:eastAsia="zh-CN"/>
              </w:rPr>
              <w:t>4.2.x</w:t>
            </w:r>
            <w:r>
              <w:rPr>
                <w:rFonts w:eastAsiaTheme="minorEastAsia" w:cs="v4.2.0"/>
                <w:sz w:val="16"/>
                <w:lang w:val="en-US" w:eastAsia="zh-CN"/>
              </w:rPr>
              <w:t xml:space="preserve"> </w:t>
            </w:r>
            <w:r w:rsidRPr="00AD6CDD">
              <w:rPr>
                <w:rFonts w:eastAsiaTheme="minorEastAsia" w:cs="v4.2.0"/>
                <w:sz w:val="16"/>
                <w:lang w:val="en-US" w:eastAsia="zh-CN"/>
              </w:rPr>
              <w:t>HD – FDD Int</w:t>
            </w:r>
            <w:r>
              <w:rPr>
                <w:rFonts w:eastAsiaTheme="minorEastAsia" w:cs="v4.2.0"/>
                <w:sz w:val="16"/>
                <w:lang w:val="en-US" w:eastAsia="zh-CN"/>
              </w:rPr>
              <w:t>er</w:t>
            </w:r>
            <w:r w:rsidRPr="00AD6CDD">
              <w:rPr>
                <w:rFonts w:eastAsiaTheme="minorEastAsia" w:cs="v4.2.0"/>
                <w:sz w:val="16"/>
                <w:lang w:val="en-US" w:eastAsia="zh-CN"/>
              </w:rPr>
              <w:t xml:space="preserve"> frequency </w:t>
            </w:r>
            <w:r>
              <w:rPr>
                <w:rFonts w:eastAsiaTheme="minorEastAsia" w:cs="v4.2.0"/>
                <w:sz w:val="16"/>
                <w:lang w:val="en-US" w:eastAsia="zh-CN"/>
              </w:rPr>
              <w:t>reselection with UE specific DRX (320ms &amp; 640ms)</w:t>
            </w:r>
          </w:p>
        </w:tc>
        <w:tc>
          <w:tcPr>
            <w:tcW w:w="2390" w:type="dxa"/>
          </w:tcPr>
          <w:p w14:paraId="3AB93F77" w14:textId="03D1E30E" w:rsidR="007E0E11" w:rsidRPr="00AD6CDD" w:rsidRDefault="007E0E11" w:rsidP="007E0E11">
            <w:pPr>
              <w:rPr>
                <w:rFonts w:eastAsiaTheme="minorEastAsia" w:cs="v4.2.0"/>
                <w:sz w:val="16"/>
                <w:lang w:val="en-US" w:eastAsia="zh-CN"/>
              </w:rPr>
            </w:pPr>
            <w:r w:rsidRPr="00AD6CDD">
              <w:rPr>
                <w:rFonts w:eastAsiaTheme="minorEastAsia" w:cs="v4.2.0"/>
                <w:sz w:val="16"/>
                <w:lang w:val="en-US" w:eastAsia="zh-CN"/>
              </w:rPr>
              <w:t>In-Band</w:t>
            </w:r>
          </w:p>
        </w:tc>
        <w:tc>
          <w:tcPr>
            <w:tcW w:w="2391" w:type="dxa"/>
          </w:tcPr>
          <w:p w14:paraId="6FC479B7" w14:textId="26004895" w:rsidR="007E0E11" w:rsidRDefault="007E0E11" w:rsidP="007E0E11">
            <w:pPr>
              <w:rPr>
                <w:rFonts w:eastAsiaTheme="minorEastAsia" w:cs="v4.2.0"/>
                <w:sz w:val="16"/>
                <w:lang w:val="en-US" w:eastAsia="zh-CN"/>
              </w:rPr>
            </w:pPr>
            <w:r>
              <w:rPr>
                <w:rFonts w:eastAsiaTheme="minorEastAsia" w:cs="v4.2.0" w:hint="eastAsia"/>
                <w:sz w:val="16"/>
                <w:lang w:val="en-US" w:eastAsia="zh-CN"/>
              </w:rPr>
              <w:t>EN</w:t>
            </w:r>
          </w:p>
        </w:tc>
        <w:tc>
          <w:tcPr>
            <w:tcW w:w="2391" w:type="dxa"/>
          </w:tcPr>
          <w:p w14:paraId="5F7E583D" w14:textId="77777777" w:rsidR="007E0E11" w:rsidRPr="00C24B91" w:rsidRDefault="007E0E11" w:rsidP="007E0E11">
            <w:pPr>
              <w:rPr>
                <w:rFonts w:eastAsiaTheme="minorEastAsia" w:cs="v4.2.0"/>
                <w:sz w:val="18"/>
                <w:lang w:val="en-US" w:eastAsia="zh-CN"/>
              </w:rPr>
            </w:pPr>
          </w:p>
        </w:tc>
      </w:tr>
      <w:tr w:rsidR="00AD6CDD" w14:paraId="007CFC22" w14:textId="77777777" w:rsidTr="00C24B91">
        <w:tc>
          <w:tcPr>
            <w:tcW w:w="2390" w:type="dxa"/>
          </w:tcPr>
          <w:p w14:paraId="16A93186" w14:textId="19DC6E47" w:rsidR="00AD6CDD" w:rsidRDefault="007E0E11" w:rsidP="007E0E11">
            <w:pPr>
              <w:rPr>
                <w:rFonts w:eastAsiaTheme="minorEastAsia" w:cs="v4.2.0"/>
                <w:sz w:val="16"/>
                <w:lang w:val="en-US" w:eastAsia="zh-CN"/>
              </w:rPr>
            </w:pPr>
            <w:r w:rsidRPr="00AD6CDD">
              <w:rPr>
                <w:rFonts w:eastAsiaTheme="minorEastAsia" w:cs="v4.2.0"/>
                <w:sz w:val="16"/>
                <w:lang w:val="en-US" w:eastAsia="zh-CN"/>
              </w:rPr>
              <w:t>A.</w:t>
            </w:r>
            <w:r w:rsidRPr="00AD6CDD">
              <w:rPr>
                <w:rFonts w:eastAsiaTheme="minorEastAsia" w:cs="v4.2.0" w:hint="eastAsia"/>
                <w:sz w:val="16"/>
                <w:lang w:val="en-US" w:eastAsia="zh-CN"/>
              </w:rPr>
              <w:t>4.2.x</w:t>
            </w:r>
            <w:r w:rsidRPr="007E0E11">
              <w:rPr>
                <w:rFonts w:eastAsiaTheme="minorEastAsia" w:cs="v4.2.0"/>
                <w:sz w:val="16"/>
                <w:lang w:val="en-US" w:eastAsia="zh-CN"/>
              </w:rPr>
              <w:t xml:space="preserve"> E-UTRAN TDD - TDD Intra frequency </w:t>
            </w:r>
            <w:r>
              <w:rPr>
                <w:rFonts w:eastAsiaTheme="minorEastAsia" w:cs="v4.2.0"/>
                <w:sz w:val="16"/>
                <w:lang w:val="en-US" w:eastAsia="zh-CN"/>
              </w:rPr>
              <w:t>reselection with UE specific DRX (320ms &amp; 640ms)</w:t>
            </w:r>
          </w:p>
        </w:tc>
        <w:tc>
          <w:tcPr>
            <w:tcW w:w="2390" w:type="dxa"/>
          </w:tcPr>
          <w:p w14:paraId="73DDA962" w14:textId="759FF11F" w:rsidR="00AD6CDD" w:rsidRPr="00AD6CDD" w:rsidRDefault="007E0E11" w:rsidP="00C24B91">
            <w:pPr>
              <w:rPr>
                <w:rFonts w:eastAsiaTheme="minorEastAsia" w:cs="v4.2.0"/>
                <w:sz w:val="16"/>
                <w:lang w:val="en-US" w:eastAsia="zh-CN"/>
              </w:rPr>
            </w:pPr>
            <w:r w:rsidRPr="00AD6CDD">
              <w:rPr>
                <w:rFonts w:eastAsiaTheme="minorEastAsia" w:cs="v4.2.0"/>
                <w:sz w:val="16"/>
                <w:lang w:val="en-US" w:eastAsia="zh-CN"/>
              </w:rPr>
              <w:t>In-Band</w:t>
            </w:r>
          </w:p>
        </w:tc>
        <w:tc>
          <w:tcPr>
            <w:tcW w:w="2391" w:type="dxa"/>
          </w:tcPr>
          <w:p w14:paraId="19B80E4A" w14:textId="467F7A90" w:rsidR="00AD6CDD" w:rsidRDefault="007E0E11" w:rsidP="00C24B91">
            <w:pPr>
              <w:rPr>
                <w:rFonts w:eastAsiaTheme="minorEastAsia" w:cs="v4.2.0"/>
                <w:sz w:val="16"/>
                <w:lang w:val="en-US" w:eastAsia="zh-CN"/>
              </w:rPr>
            </w:pPr>
            <w:r>
              <w:rPr>
                <w:rFonts w:eastAsiaTheme="minorEastAsia" w:cs="v4.2.0" w:hint="eastAsia"/>
                <w:sz w:val="16"/>
                <w:lang w:val="en-US" w:eastAsia="zh-CN"/>
              </w:rPr>
              <w:t>NC</w:t>
            </w:r>
          </w:p>
        </w:tc>
        <w:tc>
          <w:tcPr>
            <w:tcW w:w="2391" w:type="dxa"/>
          </w:tcPr>
          <w:p w14:paraId="4508DFC2" w14:textId="77777777" w:rsidR="00AD6CDD" w:rsidRPr="00C24B91" w:rsidRDefault="00AD6CDD" w:rsidP="00C24B91">
            <w:pPr>
              <w:rPr>
                <w:rFonts w:eastAsiaTheme="minorEastAsia" w:cs="v4.2.0"/>
                <w:sz w:val="18"/>
                <w:lang w:val="en-US" w:eastAsia="zh-CN"/>
              </w:rPr>
            </w:pPr>
          </w:p>
        </w:tc>
      </w:tr>
      <w:tr w:rsidR="007E0E11" w14:paraId="3528E91A" w14:textId="77777777" w:rsidTr="00C24B91">
        <w:tc>
          <w:tcPr>
            <w:tcW w:w="2390" w:type="dxa"/>
          </w:tcPr>
          <w:p w14:paraId="6CF057B0" w14:textId="2E3164DE" w:rsidR="007E0E11" w:rsidRPr="00AD6CDD" w:rsidRDefault="007E0E11" w:rsidP="007E0E11">
            <w:pPr>
              <w:rPr>
                <w:rFonts w:eastAsiaTheme="minorEastAsia" w:cs="v4.2.0"/>
                <w:sz w:val="16"/>
                <w:lang w:val="en-US" w:eastAsia="zh-CN"/>
              </w:rPr>
            </w:pPr>
            <w:r w:rsidRPr="00AD6CDD">
              <w:rPr>
                <w:rFonts w:eastAsiaTheme="minorEastAsia" w:cs="v4.2.0"/>
                <w:sz w:val="16"/>
                <w:lang w:val="en-US" w:eastAsia="zh-CN"/>
              </w:rPr>
              <w:t>A.</w:t>
            </w:r>
            <w:r w:rsidRPr="00AD6CDD">
              <w:rPr>
                <w:rFonts w:eastAsiaTheme="minorEastAsia" w:cs="v4.2.0" w:hint="eastAsia"/>
                <w:sz w:val="16"/>
                <w:lang w:val="en-US" w:eastAsia="zh-CN"/>
              </w:rPr>
              <w:t>4.2.x</w:t>
            </w:r>
            <w:r w:rsidRPr="007E0E11">
              <w:rPr>
                <w:rFonts w:eastAsiaTheme="minorEastAsia" w:cs="v4.2.0"/>
                <w:sz w:val="16"/>
                <w:lang w:val="en-US" w:eastAsia="zh-CN"/>
              </w:rPr>
              <w:t xml:space="preserve"> E-UTRAN TDD - TDD Intra frequency </w:t>
            </w:r>
            <w:r>
              <w:rPr>
                <w:rFonts w:eastAsiaTheme="minorEastAsia" w:cs="v4.2.0"/>
                <w:sz w:val="16"/>
                <w:lang w:val="en-US" w:eastAsia="zh-CN"/>
              </w:rPr>
              <w:t>reselection with UE specific DRX (320ms &amp; 640ms)</w:t>
            </w:r>
          </w:p>
        </w:tc>
        <w:tc>
          <w:tcPr>
            <w:tcW w:w="2390" w:type="dxa"/>
          </w:tcPr>
          <w:p w14:paraId="5B60EDCD" w14:textId="37F75EA2" w:rsidR="007E0E11" w:rsidRPr="00AD6CDD" w:rsidRDefault="007E0E11" w:rsidP="007E0E11">
            <w:pPr>
              <w:rPr>
                <w:rFonts w:eastAsiaTheme="minorEastAsia" w:cs="v4.2.0"/>
                <w:sz w:val="16"/>
                <w:lang w:val="en-US" w:eastAsia="zh-CN"/>
              </w:rPr>
            </w:pPr>
            <w:r w:rsidRPr="00AD6CDD">
              <w:rPr>
                <w:rFonts w:eastAsiaTheme="minorEastAsia" w:cs="v4.2.0"/>
                <w:sz w:val="16"/>
                <w:lang w:val="en-US" w:eastAsia="zh-CN"/>
              </w:rPr>
              <w:t>In-Band</w:t>
            </w:r>
          </w:p>
        </w:tc>
        <w:tc>
          <w:tcPr>
            <w:tcW w:w="2391" w:type="dxa"/>
          </w:tcPr>
          <w:p w14:paraId="308FBCD9" w14:textId="0E7C1A50" w:rsidR="007E0E11" w:rsidRDefault="007E0E11" w:rsidP="007E0E11">
            <w:pPr>
              <w:rPr>
                <w:rFonts w:eastAsiaTheme="minorEastAsia" w:cs="v4.2.0"/>
                <w:sz w:val="16"/>
                <w:lang w:val="en-US" w:eastAsia="zh-CN"/>
              </w:rPr>
            </w:pPr>
            <w:r>
              <w:rPr>
                <w:rFonts w:eastAsiaTheme="minorEastAsia" w:cs="v4.2.0"/>
                <w:sz w:val="16"/>
                <w:lang w:val="en-US" w:eastAsia="zh-CN"/>
              </w:rPr>
              <w:t>E</w:t>
            </w:r>
            <w:r>
              <w:rPr>
                <w:rFonts w:eastAsiaTheme="minorEastAsia" w:cs="v4.2.0" w:hint="eastAsia"/>
                <w:sz w:val="16"/>
                <w:lang w:val="en-US" w:eastAsia="zh-CN"/>
              </w:rPr>
              <w:t>C</w:t>
            </w:r>
          </w:p>
        </w:tc>
        <w:tc>
          <w:tcPr>
            <w:tcW w:w="2391" w:type="dxa"/>
          </w:tcPr>
          <w:p w14:paraId="154C8F7A" w14:textId="77777777" w:rsidR="007E0E11" w:rsidRPr="00C24B91" w:rsidRDefault="007E0E11" w:rsidP="007E0E11">
            <w:pPr>
              <w:rPr>
                <w:rFonts w:eastAsiaTheme="minorEastAsia" w:cs="v4.2.0"/>
                <w:sz w:val="18"/>
                <w:lang w:val="en-US" w:eastAsia="zh-CN"/>
              </w:rPr>
            </w:pPr>
          </w:p>
        </w:tc>
      </w:tr>
      <w:tr w:rsidR="007E0E11" w14:paraId="156EB0F3" w14:textId="77777777" w:rsidTr="00C24B91">
        <w:tc>
          <w:tcPr>
            <w:tcW w:w="2390" w:type="dxa"/>
          </w:tcPr>
          <w:p w14:paraId="5D014E24" w14:textId="5052AB9E" w:rsidR="007E0E11" w:rsidRPr="00AD6CDD" w:rsidRDefault="007E0E11" w:rsidP="007E0E11">
            <w:pPr>
              <w:rPr>
                <w:rFonts w:eastAsiaTheme="minorEastAsia" w:cs="v4.2.0"/>
                <w:sz w:val="16"/>
                <w:lang w:val="en-US" w:eastAsia="zh-CN"/>
              </w:rPr>
            </w:pPr>
            <w:r w:rsidRPr="00AD6CDD">
              <w:rPr>
                <w:rFonts w:eastAsiaTheme="minorEastAsia" w:cs="v4.2.0"/>
                <w:sz w:val="16"/>
                <w:lang w:val="en-US" w:eastAsia="zh-CN"/>
              </w:rPr>
              <w:t>A.</w:t>
            </w:r>
            <w:r w:rsidRPr="00AD6CDD">
              <w:rPr>
                <w:rFonts w:eastAsiaTheme="minorEastAsia" w:cs="v4.2.0" w:hint="eastAsia"/>
                <w:sz w:val="16"/>
                <w:lang w:val="en-US" w:eastAsia="zh-CN"/>
              </w:rPr>
              <w:t>4.2.x</w:t>
            </w:r>
            <w:r w:rsidRPr="007E0E11">
              <w:rPr>
                <w:rFonts w:eastAsiaTheme="minorEastAsia" w:cs="v4.2.0"/>
                <w:sz w:val="16"/>
                <w:lang w:val="en-US" w:eastAsia="zh-CN"/>
              </w:rPr>
              <w:t xml:space="preserve"> E-UTRAN TDD - TDD Int</w:t>
            </w:r>
            <w:r>
              <w:rPr>
                <w:rFonts w:eastAsiaTheme="minorEastAsia" w:cs="v4.2.0"/>
                <w:sz w:val="16"/>
                <w:lang w:val="en-US" w:eastAsia="zh-CN"/>
              </w:rPr>
              <w:t xml:space="preserve">er </w:t>
            </w:r>
            <w:r w:rsidRPr="007E0E11">
              <w:rPr>
                <w:rFonts w:eastAsiaTheme="minorEastAsia" w:cs="v4.2.0"/>
                <w:sz w:val="16"/>
                <w:lang w:val="en-US" w:eastAsia="zh-CN"/>
              </w:rPr>
              <w:t xml:space="preserve">frequency </w:t>
            </w:r>
            <w:r>
              <w:rPr>
                <w:rFonts w:eastAsiaTheme="minorEastAsia" w:cs="v4.2.0"/>
                <w:sz w:val="16"/>
                <w:lang w:val="en-US" w:eastAsia="zh-CN"/>
              </w:rPr>
              <w:t>reselection with UE specific DRX (320ms &amp; 640ms)</w:t>
            </w:r>
          </w:p>
        </w:tc>
        <w:tc>
          <w:tcPr>
            <w:tcW w:w="2390" w:type="dxa"/>
          </w:tcPr>
          <w:p w14:paraId="161FB43D" w14:textId="32327225" w:rsidR="007E0E11" w:rsidRPr="00AD6CDD" w:rsidRDefault="007E0E11" w:rsidP="007E0E11">
            <w:pPr>
              <w:rPr>
                <w:rFonts w:eastAsiaTheme="minorEastAsia" w:cs="v4.2.0"/>
                <w:sz w:val="16"/>
                <w:lang w:val="en-US" w:eastAsia="zh-CN"/>
              </w:rPr>
            </w:pPr>
            <w:r w:rsidRPr="00AD6CDD">
              <w:rPr>
                <w:rFonts w:eastAsiaTheme="minorEastAsia" w:cs="v4.2.0"/>
                <w:sz w:val="16"/>
                <w:lang w:val="en-US" w:eastAsia="zh-CN"/>
              </w:rPr>
              <w:t>In-Band</w:t>
            </w:r>
          </w:p>
        </w:tc>
        <w:tc>
          <w:tcPr>
            <w:tcW w:w="2391" w:type="dxa"/>
          </w:tcPr>
          <w:p w14:paraId="595256FC" w14:textId="5451C4CA" w:rsidR="007E0E11" w:rsidRDefault="007E0E11" w:rsidP="007E0E11">
            <w:pPr>
              <w:rPr>
                <w:rFonts w:eastAsiaTheme="minorEastAsia" w:cs="v4.2.0"/>
                <w:sz w:val="16"/>
                <w:lang w:val="en-US" w:eastAsia="zh-CN"/>
              </w:rPr>
            </w:pPr>
            <w:r>
              <w:rPr>
                <w:rFonts w:eastAsiaTheme="minorEastAsia" w:cs="v4.2.0"/>
                <w:sz w:val="16"/>
                <w:lang w:val="en-US" w:eastAsia="zh-CN"/>
              </w:rPr>
              <w:t>E</w:t>
            </w:r>
            <w:r>
              <w:rPr>
                <w:rFonts w:eastAsiaTheme="minorEastAsia" w:cs="v4.2.0" w:hint="eastAsia"/>
                <w:sz w:val="16"/>
                <w:lang w:val="en-US" w:eastAsia="zh-CN"/>
              </w:rPr>
              <w:t>C</w:t>
            </w:r>
          </w:p>
        </w:tc>
        <w:tc>
          <w:tcPr>
            <w:tcW w:w="2391" w:type="dxa"/>
          </w:tcPr>
          <w:p w14:paraId="46DFDEAF" w14:textId="77777777" w:rsidR="007E0E11" w:rsidRPr="00C24B91" w:rsidRDefault="007E0E11" w:rsidP="007E0E11">
            <w:pPr>
              <w:rPr>
                <w:rFonts w:eastAsiaTheme="minorEastAsia" w:cs="v4.2.0"/>
                <w:sz w:val="18"/>
                <w:lang w:val="en-US" w:eastAsia="zh-CN"/>
              </w:rPr>
            </w:pPr>
          </w:p>
        </w:tc>
      </w:tr>
      <w:tr w:rsidR="007E0E11" w14:paraId="28E20704" w14:textId="77777777" w:rsidTr="00C24B91">
        <w:tc>
          <w:tcPr>
            <w:tcW w:w="2390" w:type="dxa"/>
          </w:tcPr>
          <w:p w14:paraId="1F5E5499" w14:textId="6438184C" w:rsidR="007E0E11" w:rsidRPr="00AD6CDD" w:rsidRDefault="007E0E11" w:rsidP="007E0E11">
            <w:pPr>
              <w:rPr>
                <w:rFonts w:eastAsiaTheme="minorEastAsia" w:cs="v4.2.0"/>
                <w:sz w:val="16"/>
                <w:lang w:val="en-US" w:eastAsia="zh-CN"/>
              </w:rPr>
            </w:pPr>
            <w:r w:rsidRPr="00AD6CDD">
              <w:rPr>
                <w:rFonts w:eastAsiaTheme="minorEastAsia" w:cs="v4.2.0"/>
                <w:sz w:val="16"/>
                <w:lang w:val="en-US" w:eastAsia="zh-CN"/>
              </w:rPr>
              <w:t>A.</w:t>
            </w:r>
            <w:r w:rsidRPr="00AD6CDD">
              <w:rPr>
                <w:rFonts w:eastAsiaTheme="minorEastAsia" w:cs="v4.2.0" w:hint="eastAsia"/>
                <w:sz w:val="16"/>
                <w:lang w:val="en-US" w:eastAsia="zh-CN"/>
              </w:rPr>
              <w:t>4.2.x</w:t>
            </w:r>
            <w:r w:rsidRPr="007E0E11">
              <w:rPr>
                <w:rFonts w:eastAsiaTheme="minorEastAsia" w:cs="v4.2.0"/>
                <w:sz w:val="16"/>
                <w:lang w:val="en-US" w:eastAsia="zh-CN"/>
              </w:rPr>
              <w:t xml:space="preserve"> </w:t>
            </w:r>
            <w:r>
              <w:rPr>
                <w:rFonts w:eastAsiaTheme="minorEastAsia" w:cs="v4.2.0"/>
                <w:sz w:val="16"/>
                <w:lang w:val="en-US" w:eastAsia="zh-CN"/>
              </w:rPr>
              <w:t xml:space="preserve"> HD-</w:t>
            </w:r>
            <w:r w:rsidRPr="007E0E11">
              <w:rPr>
                <w:rFonts w:eastAsiaTheme="minorEastAsia" w:cs="v4.2.0"/>
                <w:sz w:val="16"/>
                <w:lang w:val="en-US" w:eastAsia="zh-CN"/>
              </w:rPr>
              <w:t xml:space="preserve">FDD Intra frequency </w:t>
            </w:r>
            <w:r>
              <w:rPr>
                <w:rFonts w:eastAsiaTheme="minorEastAsia" w:cs="v4.2.0"/>
                <w:sz w:val="16"/>
                <w:lang w:val="en-US" w:eastAsia="zh-CN"/>
              </w:rPr>
              <w:t xml:space="preserve">reselection </w:t>
            </w:r>
            <w:r w:rsidRPr="007E0E11">
              <w:rPr>
                <w:rFonts w:eastAsiaTheme="minorEastAsia" w:cs="v4.2.0"/>
                <w:sz w:val="16"/>
                <w:lang w:val="en-US" w:eastAsia="zh-CN"/>
              </w:rPr>
              <w:t>with serving cell RRM measurement relaxation</w:t>
            </w:r>
          </w:p>
        </w:tc>
        <w:tc>
          <w:tcPr>
            <w:tcW w:w="2390" w:type="dxa"/>
          </w:tcPr>
          <w:p w14:paraId="00E03060" w14:textId="4847550B" w:rsidR="007E0E11" w:rsidRPr="00AD6CDD" w:rsidRDefault="007E0E11" w:rsidP="007E0E11">
            <w:pPr>
              <w:rPr>
                <w:rFonts w:eastAsiaTheme="minorEastAsia" w:cs="v4.2.0"/>
                <w:sz w:val="16"/>
                <w:lang w:val="en-US" w:eastAsia="zh-CN"/>
              </w:rPr>
            </w:pPr>
            <w:r w:rsidRPr="00AD6CDD">
              <w:rPr>
                <w:rFonts w:eastAsiaTheme="minorEastAsia" w:cs="v4.2.0"/>
                <w:sz w:val="16"/>
                <w:lang w:val="en-US" w:eastAsia="zh-CN"/>
              </w:rPr>
              <w:t>In-Band</w:t>
            </w:r>
          </w:p>
        </w:tc>
        <w:tc>
          <w:tcPr>
            <w:tcW w:w="2391" w:type="dxa"/>
          </w:tcPr>
          <w:p w14:paraId="33AC8E98" w14:textId="73966A33" w:rsidR="007E0E11" w:rsidRDefault="007E0E11" w:rsidP="007E0E11">
            <w:pPr>
              <w:rPr>
                <w:rFonts w:eastAsiaTheme="minorEastAsia" w:cs="v4.2.0"/>
                <w:sz w:val="16"/>
                <w:lang w:val="en-US" w:eastAsia="zh-CN"/>
              </w:rPr>
            </w:pPr>
            <w:r>
              <w:rPr>
                <w:rFonts w:eastAsiaTheme="minorEastAsia" w:cs="v4.2.0" w:hint="eastAsia"/>
                <w:sz w:val="16"/>
                <w:lang w:val="en-US" w:eastAsia="zh-CN"/>
              </w:rPr>
              <w:t>NC</w:t>
            </w:r>
          </w:p>
        </w:tc>
        <w:tc>
          <w:tcPr>
            <w:tcW w:w="2391" w:type="dxa"/>
          </w:tcPr>
          <w:p w14:paraId="7DE72E24" w14:textId="77777777" w:rsidR="007E0E11" w:rsidRPr="00C24B91" w:rsidRDefault="007E0E11" w:rsidP="007E0E11">
            <w:pPr>
              <w:rPr>
                <w:rFonts w:eastAsiaTheme="minorEastAsia" w:cs="v4.2.0"/>
                <w:sz w:val="18"/>
                <w:lang w:val="en-US" w:eastAsia="zh-CN"/>
              </w:rPr>
            </w:pPr>
          </w:p>
        </w:tc>
      </w:tr>
    </w:tbl>
    <w:p w14:paraId="6D693CA0" w14:textId="77777777" w:rsidR="007E43BF" w:rsidRPr="00C24B91" w:rsidRDefault="007E43BF" w:rsidP="00DF0231">
      <w:pPr>
        <w:rPr>
          <w:rFonts w:eastAsiaTheme="minorEastAsia" w:cs="v4.2.0"/>
          <w:lang w:val="en-US" w:eastAsia="zh-CN"/>
        </w:rPr>
      </w:pPr>
    </w:p>
    <w:p w14:paraId="6FE304D3" w14:textId="77777777" w:rsidR="00DF0231" w:rsidRPr="002D2977" w:rsidRDefault="00DF0231" w:rsidP="00DF0231">
      <w:pPr>
        <w:pStyle w:val="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Conclusions</w:t>
      </w:r>
    </w:p>
    <w:p w14:paraId="6B109DD2" w14:textId="158FC9A7" w:rsidR="00F83104" w:rsidRPr="000F6659" w:rsidRDefault="003E2B72" w:rsidP="00B71C35">
      <w:pPr>
        <w:rPr>
          <w:rFonts w:eastAsiaTheme="minorEastAsia" w:cs="v4.2.0"/>
          <w:b/>
          <w:lang w:eastAsia="zh-CN"/>
        </w:rPr>
      </w:pPr>
      <w:r>
        <w:rPr>
          <w:rFonts w:eastAsiaTheme="minorEastAsia" w:cs="v4.2.0"/>
          <w:b/>
          <w:lang w:val="en-US" w:eastAsia="zh-CN"/>
        </w:rPr>
        <w:t>Define the test cases in the table for Rel-16 NB</w:t>
      </w:r>
      <w:r>
        <w:rPr>
          <w:rFonts w:eastAsiaTheme="minorEastAsia" w:cs="v4.2.0" w:hint="eastAsia"/>
          <w:b/>
          <w:lang w:val="en-US" w:eastAsia="zh-CN"/>
        </w:rPr>
        <w:t>-</w:t>
      </w:r>
      <w:r>
        <w:rPr>
          <w:rFonts w:eastAsiaTheme="minorEastAsia" w:cs="v4.2.0"/>
          <w:b/>
          <w:lang w:val="en-US" w:eastAsia="zh-CN"/>
        </w:rPr>
        <w:t>IoT</w:t>
      </w:r>
    </w:p>
    <w:p w14:paraId="14945CD2" w14:textId="77777777" w:rsidR="007D0DF7" w:rsidRDefault="007D0DF7"/>
    <w:sectPr w:rsidR="007D0DF7" w:rsidSect="00701598">
      <w:footerReference w:type="even" r:id="rId7"/>
      <w:footerReference w:type="default" r:id="rId8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90BDDB" w14:textId="77777777" w:rsidR="009A3D7C" w:rsidRDefault="009A3D7C">
      <w:pPr>
        <w:spacing w:after="0"/>
      </w:pPr>
      <w:r>
        <w:separator/>
      </w:r>
    </w:p>
  </w:endnote>
  <w:endnote w:type="continuationSeparator" w:id="0">
    <w:p w14:paraId="2FB56E0B" w14:textId="77777777" w:rsidR="009A3D7C" w:rsidRDefault="009A3D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4.2.0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BCF812" w14:textId="77777777" w:rsidR="009D12F7" w:rsidRDefault="009D12F7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8</w:t>
    </w:r>
    <w:r>
      <w:rPr>
        <w:rStyle w:val="a5"/>
      </w:rPr>
      <w:fldChar w:fldCharType="end"/>
    </w:r>
  </w:p>
  <w:p w14:paraId="0785A97A" w14:textId="77777777" w:rsidR="009D12F7" w:rsidRDefault="009D12F7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315A9A" w14:textId="77777777" w:rsidR="009D12F7" w:rsidRDefault="009D12F7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32811">
      <w:rPr>
        <w:rStyle w:val="a5"/>
      </w:rPr>
      <w:t>1</w:t>
    </w:r>
    <w:r>
      <w:rPr>
        <w:rStyle w:val="a5"/>
      </w:rPr>
      <w:fldChar w:fldCharType="end"/>
    </w:r>
  </w:p>
  <w:p w14:paraId="4C6D8748" w14:textId="77777777" w:rsidR="009D12F7" w:rsidRDefault="009D12F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D3F774" w14:textId="77777777" w:rsidR="009A3D7C" w:rsidRDefault="009A3D7C">
      <w:pPr>
        <w:spacing w:after="0"/>
      </w:pPr>
      <w:r>
        <w:separator/>
      </w:r>
    </w:p>
  </w:footnote>
  <w:footnote w:type="continuationSeparator" w:id="0">
    <w:p w14:paraId="310979CE" w14:textId="77777777" w:rsidR="009A3D7C" w:rsidRDefault="009A3D7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B57FFA"/>
    <w:multiLevelType w:val="hybridMultilevel"/>
    <w:tmpl w:val="3AD8E71C"/>
    <w:lvl w:ilvl="0" w:tplc="041D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E84063"/>
    <w:multiLevelType w:val="hybridMultilevel"/>
    <w:tmpl w:val="CFEC514E"/>
    <w:lvl w:ilvl="0" w:tplc="8522CB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156E0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B6598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8D257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7037F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B28D24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4A29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DDA9A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068C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1F913EE8"/>
    <w:multiLevelType w:val="hybridMultilevel"/>
    <w:tmpl w:val="20828EF8"/>
    <w:lvl w:ilvl="0" w:tplc="9C20070A">
      <w:start w:val="1"/>
      <w:numFmt w:val="bullet"/>
      <w:lvlText w:val="•"/>
      <w:lvlJc w:val="left"/>
      <w:pPr>
        <w:ind w:left="6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 w15:restartNumberingAfterBreak="0">
    <w:nsid w:val="2886567A"/>
    <w:multiLevelType w:val="hybridMultilevel"/>
    <w:tmpl w:val="86F2630A"/>
    <w:lvl w:ilvl="0" w:tplc="F736924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940A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EF0AE8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10F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32C4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C024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E4B0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E9823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D0D5C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9363AC3"/>
    <w:multiLevelType w:val="hybridMultilevel"/>
    <w:tmpl w:val="0F44ED32"/>
    <w:lvl w:ilvl="0" w:tplc="25CC82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360D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669D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4295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A4A8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2651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4C05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5AC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3CEF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2772EC7"/>
    <w:multiLevelType w:val="hybridMultilevel"/>
    <w:tmpl w:val="6D18C3FC"/>
    <w:lvl w:ilvl="0" w:tplc="17580A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24AC5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8C56A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3232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B662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DEDC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72F5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BC92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340F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8832EDB"/>
    <w:multiLevelType w:val="hybridMultilevel"/>
    <w:tmpl w:val="72022C2C"/>
    <w:lvl w:ilvl="0" w:tplc="F4CA8B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D4D14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F2CFF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EE833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CA21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3ECE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D41F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D62B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EEE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F765040"/>
    <w:multiLevelType w:val="hybridMultilevel"/>
    <w:tmpl w:val="C22246B6"/>
    <w:lvl w:ilvl="0" w:tplc="03CE46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E8C60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6067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EA89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6649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804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4A59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C6CD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6EB7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0357041"/>
    <w:multiLevelType w:val="hybridMultilevel"/>
    <w:tmpl w:val="81261294"/>
    <w:lvl w:ilvl="0" w:tplc="19901B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6834F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601D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CA6D1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724D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0214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265E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24DC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4EF5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11803BE"/>
    <w:multiLevelType w:val="hybridMultilevel"/>
    <w:tmpl w:val="8E9EA5F6"/>
    <w:lvl w:ilvl="0" w:tplc="770A35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3487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1C0B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E84F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64F8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5856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B41F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B2CC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6E98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3B8271E"/>
    <w:multiLevelType w:val="hybridMultilevel"/>
    <w:tmpl w:val="DAD267F6"/>
    <w:lvl w:ilvl="0" w:tplc="D1368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A47F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3A8C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A644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38E4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743C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88EB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2622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B43F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44F59F0"/>
    <w:multiLevelType w:val="multilevel"/>
    <w:tmpl w:val="80E2BBE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CC73DED"/>
    <w:multiLevelType w:val="hybridMultilevel"/>
    <w:tmpl w:val="C426816E"/>
    <w:lvl w:ilvl="0" w:tplc="DD8AB6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4D5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C042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D85C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68B6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04FF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2C3F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2AB5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FA70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2413EC4"/>
    <w:multiLevelType w:val="hybridMultilevel"/>
    <w:tmpl w:val="4A0AF96A"/>
    <w:lvl w:ilvl="0" w:tplc="082A98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7E5A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BA84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7E19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5E0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CE2D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005F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1239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AE27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56661BF"/>
    <w:multiLevelType w:val="hybridMultilevel"/>
    <w:tmpl w:val="29E23F3A"/>
    <w:lvl w:ilvl="0" w:tplc="E4A2B4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E4AA1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889FE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C61DD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A29A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0E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D40E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38A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30B4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D137547"/>
    <w:multiLevelType w:val="hybridMultilevel"/>
    <w:tmpl w:val="CA605F2E"/>
    <w:lvl w:ilvl="0" w:tplc="E82695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A891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0C04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F03D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94C7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D0EE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80E8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9407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3CE1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282551C"/>
    <w:multiLevelType w:val="hybridMultilevel"/>
    <w:tmpl w:val="950C9ABA"/>
    <w:lvl w:ilvl="0" w:tplc="486819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24A3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7293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FA1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9E9F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54D1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C6F6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CEA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38B0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18" w15:restartNumberingAfterBreak="0">
    <w:nsid w:val="75F63EAB"/>
    <w:multiLevelType w:val="hybridMultilevel"/>
    <w:tmpl w:val="11AE80FA"/>
    <w:lvl w:ilvl="0" w:tplc="26C2648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70D76DF"/>
    <w:multiLevelType w:val="hybridMultilevel"/>
    <w:tmpl w:val="2B28F370"/>
    <w:lvl w:ilvl="0" w:tplc="A0627C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DE35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3452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A699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50EB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9E08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EE5E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A8EE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16D8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8274789"/>
    <w:multiLevelType w:val="hybridMultilevel"/>
    <w:tmpl w:val="241E16D0"/>
    <w:lvl w:ilvl="0" w:tplc="9D541D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6443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50E9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BCF5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E48A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A297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8A37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AA76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02B8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8C331FA"/>
    <w:multiLevelType w:val="hybridMultilevel"/>
    <w:tmpl w:val="17543E2A"/>
    <w:lvl w:ilvl="0" w:tplc="FA1EF84E">
      <w:start w:val="1"/>
      <w:numFmt w:val="decimal"/>
      <w:lvlText w:val="%1."/>
      <w:lvlJc w:val="left"/>
      <w:pPr>
        <w:ind w:left="780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1500" w:hanging="360"/>
      </w:pPr>
    </w:lvl>
    <w:lvl w:ilvl="2" w:tplc="1009001B" w:tentative="1">
      <w:start w:val="1"/>
      <w:numFmt w:val="lowerRoman"/>
      <w:lvlText w:val="%3."/>
      <w:lvlJc w:val="right"/>
      <w:pPr>
        <w:ind w:left="2220" w:hanging="180"/>
      </w:pPr>
    </w:lvl>
    <w:lvl w:ilvl="3" w:tplc="1009000F" w:tentative="1">
      <w:start w:val="1"/>
      <w:numFmt w:val="decimal"/>
      <w:lvlText w:val="%4."/>
      <w:lvlJc w:val="left"/>
      <w:pPr>
        <w:ind w:left="2940" w:hanging="360"/>
      </w:pPr>
    </w:lvl>
    <w:lvl w:ilvl="4" w:tplc="10090019" w:tentative="1">
      <w:start w:val="1"/>
      <w:numFmt w:val="lowerLetter"/>
      <w:lvlText w:val="%5."/>
      <w:lvlJc w:val="left"/>
      <w:pPr>
        <w:ind w:left="3660" w:hanging="360"/>
      </w:pPr>
    </w:lvl>
    <w:lvl w:ilvl="5" w:tplc="1009001B" w:tentative="1">
      <w:start w:val="1"/>
      <w:numFmt w:val="lowerRoman"/>
      <w:lvlText w:val="%6."/>
      <w:lvlJc w:val="right"/>
      <w:pPr>
        <w:ind w:left="4380" w:hanging="180"/>
      </w:pPr>
    </w:lvl>
    <w:lvl w:ilvl="6" w:tplc="1009000F" w:tentative="1">
      <w:start w:val="1"/>
      <w:numFmt w:val="decimal"/>
      <w:lvlText w:val="%7."/>
      <w:lvlJc w:val="left"/>
      <w:pPr>
        <w:ind w:left="5100" w:hanging="360"/>
      </w:pPr>
    </w:lvl>
    <w:lvl w:ilvl="7" w:tplc="10090019" w:tentative="1">
      <w:start w:val="1"/>
      <w:numFmt w:val="lowerLetter"/>
      <w:lvlText w:val="%8."/>
      <w:lvlJc w:val="left"/>
      <w:pPr>
        <w:ind w:left="5820" w:hanging="360"/>
      </w:pPr>
    </w:lvl>
    <w:lvl w:ilvl="8" w:tplc="10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1"/>
  </w:num>
  <w:num w:numId="2">
    <w:abstractNumId w:val="0"/>
  </w:num>
  <w:num w:numId="3">
    <w:abstractNumId w:val="17"/>
  </w:num>
  <w:num w:numId="4">
    <w:abstractNumId w:val="21"/>
  </w:num>
  <w:num w:numId="5">
    <w:abstractNumId w:val="14"/>
  </w:num>
  <w:num w:numId="6">
    <w:abstractNumId w:val="4"/>
  </w:num>
  <w:num w:numId="7">
    <w:abstractNumId w:val="12"/>
  </w:num>
  <w:num w:numId="8">
    <w:abstractNumId w:val="1"/>
  </w:num>
  <w:num w:numId="9">
    <w:abstractNumId w:val="3"/>
  </w:num>
  <w:num w:numId="10">
    <w:abstractNumId w:val="2"/>
  </w:num>
  <w:num w:numId="11">
    <w:abstractNumId w:val="6"/>
  </w:num>
  <w:num w:numId="12">
    <w:abstractNumId w:val="8"/>
  </w:num>
  <w:num w:numId="13">
    <w:abstractNumId w:val="7"/>
  </w:num>
  <w:num w:numId="14">
    <w:abstractNumId w:val="5"/>
  </w:num>
  <w:num w:numId="15">
    <w:abstractNumId w:val="16"/>
  </w:num>
  <w:num w:numId="16">
    <w:abstractNumId w:val="10"/>
  </w:num>
  <w:num w:numId="17">
    <w:abstractNumId w:val="9"/>
  </w:num>
  <w:num w:numId="18">
    <w:abstractNumId w:val="13"/>
  </w:num>
  <w:num w:numId="19">
    <w:abstractNumId w:val="19"/>
  </w:num>
  <w:num w:numId="20">
    <w:abstractNumId w:val="15"/>
  </w:num>
  <w:num w:numId="21">
    <w:abstractNumId w:val="20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790"/>
    <w:rsid w:val="000131D4"/>
    <w:rsid w:val="0004558E"/>
    <w:rsid w:val="00063E08"/>
    <w:rsid w:val="00067B89"/>
    <w:rsid w:val="000A1878"/>
    <w:rsid w:val="000A2ED7"/>
    <w:rsid w:val="000A4BCB"/>
    <w:rsid w:val="000A7A19"/>
    <w:rsid w:val="000D2930"/>
    <w:rsid w:val="000E0A8A"/>
    <w:rsid w:val="000E2C03"/>
    <w:rsid w:val="000F6406"/>
    <w:rsid w:val="000F6659"/>
    <w:rsid w:val="0010016B"/>
    <w:rsid w:val="00100360"/>
    <w:rsid w:val="00132811"/>
    <w:rsid w:val="0017747E"/>
    <w:rsid w:val="001C7BA4"/>
    <w:rsid w:val="001D6463"/>
    <w:rsid w:val="001E7174"/>
    <w:rsid w:val="0020033A"/>
    <w:rsid w:val="002221AC"/>
    <w:rsid w:val="00222AF7"/>
    <w:rsid w:val="002328DD"/>
    <w:rsid w:val="00245810"/>
    <w:rsid w:val="00254006"/>
    <w:rsid w:val="00254F38"/>
    <w:rsid w:val="002736F0"/>
    <w:rsid w:val="00282D3C"/>
    <w:rsid w:val="00294B79"/>
    <w:rsid w:val="002A5E54"/>
    <w:rsid w:val="002B45C3"/>
    <w:rsid w:val="002D2065"/>
    <w:rsid w:val="002E668C"/>
    <w:rsid w:val="002F579F"/>
    <w:rsid w:val="0030638F"/>
    <w:rsid w:val="00311CF9"/>
    <w:rsid w:val="00336939"/>
    <w:rsid w:val="00356FB6"/>
    <w:rsid w:val="0036592F"/>
    <w:rsid w:val="003664ED"/>
    <w:rsid w:val="003A5E2B"/>
    <w:rsid w:val="003E2B72"/>
    <w:rsid w:val="003F0451"/>
    <w:rsid w:val="003F762D"/>
    <w:rsid w:val="00406366"/>
    <w:rsid w:val="00430F24"/>
    <w:rsid w:val="00435EBD"/>
    <w:rsid w:val="0043718A"/>
    <w:rsid w:val="00451B80"/>
    <w:rsid w:val="00466D02"/>
    <w:rsid w:val="00477156"/>
    <w:rsid w:val="00477263"/>
    <w:rsid w:val="0049501A"/>
    <w:rsid w:val="004A678E"/>
    <w:rsid w:val="004A7CF2"/>
    <w:rsid w:val="004C4868"/>
    <w:rsid w:val="004F0167"/>
    <w:rsid w:val="0051050C"/>
    <w:rsid w:val="005235DB"/>
    <w:rsid w:val="0052623A"/>
    <w:rsid w:val="00530EB0"/>
    <w:rsid w:val="005375AA"/>
    <w:rsid w:val="00545EC2"/>
    <w:rsid w:val="0054734A"/>
    <w:rsid w:val="005A456B"/>
    <w:rsid w:val="005E4CCD"/>
    <w:rsid w:val="005F5231"/>
    <w:rsid w:val="006D43CD"/>
    <w:rsid w:val="006F27CD"/>
    <w:rsid w:val="00701598"/>
    <w:rsid w:val="00702FA5"/>
    <w:rsid w:val="00712608"/>
    <w:rsid w:val="00714064"/>
    <w:rsid w:val="007200C7"/>
    <w:rsid w:val="00723883"/>
    <w:rsid w:val="00732D90"/>
    <w:rsid w:val="00736D84"/>
    <w:rsid w:val="0077159B"/>
    <w:rsid w:val="007902A8"/>
    <w:rsid w:val="007A37DA"/>
    <w:rsid w:val="007B7142"/>
    <w:rsid w:val="007D0DF7"/>
    <w:rsid w:val="007D3409"/>
    <w:rsid w:val="007E0E11"/>
    <w:rsid w:val="007E43BF"/>
    <w:rsid w:val="007E5F97"/>
    <w:rsid w:val="007E67EC"/>
    <w:rsid w:val="007F2E6A"/>
    <w:rsid w:val="00804945"/>
    <w:rsid w:val="00806052"/>
    <w:rsid w:val="008446CE"/>
    <w:rsid w:val="0087326D"/>
    <w:rsid w:val="00873C1C"/>
    <w:rsid w:val="008766C3"/>
    <w:rsid w:val="00884051"/>
    <w:rsid w:val="0088604D"/>
    <w:rsid w:val="008921D4"/>
    <w:rsid w:val="00892EAE"/>
    <w:rsid w:val="008A1C4E"/>
    <w:rsid w:val="008B4F73"/>
    <w:rsid w:val="008D55C5"/>
    <w:rsid w:val="008E2591"/>
    <w:rsid w:val="00907365"/>
    <w:rsid w:val="00914A03"/>
    <w:rsid w:val="00915DEA"/>
    <w:rsid w:val="009450D8"/>
    <w:rsid w:val="009708D0"/>
    <w:rsid w:val="0099102E"/>
    <w:rsid w:val="009968CF"/>
    <w:rsid w:val="009A3D7C"/>
    <w:rsid w:val="009A5118"/>
    <w:rsid w:val="009C4E39"/>
    <w:rsid w:val="009C7D5E"/>
    <w:rsid w:val="009D03C6"/>
    <w:rsid w:val="009D12F7"/>
    <w:rsid w:val="009D2942"/>
    <w:rsid w:val="009D4189"/>
    <w:rsid w:val="009E3626"/>
    <w:rsid w:val="009E6763"/>
    <w:rsid w:val="009E6DC8"/>
    <w:rsid w:val="00A1597D"/>
    <w:rsid w:val="00A22790"/>
    <w:rsid w:val="00A26AB0"/>
    <w:rsid w:val="00A34913"/>
    <w:rsid w:val="00A35F07"/>
    <w:rsid w:val="00A42E3A"/>
    <w:rsid w:val="00AC2C97"/>
    <w:rsid w:val="00AD65F4"/>
    <w:rsid w:val="00AD69AA"/>
    <w:rsid w:val="00AD6CDD"/>
    <w:rsid w:val="00AE6BE0"/>
    <w:rsid w:val="00AF5966"/>
    <w:rsid w:val="00B03811"/>
    <w:rsid w:val="00B10C6E"/>
    <w:rsid w:val="00B23292"/>
    <w:rsid w:val="00B343A3"/>
    <w:rsid w:val="00B37252"/>
    <w:rsid w:val="00B41E6D"/>
    <w:rsid w:val="00B71C35"/>
    <w:rsid w:val="00B73A82"/>
    <w:rsid w:val="00B76F4D"/>
    <w:rsid w:val="00BB0893"/>
    <w:rsid w:val="00BB2A32"/>
    <w:rsid w:val="00BC449A"/>
    <w:rsid w:val="00BC47AB"/>
    <w:rsid w:val="00BD2AB1"/>
    <w:rsid w:val="00BE1FD4"/>
    <w:rsid w:val="00BE677A"/>
    <w:rsid w:val="00BE6A2E"/>
    <w:rsid w:val="00BF00A7"/>
    <w:rsid w:val="00BF33D9"/>
    <w:rsid w:val="00C1062B"/>
    <w:rsid w:val="00C11B10"/>
    <w:rsid w:val="00C24B91"/>
    <w:rsid w:val="00C338CA"/>
    <w:rsid w:val="00C50A0A"/>
    <w:rsid w:val="00C638D8"/>
    <w:rsid w:val="00C83525"/>
    <w:rsid w:val="00CA1729"/>
    <w:rsid w:val="00CA1DAE"/>
    <w:rsid w:val="00CE0DA0"/>
    <w:rsid w:val="00D24B94"/>
    <w:rsid w:val="00D41D2D"/>
    <w:rsid w:val="00D82643"/>
    <w:rsid w:val="00D82FBA"/>
    <w:rsid w:val="00DB10D2"/>
    <w:rsid w:val="00DB1DD4"/>
    <w:rsid w:val="00DB61B3"/>
    <w:rsid w:val="00DD1DFF"/>
    <w:rsid w:val="00DF0231"/>
    <w:rsid w:val="00E04C43"/>
    <w:rsid w:val="00E06181"/>
    <w:rsid w:val="00E16D37"/>
    <w:rsid w:val="00E17F78"/>
    <w:rsid w:val="00E22D0F"/>
    <w:rsid w:val="00E5666B"/>
    <w:rsid w:val="00E577DD"/>
    <w:rsid w:val="00E72064"/>
    <w:rsid w:val="00E91110"/>
    <w:rsid w:val="00E9184C"/>
    <w:rsid w:val="00EA4E79"/>
    <w:rsid w:val="00EA5149"/>
    <w:rsid w:val="00EB02DF"/>
    <w:rsid w:val="00EE4EEA"/>
    <w:rsid w:val="00EE6F45"/>
    <w:rsid w:val="00EF66B2"/>
    <w:rsid w:val="00F0497C"/>
    <w:rsid w:val="00F076D1"/>
    <w:rsid w:val="00F10653"/>
    <w:rsid w:val="00F22DF5"/>
    <w:rsid w:val="00F303F4"/>
    <w:rsid w:val="00F31BBB"/>
    <w:rsid w:val="00F413E7"/>
    <w:rsid w:val="00F559B5"/>
    <w:rsid w:val="00F714A7"/>
    <w:rsid w:val="00F83104"/>
    <w:rsid w:val="00FA1D27"/>
    <w:rsid w:val="00FA4943"/>
    <w:rsid w:val="00FC0387"/>
    <w:rsid w:val="00FC0F9D"/>
    <w:rsid w:val="00FC3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4A8722"/>
  <w15:chartTrackingRefBased/>
  <w15:docId w15:val="{40D95EB6-855F-47E1-97ED-A28E903F1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7CD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F0231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E668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no break,h3,Memo Heading 3,Heading 3 3GPP,Heading 3 Char1 Char,Heading 3 Char Char Char,Heading 3 Char1 Char Char Char,Heading 3 Char Char Char Char Char,Heading 3 Char Char1 Char,Heading 3 Char2 Char,0H,l3,list"/>
    <w:basedOn w:val="2"/>
    <w:next w:val="a"/>
    <w:link w:val="3Char"/>
    <w:qFormat/>
    <w:rsid w:val="002E668C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ascii="Arial" w:eastAsia="宋体" w:hAnsi="Arial" w:cs="Arial"/>
      <w:b w:val="0"/>
      <w:bCs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aliases w:val="Underrubrik2 Char,H3 Char,no break Char,h3 Char,Memo Heading 3 Char,Heading 3 3GPP Char,Heading 3 Char1 Char Char,Heading 3 Char Char Char Char,Heading 3 Char1 Char Char Char Char,Heading 3 Char Char Char Char Char Char,0H Char,l3 Char"/>
    <w:basedOn w:val="a0"/>
    <w:link w:val="3"/>
    <w:rsid w:val="002E668C"/>
    <w:rPr>
      <w:rFonts w:ascii="Arial" w:eastAsia="宋体" w:hAnsi="Arial" w:cs="Arial"/>
      <w:kern w:val="0"/>
      <w:sz w:val="28"/>
      <w:szCs w:val="28"/>
      <w:lang w:val="en-GB" w:eastAsia="en-US"/>
    </w:rPr>
  </w:style>
  <w:style w:type="character" w:customStyle="1" w:styleId="2Char">
    <w:name w:val="标题 2 Char"/>
    <w:basedOn w:val="a0"/>
    <w:link w:val="2"/>
    <w:uiPriority w:val="9"/>
    <w:semiHidden/>
    <w:rsid w:val="002E668C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Topic">
    <w:name w:val="Topic"/>
    <w:basedOn w:val="a"/>
    <w:link w:val="TopicChar"/>
    <w:qFormat/>
    <w:rsid w:val="002E668C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b/>
      <w:i/>
      <w:color w:val="C00000"/>
      <w:sz w:val="22"/>
    </w:rPr>
  </w:style>
  <w:style w:type="character" w:customStyle="1" w:styleId="TopicChar">
    <w:name w:val="Topic Char"/>
    <w:basedOn w:val="a0"/>
    <w:link w:val="Topic"/>
    <w:rsid w:val="002E668C"/>
    <w:rPr>
      <w:rFonts w:ascii="Arial" w:eastAsia="宋体" w:hAnsi="Arial" w:cs="Arial"/>
      <w:b/>
      <w:i/>
      <w:color w:val="C00000"/>
      <w:kern w:val="0"/>
      <w:sz w:val="22"/>
      <w:lang w:val="en-GB"/>
    </w:rPr>
  </w:style>
  <w:style w:type="character" w:customStyle="1" w:styleId="1Char">
    <w:name w:val="标题 1 Char"/>
    <w:aliases w:val="H1 Char"/>
    <w:basedOn w:val="a0"/>
    <w:link w:val="1"/>
    <w:rsid w:val="00DF0231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DF0231"/>
    <w:pPr>
      <w:widowControl w:val="0"/>
    </w:pPr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DF0231"/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paragraph" w:styleId="a4">
    <w:name w:val="footer"/>
    <w:basedOn w:val="a3"/>
    <w:link w:val="Char0"/>
    <w:rsid w:val="00DF0231"/>
    <w:pPr>
      <w:jc w:val="center"/>
    </w:pPr>
    <w:rPr>
      <w:i/>
    </w:rPr>
  </w:style>
  <w:style w:type="character" w:customStyle="1" w:styleId="Char0">
    <w:name w:val="页脚 Char"/>
    <w:basedOn w:val="a0"/>
    <w:link w:val="a4"/>
    <w:rsid w:val="00DF0231"/>
    <w:rPr>
      <w:rFonts w:ascii="Arial" w:eastAsia="MS Mincho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DF0231"/>
  </w:style>
  <w:style w:type="paragraph" w:customStyle="1" w:styleId="3GPPHeader">
    <w:name w:val="3GPP_Header"/>
    <w:basedOn w:val="a"/>
    <w:rsid w:val="00A1597D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sv-SE" w:eastAsia="zh-CN"/>
    </w:rPr>
  </w:style>
  <w:style w:type="paragraph" w:customStyle="1" w:styleId="TH">
    <w:name w:val="TH"/>
    <w:basedOn w:val="a"/>
    <w:link w:val="THChar"/>
    <w:qFormat/>
    <w:rsid w:val="00FC349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C3492"/>
    <w:rPr>
      <w:rFonts w:ascii="Arial" w:eastAsia="MS Mincho" w:hAnsi="Arial" w:cs="Times New Roman"/>
      <w:b/>
      <w:kern w:val="0"/>
      <w:sz w:val="20"/>
      <w:szCs w:val="20"/>
      <w:lang w:val="en-GB" w:eastAsia="en-US"/>
    </w:rPr>
  </w:style>
  <w:style w:type="paragraph" w:styleId="a6">
    <w:name w:val="List Paragraph"/>
    <w:aliases w:val="- Bullets,목록 단락,リスト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"/>
    <w:basedOn w:val="a"/>
    <w:link w:val="Char1"/>
    <w:uiPriority w:val="34"/>
    <w:qFormat/>
    <w:rsid w:val="007D3409"/>
    <w:pPr>
      <w:ind w:firstLineChars="200" w:firstLine="420"/>
    </w:pPr>
  </w:style>
  <w:style w:type="table" w:styleId="a7">
    <w:name w:val="Table Grid"/>
    <w:basedOn w:val="a1"/>
    <w:uiPriority w:val="39"/>
    <w:rsid w:val="00AC2C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08D0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708D0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rsid w:val="009708D0"/>
    <w:pPr>
      <w:numPr>
        <w:numId w:val="3"/>
      </w:numPr>
      <w:spacing w:before="60" w:after="0"/>
    </w:pPr>
    <w:rPr>
      <w:rFonts w:ascii="Arial" w:hAnsi="Arial"/>
      <w:b/>
      <w:szCs w:val="24"/>
      <w:lang w:eastAsia="en-GB"/>
    </w:rPr>
  </w:style>
  <w:style w:type="paragraph" w:styleId="a8">
    <w:name w:val="Normal (Web)"/>
    <w:basedOn w:val="a"/>
    <w:uiPriority w:val="99"/>
    <w:semiHidden/>
    <w:unhideWhenUsed/>
    <w:rsid w:val="0087326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EQ">
    <w:name w:val="EQ"/>
    <w:basedOn w:val="a"/>
    <w:next w:val="a"/>
    <w:link w:val="EQChar"/>
    <w:rsid w:val="00530EB0"/>
    <w:pPr>
      <w:keepLines/>
      <w:tabs>
        <w:tab w:val="center" w:pos="4536"/>
        <w:tab w:val="right" w:pos="9072"/>
      </w:tabs>
    </w:pPr>
    <w:rPr>
      <w:rFonts w:eastAsia="宋体"/>
      <w:noProof/>
    </w:rPr>
  </w:style>
  <w:style w:type="character" w:customStyle="1" w:styleId="EQChar">
    <w:name w:val="EQ Char"/>
    <w:link w:val="EQ"/>
    <w:locked/>
    <w:rsid w:val="00530EB0"/>
    <w:rPr>
      <w:rFonts w:ascii="Times New Roman" w:eastAsia="宋体" w:hAnsi="Times New Roman" w:cs="Times New Roman"/>
      <w:noProof/>
      <w:kern w:val="0"/>
      <w:sz w:val="20"/>
      <w:szCs w:val="20"/>
      <w:lang w:val="en-GB" w:eastAsia="en-US"/>
    </w:rPr>
  </w:style>
  <w:style w:type="character" w:customStyle="1" w:styleId="Char1">
    <w:name w:val="列出段落 Char"/>
    <w:aliases w:val="- Bullets Char,목록 단락 Char,リスト段落 Char,?? ?? Char,????? Char,???? Char,Lista1 Char,中等深浅网格 1 - 着色 21 Char,列表段落1 Char,—ño’i—Ž Char,列表段落 Char,¥¡¡¡¡ì¬º¥¹¥È¶ÎÂä Char,ÁÐ³ö¶ÎÂä Char,¥ê¥¹¥È¶ÎÂä Char,1st level - Bullet List Paragraph Char,목록단락 Char"/>
    <w:link w:val="a6"/>
    <w:uiPriority w:val="34"/>
    <w:qFormat/>
    <w:rsid w:val="00AE6BE0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9">
    <w:name w:val="Placeholder Text"/>
    <w:basedOn w:val="a0"/>
    <w:uiPriority w:val="99"/>
    <w:semiHidden/>
    <w:rsid w:val="00CA1DAE"/>
    <w:rPr>
      <w:color w:val="808080"/>
    </w:rPr>
  </w:style>
  <w:style w:type="paragraph" w:customStyle="1" w:styleId="B1">
    <w:name w:val="B1"/>
    <w:basedOn w:val="a"/>
    <w:link w:val="B1Zchn"/>
    <w:qFormat/>
    <w:rsid w:val="00EF66B2"/>
    <w:pPr>
      <w:ind w:left="568" w:hanging="284"/>
    </w:pPr>
    <w:rPr>
      <w:rFonts w:eastAsiaTheme="minorEastAsia"/>
      <w:lang w:val="x-none"/>
    </w:rPr>
  </w:style>
  <w:style w:type="character" w:customStyle="1" w:styleId="B1Zchn">
    <w:name w:val="B1 Zchn"/>
    <w:link w:val="B1"/>
    <w:qFormat/>
    <w:rsid w:val="00EF66B2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styleId="aa">
    <w:name w:val="annotation reference"/>
    <w:basedOn w:val="a0"/>
    <w:unhideWhenUsed/>
    <w:rsid w:val="0051050C"/>
    <w:rPr>
      <w:sz w:val="21"/>
      <w:szCs w:val="21"/>
    </w:rPr>
  </w:style>
  <w:style w:type="paragraph" w:styleId="ab">
    <w:name w:val="annotation text"/>
    <w:basedOn w:val="a"/>
    <w:link w:val="Char2"/>
    <w:unhideWhenUsed/>
    <w:rsid w:val="0051050C"/>
  </w:style>
  <w:style w:type="character" w:customStyle="1" w:styleId="Char2">
    <w:name w:val="批注文字 Char"/>
    <w:basedOn w:val="a0"/>
    <w:link w:val="ab"/>
    <w:uiPriority w:val="99"/>
    <w:rsid w:val="0051050C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c">
    <w:name w:val="annotation subject"/>
    <w:basedOn w:val="ab"/>
    <w:next w:val="ab"/>
    <w:link w:val="Char3"/>
    <w:uiPriority w:val="99"/>
    <w:semiHidden/>
    <w:unhideWhenUsed/>
    <w:rsid w:val="0051050C"/>
    <w:rPr>
      <w:b/>
      <w:bCs/>
    </w:rPr>
  </w:style>
  <w:style w:type="character" w:customStyle="1" w:styleId="Char3">
    <w:name w:val="批注主题 Char"/>
    <w:basedOn w:val="Char2"/>
    <w:link w:val="ac"/>
    <w:uiPriority w:val="99"/>
    <w:semiHidden/>
    <w:rsid w:val="0051050C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paragraph" w:styleId="ad">
    <w:name w:val="Balloon Text"/>
    <w:basedOn w:val="a"/>
    <w:link w:val="Char4"/>
    <w:uiPriority w:val="99"/>
    <w:semiHidden/>
    <w:unhideWhenUsed/>
    <w:rsid w:val="0051050C"/>
    <w:pPr>
      <w:spacing w:after="0"/>
    </w:pPr>
    <w:rPr>
      <w:sz w:val="18"/>
      <w:szCs w:val="18"/>
    </w:rPr>
  </w:style>
  <w:style w:type="character" w:customStyle="1" w:styleId="Char4">
    <w:name w:val="批注框文本 Char"/>
    <w:basedOn w:val="a0"/>
    <w:link w:val="ad"/>
    <w:uiPriority w:val="99"/>
    <w:semiHidden/>
    <w:rsid w:val="0051050C"/>
    <w:rPr>
      <w:rFonts w:ascii="Times New Roman" w:eastAsia="MS Mincho" w:hAnsi="Times New Roman" w:cs="Times New Roman"/>
      <w:kern w:val="0"/>
      <w:sz w:val="18"/>
      <w:szCs w:val="18"/>
      <w:lang w:val="en-GB" w:eastAsia="en-US"/>
    </w:rPr>
  </w:style>
  <w:style w:type="character" w:customStyle="1" w:styleId="B1Char1">
    <w:name w:val="B1 Char1"/>
    <w:qFormat/>
    <w:locked/>
    <w:rsid w:val="0052623A"/>
    <w:rPr>
      <w:rFonts w:ascii="Times New Roman" w:eastAsia="Times New Roman" w:hAnsi="Times New Roman" w:cs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120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3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3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252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398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57829">
          <w:marLeft w:val="360"/>
          <w:marRight w:val="0"/>
          <w:marTop w:val="2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4568">
          <w:marLeft w:val="360"/>
          <w:marRight w:val="0"/>
          <w:marTop w:val="2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7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9386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32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86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49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651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9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53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6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52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4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7746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39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1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78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658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0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46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0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1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543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5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6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0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262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71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13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66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2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33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3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9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77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72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15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88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28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43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0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7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1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5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8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41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75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377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9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77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2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7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36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5041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16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376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273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4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5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302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20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1245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5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2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1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826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3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3789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019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95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9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50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471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7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95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5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0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4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056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5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280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046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8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9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4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376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1090</TotalTime>
  <Pages>1</Pages>
  <Words>297</Words>
  <Characters>1699</Characters>
  <Application>Microsoft Office Word</Application>
  <DocSecurity>0</DocSecurity>
  <Lines>14</Lines>
  <Paragraphs>3</Paragraphs>
  <ScaleCrop>false</ScaleCrop>
  <Company>HUAWEI</Company>
  <LinksUpToDate>false</LinksUpToDate>
  <CharactersWithSpaces>1993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17</cp:revision>
  <dcterms:created xsi:type="dcterms:W3CDTF">2020-06-28T04:14:00Z</dcterms:created>
  <dcterms:modified xsi:type="dcterms:W3CDTF">2020-08-07T14:48:00Z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(3)VA2JDHKxe3t/ShUXrJR1M1bqNLLBFXvdgwiUBCta4AFFKBkhVqw3KthD5frZRZz/IUYYr4Kd
dwns9vK9dYHcJP01brOFz92A6IJe27D4GEVZogWQei/xh0LsMkQPE53e4oMGAfqIUiWDA/n4
nAwHQ4Kv9y6cNGmtd04ST5dVC7CV4MF/L8elXbtTb/2NkZ9i+cIqQ6MZd+G78qP53PIYabhm
EjwT7tKj+v4jpX08Bv</vt:lpwstr>
  </property>
  <property fmtid="{D5CDD505-2E9C-101B-9397-08002B2CF9AE}" pid="3" name="_2015_ms_pID_7253431">
    <vt:lpwstr>O06ZRcW6wwWdZJPMe+ACS3lgkMPowqNom5/JtdukTe43uX17nhNae7
mqMo6kBDoH3G2j1LvmvWGBR8MLkDgsVo83GPFeaYldUsSDv5GWw3Qk61riJkOfr0x+m0gmtK
j6DzP85Jk5v9okTdGk6lknIkH2rIt4iSSQyBjVNTO4ja//hX1Paadjm+LZ+oReJuSd1BFGnX
/4y3aB29cIKEgUKZUhJDrB24HWcTj3ZoXrZc</vt:lpwstr>
  </property>
  <property fmtid="{D5CDD505-2E9C-101B-9397-08002B2CF9AE}" pid="4" name="_2015_ms_pID_7253432">
    <vt:lpwstr>3ewp7d1syjyEty1hdq5HnDw=</vt:lpwstr>
  </property>
</Properties>
</file>