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AD2A05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A43149" w:rsidRPr="00277FAB">
        <w:t xml:space="preserve"> </w:t>
      </w:r>
      <w:r w:rsidR="00A43149" w:rsidRPr="00277FAB">
        <w:rPr>
          <w:rFonts w:ascii="Arial" w:hAnsi="Arial" w:cs="Arial"/>
          <w:b/>
          <w:sz w:val="24"/>
          <w:szCs w:val="24"/>
        </w:rPr>
        <w:t>9</w:t>
      </w:r>
      <w:r w:rsidR="00D7044B">
        <w:rPr>
          <w:rFonts w:ascii="Arial" w:hAnsi="Arial" w:cs="Arial"/>
          <w:b/>
          <w:sz w:val="24"/>
          <w:szCs w:val="24"/>
        </w:rPr>
        <w:t>6</w:t>
      </w:r>
      <w:r w:rsidR="00A43149" w:rsidRPr="00277FAB">
        <w:rPr>
          <w:rFonts w:ascii="Arial" w:hAnsi="Arial" w:cs="Arial"/>
          <w:b/>
          <w:sz w:val="24"/>
          <w:szCs w:val="24"/>
        </w:rPr>
        <w:t>-e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0721E0" w:rsidRPr="000721E0">
        <w:rPr>
          <w:rFonts w:ascii="Arial" w:hAnsi="Arial" w:cs="Arial"/>
          <w:b/>
          <w:sz w:val="24"/>
          <w:szCs w:val="24"/>
        </w:rPr>
        <w:t>20</w:t>
      </w:r>
      <w:bookmarkStart w:id="0" w:name="_GoBack"/>
      <w:r w:rsidR="00631068">
        <w:rPr>
          <w:rFonts w:ascii="Arial" w:hAnsi="Arial" w:cs="Arial"/>
          <w:b/>
          <w:sz w:val="24"/>
          <w:szCs w:val="24"/>
        </w:rPr>
        <w:t>10011</w:t>
      </w:r>
      <w:bookmarkEnd w:id="0"/>
    </w:p>
    <w:p w:rsidR="00DE55A0" w:rsidRPr="00807EF6" w:rsidRDefault="00CC736E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>17 - 28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7044B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 20</w:t>
      </w:r>
      <w:r>
        <w:rPr>
          <w:rFonts w:ascii="Arial" w:eastAsia="SimSun" w:hAnsi="Arial"/>
          <w:b/>
          <w:sz w:val="24"/>
          <w:szCs w:val="24"/>
          <w:lang w:eastAsia="zh-CN"/>
        </w:rPr>
        <w:t>20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6783B">
        <w:rPr>
          <w:rFonts w:ascii="Arial" w:hAnsi="Arial" w:cs="Arial"/>
          <w:lang w:val="en-US"/>
        </w:rPr>
        <w:t xml:space="preserve">Discussion on </w:t>
      </w:r>
      <w:r w:rsidR="0016783B">
        <w:rPr>
          <w:rFonts w:ascii="Arial" w:hAnsi="Arial" w:cs="Arial" w:hint="eastAsia"/>
          <w:lang w:val="en-US" w:eastAsia="ko-KR"/>
        </w:rPr>
        <w:t>Spec</w:t>
      </w:r>
      <w:r w:rsidR="0016783B">
        <w:rPr>
          <w:rFonts w:ascii="Arial" w:hAnsi="Arial" w:cs="Arial"/>
          <w:lang w:val="en-US" w:eastAsia="ko-KR"/>
        </w:rPr>
        <w:t>.</w:t>
      </w:r>
      <w:r w:rsidR="0016783B">
        <w:rPr>
          <w:rFonts w:ascii="Arial" w:hAnsi="Arial" w:cs="Arial" w:hint="eastAsia"/>
          <w:lang w:val="en-US" w:eastAsia="ko-KR"/>
        </w:rPr>
        <w:t xml:space="preserve"> structure </w:t>
      </w:r>
      <w:r w:rsidR="008F6F4B">
        <w:rPr>
          <w:rFonts w:ascii="Arial" w:hAnsi="Arial" w:cs="Arial"/>
          <w:lang w:val="en-US" w:eastAsia="ko-KR"/>
        </w:rPr>
        <w:t xml:space="preserve">for V2X demodulation 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E507C7">
        <w:rPr>
          <w:rFonts w:ascii="Arial" w:hAnsi="Arial" w:cs="Arial"/>
          <w:lang w:val="en-US" w:eastAsia="ko-KR"/>
        </w:rPr>
        <w:t>7.3.7.</w:t>
      </w:r>
      <w:r w:rsidR="0016783B">
        <w:rPr>
          <w:rFonts w:ascii="Arial" w:hAnsi="Arial" w:cs="Arial"/>
          <w:lang w:val="en-US" w:eastAsia="ko-KR"/>
        </w:rPr>
        <w:t>2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16783B">
        <w:rPr>
          <w:rFonts w:ascii="Arial" w:hAnsi="Arial" w:cs="Arial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12269A" w:rsidRPr="00743FF1" w:rsidRDefault="00C87A6A" w:rsidP="00BD65A6">
      <w:pPr>
        <w:pStyle w:val="a0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In this document, </w:t>
      </w:r>
      <w:r w:rsidR="00F63B55">
        <w:rPr>
          <w:lang w:val="en-US" w:eastAsia="ko-KR"/>
        </w:rPr>
        <w:t>we provide our views on specification structure for NR</w:t>
      </w:r>
      <w:r>
        <w:rPr>
          <w:lang w:val="en-US" w:eastAsia="ko-KR"/>
        </w:rPr>
        <w:t xml:space="preserve"> V2X demodulation </w:t>
      </w:r>
      <w:r w:rsidR="00F63B55">
        <w:rPr>
          <w:lang w:val="en-US" w:eastAsia="ko-KR"/>
        </w:rPr>
        <w:t>in TS38.101-4.</w:t>
      </w:r>
    </w:p>
    <w:p w:rsidR="003D4CAC" w:rsidRPr="00C87A6A" w:rsidRDefault="003D4CAC" w:rsidP="00BD65A6">
      <w:pPr>
        <w:pStyle w:val="a0"/>
        <w:spacing w:line="276" w:lineRule="auto"/>
        <w:jc w:val="both"/>
        <w:rPr>
          <w:lang w:val="en-US" w:eastAsia="ko-KR"/>
        </w:rPr>
      </w:pPr>
    </w:p>
    <w:p w:rsidR="00AC755F" w:rsidRDefault="00023E4B" w:rsidP="00A47253">
      <w:pPr>
        <w:pStyle w:val="1"/>
        <w:rPr>
          <w:lang w:val="en-US" w:eastAsia="ko-KR"/>
        </w:rPr>
      </w:pPr>
      <w:r w:rsidRPr="00743FF1">
        <w:rPr>
          <w:lang w:val="en-US" w:eastAsia="ko-KR"/>
        </w:rPr>
        <w:t>Discussion</w:t>
      </w:r>
    </w:p>
    <w:p w:rsidR="00F63B55" w:rsidRDefault="00025BA8" w:rsidP="00BD65A6">
      <w:pPr>
        <w:spacing w:line="276" w:lineRule="auto"/>
        <w:jc w:val="both"/>
      </w:pPr>
      <w:r w:rsidRPr="00025BA8">
        <w:t xml:space="preserve">For specification structure of </w:t>
      </w:r>
      <w:r>
        <w:t>NR V2X,</w:t>
      </w:r>
      <w:r w:rsidRPr="00025BA8">
        <w:t xml:space="preserve"> RAN4 needs to decide how to capture the </w:t>
      </w:r>
      <w:r>
        <w:t>performance</w:t>
      </w:r>
      <w:r w:rsidRPr="00025BA8">
        <w:t xml:space="preserve"> part </w:t>
      </w:r>
      <w:r>
        <w:t>in TS38.101-4. Rel-16 NR V2X only considers frequency range 1 in RAN4</w:t>
      </w:r>
      <w:r w:rsidR="00BD65A6">
        <w:t>. So, we can consider two options as following:</w:t>
      </w:r>
    </w:p>
    <w:p w:rsidR="00BD65A6" w:rsidRDefault="00BD65A6" w:rsidP="00C25552">
      <w:pPr>
        <w:pStyle w:val="a0"/>
        <w:numPr>
          <w:ilvl w:val="0"/>
          <w:numId w:val="2"/>
        </w:numPr>
        <w:spacing w:line="276" w:lineRule="auto"/>
        <w:jc w:val="both"/>
        <w:rPr>
          <w:lang w:val="en-US" w:eastAsia="ko-KR"/>
        </w:rPr>
      </w:pPr>
      <w:r w:rsidRPr="00537F73">
        <w:rPr>
          <w:lang w:val="en-US" w:eastAsia="ko-KR"/>
        </w:rPr>
        <w:t xml:space="preserve">Option 1: </w:t>
      </w:r>
      <w:r>
        <w:rPr>
          <w:lang w:val="en-US" w:eastAsia="ko-KR"/>
        </w:rPr>
        <w:t xml:space="preserve">Capture NR V2X </w:t>
      </w:r>
      <w:r w:rsidR="00DB7646">
        <w:rPr>
          <w:lang w:val="en-US" w:eastAsia="ko-KR"/>
        </w:rPr>
        <w:t>demodulation and CSI performance</w:t>
      </w:r>
      <w:r>
        <w:rPr>
          <w:lang w:val="en-US" w:eastAsia="ko-KR"/>
        </w:rPr>
        <w:t xml:space="preserve"> part as sub-section in chapter 5 and chapter 6 (conducted requirements)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F21456" w:rsidRPr="00C25552" w:rsidTr="00C25552">
        <w:trPr>
          <w:jc w:val="center"/>
        </w:trPr>
        <w:tc>
          <w:tcPr>
            <w:tcW w:w="6912" w:type="dxa"/>
            <w:shd w:val="clear" w:color="auto" w:fill="auto"/>
          </w:tcPr>
          <w:p w:rsidR="00F21456" w:rsidRPr="00C25552" w:rsidRDefault="00F21456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e.g.) 5. Demodulation performance requirements (Conducted requirements)</w:t>
            </w:r>
          </w:p>
          <w:p w:rsidR="00F21456" w:rsidRPr="00C25552" w:rsidRDefault="00F21456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5.X V2X demodulation requirements</w:t>
            </w:r>
          </w:p>
          <w:p w:rsidR="00F21456" w:rsidRPr="00C25552" w:rsidRDefault="00F21456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 xml:space="preserve">      </w:t>
            </w:r>
            <w:r w:rsidR="00097E4C" w:rsidRPr="00C25552">
              <w:rPr>
                <w:lang w:val="en-US" w:eastAsia="ko-KR"/>
              </w:rPr>
              <w:t xml:space="preserve">  </w:t>
            </w:r>
            <w:r w:rsidRPr="00C25552">
              <w:rPr>
                <w:lang w:val="en-US" w:eastAsia="ko-KR"/>
              </w:rPr>
              <w:t>5.X.1 PSSCH demodulation requirements</w:t>
            </w:r>
          </w:p>
          <w:p w:rsidR="00F21456" w:rsidRPr="00C25552" w:rsidRDefault="00F21456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5.X.2 PSCCH demodulation requirements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 xml:space="preserve">... 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200" w:firstLine="400"/>
              <w:jc w:val="both"/>
              <w:rPr>
                <w:lang w:val="en-US" w:eastAsia="ko-KR"/>
              </w:rPr>
            </w:pPr>
            <w:r w:rsidRPr="00C25552">
              <w:rPr>
                <w:rFonts w:hint="eastAsia"/>
                <w:lang w:val="en-US" w:eastAsia="ko-KR"/>
              </w:rPr>
              <w:t xml:space="preserve">6. </w:t>
            </w:r>
            <w:r w:rsidRPr="00C25552">
              <w:rPr>
                <w:lang w:val="en-US" w:eastAsia="ko-KR"/>
              </w:rPr>
              <w:t>CSI reporting requirements (Conducted requirements)</w:t>
            </w:r>
          </w:p>
          <w:p w:rsidR="00F21456" w:rsidRPr="00C25552" w:rsidRDefault="00F21456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6.X V2X CSI reporting requirements</w:t>
            </w:r>
          </w:p>
          <w:p w:rsidR="00F21456" w:rsidRPr="00C25552" w:rsidRDefault="00F21456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6.X.1 Reporting of Channel Quality Indicator (CQI)</w:t>
            </w:r>
          </w:p>
          <w:p w:rsidR="00F21456" w:rsidRPr="00C25552" w:rsidRDefault="00F21456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6.X.2 Reporting of Rank Indicator (RI)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</w:p>
        </w:tc>
      </w:tr>
    </w:tbl>
    <w:p w:rsidR="00DB7646" w:rsidRPr="00F21456" w:rsidRDefault="00DB7646" w:rsidP="00BD65A6">
      <w:pPr>
        <w:pStyle w:val="a0"/>
        <w:spacing w:line="276" w:lineRule="auto"/>
        <w:ind w:left="780" w:firstLineChars="590" w:firstLine="1180"/>
        <w:jc w:val="both"/>
        <w:rPr>
          <w:lang w:val="en-US" w:eastAsia="ko-KR"/>
        </w:rPr>
      </w:pPr>
    </w:p>
    <w:p w:rsidR="00BD65A6" w:rsidRDefault="00BD65A6" w:rsidP="00C25552">
      <w:pPr>
        <w:pStyle w:val="a0"/>
        <w:numPr>
          <w:ilvl w:val="0"/>
          <w:numId w:val="2"/>
        </w:num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 xml:space="preserve">Option 2: Capture </w:t>
      </w:r>
      <w:r w:rsidR="00DB7646">
        <w:rPr>
          <w:lang w:val="en-US" w:eastAsia="ko-KR"/>
        </w:rPr>
        <w:t>NR V2X demodulation and CSI performance</w:t>
      </w:r>
      <w:r w:rsidR="0040578B">
        <w:rPr>
          <w:lang w:val="en-US" w:eastAsia="ko-KR"/>
        </w:rPr>
        <w:t xml:space="preserve"> part in two </w:t>
      </w:r>
      <w:r w:rsidR="00A976C7">
        <w:rPr>
          <w:lang w:val="en-US" w:eastAsia="ko-KR"/>
        </w:rPr>
        <w:t xml:space="preserve">new </w:t>
      </w:r>
      <w:r>
        <w:rPr>
          <w:lang w:val="en-US" w:eastAsia="ko-KR"/>
        </w:rPr>
        <w:t>separate chapter</w:t>
      </w:r>
      <w:r w:rsidR="00A976C7">
        <w:rPr>
          <w:lang w:val="en-US" w:eastAsia="ko-KR"/>
        </w:rPr>
        <w:t>s</w:t>
      </w:r>
      <w:r>
        <w:rPr>
          <w:lang w:val="en-US" w:eastAsia="ko-KR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097E4C" w:rsidRPr="00C25552" w:rsidTr="00C25552">
        <w:trPr>
          <w:jc w:val="center"/>
        </w:trPr>
        <w:tc>
          <w:tcPr>
            <w:tcW w:w="6912" w:type="dxa"/>
            <w:shd w:val="clear" w:color="auto" w:fill="auto"/>
          </w:tcPr>
          <w:p w:rsidR="00097E4C" w:rsidRPr="00C25552" w:rsidRDefault="00097E4C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e.g.) 11. Demodulation performance for V2X (conducted requirements)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11.1 PSSCH demodulation requirements</w:t>
            </w:r>
          </w:p>
          <w:p w:rsidR="00727739" w:rsidRPr="00C25552" w:rsidRDefault="00097E4C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 xml:space="preserve">11.2 PSCCH demodulation requirements   </w:t>
            </w:r>
          </w:p>
          <w:p w:rsidR="00097E4C" w:rsidRPr="00C25552" w:rsidRDefault="00727739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  <w:r w:rsidR="00097E4C" w:rsidRPr="00C25552">
              <w:rPr>
                <w:lang w:val="en-US" w:eastAsia="ko-KR"/>
              </w:rPr>
              <w:t xml:space="preserve">     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200" w:firstLine="4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12</w:t>
            </w:r>
            <w:r w:rsidRPr="00C25552">
              <w:rPr>
                <w:rFonts w:hint="eastAsia"/>
                <w:lang w:val="en-US" w:eastAsia="ko-KR"/>
              </w:rPr>
              <w:t xml:space="preserve">. </w:t>
            </w:r>
            <w:r w:rsidRPr="00C25552">
              <w:rPr>
                <w:lang w:val="en-US" w:eastAsia="ko-KR"/>
              </w:rPr>
              <w:t>CSI reporting requirements (Conducted requirements)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12.1 Reporting of Channel Quality Indicator (CQI)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12.2 Reporting of Rank Indicator (RI)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</w:p>
        </w:tc>
      </w:tr>
    </w:tbl>
    <w:p w:rsidR="0040578B" w:rsidRDefault="0040578B" w:rsidP="009E6CDA">
      <w:pPr>
        <w:pStyle w:val="a0"/>
        <w:spacing w:line="276" w:lineRule="auto"/>
        <w:ind w:left="780" w:firstLineChars="690" w:firstLine="1380"/>
        <w:jc w:val="both"/>
        <w:rPr>
          <w:lang w:val="en-US" w:eastAsia="ko-KR"/>
        </w:rPr>
      </w:pPr>
    </w:p>
    <w:p w:rsidR="0040578B" w:rsidRDefault="0040578B" w:rsidP="00C25552">
      <w:pPr>
        <w:pStyle w:val="a0"/>
        <w:numPr>
          <w:ilvl w:val="0"/>
          <w:numId w:val="2"/>
        </w:num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lastRenderedPageBreak/>
        <w:t xml:space="preserve">Option 3: Capture NR V2X </w:t>
      </w:r>
      <w:r w:rsidR="00097E4C">
        <w:rPr>
          <w:lang w:val="en-US" w:eastAsia="ko-KR"/>
        </w:rPr>
        <w:t xml:space="preserve">performance </w:t>
      </w:r>
      <w:r>
        <w:rPr>
          <w:lang w:val="en-US" w:eastAsia="ko-KR"/>
        </w:rPr>
        <w:t xml:space="preserve">part in single </w:t>
      </w:r>
      <w:r w:rsidR="00A976C7">
        <w:rPr>
          <w:lang w:val="en-US" w:eastAsia="ko-KR"/>
        </w:rPr>
        <w:t xml:space="preserve">new </w:t>
      </w:r>
      <w:r>
        <w:rPr>
          <w:lang w:val="en-US" w:eastAsia="ko-KR"/>
        </w:rPr>
        <w:t>separate chapter</w:t>
      </w:r>
      <w:r w:rsidR="00097E4C">
        <w:rPr>
          <w:lang w:val="en-US" w:eastAsia="ko-KR"/>
        </w:rPr>
        <w:t>, and capture demodulation and CSI performance as sub-section in the new chapter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097E4C" w:rsidRPr="00C25552" w:rsidTr="00C25552">
        <w:trPr>
          <w:jc w:val="center"/>
        </w:trPr>
        <w:tc>
          <w:tcPr>
            <w:tcW w:w="6912" w:type="dxa"/>
            <w:shd w:val="clear" w:color="auto" w:fill="auto"/>
          </w:tcPr>
          <w:p w:rsidR="00097E4C" w:rsidRPr="00C25552" w:rsidRDefault="00097E4C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e.g.) 11. V2X requirements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11.1 Demodulation performance requirements (conducted requirements)</w:t>
            </w:r>
          </w:p>
          <w:p w:rsidR="00097E4C" w:rsidRPr="00C25552" w:rsidRDefault="00097E4C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 xml:space="preserve">        11.1.1 PSSCH demodulation requirements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11.1.2 PSCCH demodulation requirements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11.2 CSI reporting for V2X (conducted requirements)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11.2.1 Reporting of Channel Quality Indicator (CQI)</w:t>
            </w:r>
          </w:p>
          <w:p w:rsidR="00097E4C" w:rsidRPr="00C25552" w:rsidRDefault="00097E4C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11.2.2 Reporting of Rank Indicator (RI)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</w:p>
        </w:tc>
      </w:tr>
    </w:tbl>
    <w:p w:rsidR="00BD65A6" w:rsidRDefault="00BD65A6" w:rsidP="00BD65A6">
      <w:pPr>
        <w:spacing w:line="276" w:lineRule="auto"/>
        <w:jc w:val="both"/>
      </w:pPr>
    </w:p>
    <w:p w:rsidR="009D5627" w:rsidRDefault="00A976C7" w:rsidP="00BD65A6">
      <w:pPr>
        <w:spacing w:line="276" w:lineRule="auto"/>
        <w:jc w:val="both"/>
        <w:rPr>
          <w:lang w:eastAsia="ko-KR"/>
        </w:rPr>
      </w:pPr>
      <w:r>
        <w:rPr>
          <w:lang w:eastAsia="ko-KR"/>
        </w:rPr>
        <w:t xml:space="preserve">Similar to </w:t>
      </w:r>
      <w:r w:rsidR="009D5627">
        <w:rPr>
          <w:rFonts w:hint="eastAsia"/>
          <w:lang w:eastAsia="ko-KR"/>
        </w:rPr>
        <w:t xml:space="preserve">TS36.101 specification structure for LTE V2X demodulation, </w:t>
      </w:r>
      <w:r>
        <w:rPr>
          <w:lang w:eastAsia="ko-KR"/>
        </w:rPr>
        <w:t>NR V2X performance requirement</w:t>
      </w:r>
      <w:r w:rsidR="00727739">
        <w:rPr>
          <w:lang w:eastAsia="ko-KR"/>
        </w:rPr>
        <w:t>s</w:t>
      </w:r>
      <w:r>
        <w:rPr>
          <w:lang w:eastAsia="ko-KR"/>
        </w:rPr>
        <w:t xml:space="preserve"> </w:t>
      </w:r>
      <w:r w:rsidR="00727739">
        <w:rPr>
          <w:lang w:eastAsia="ko-KR"/>
        </w:rPr>
        <w:t>could be captured in new separate chapter</w:t>
      </w:r>
      <w:r w:rsidR="002D77AF">
        <w:rPr>
          <w:lang w:eastAsia="ko-KR"/>
        </w:rPr>
        <w:t xml:space="preserve">. </w:t>
      </w:r>
      <w:r>
        <w:rPr>
          <w:lang w:eastAsia="ko-KR"/>
        </w:rPr>
        <w:t xml:space="preserve">And, considering that </w:t>
      </w:r>
      <w:r w:rsidR="0040578B">
        <w:rPr>
          <w:lang w:eastAsia="ko-KR"/>
        </w:rPr>
        <w:t xml:space="preserve">NR V2X </w:t>
      </w:r>
      <w:r w:rsidR="002D77AF">
        <w:rPr>
          <w:lang w:eastAsia="ko-KR"/>
        </w:rPr>
        <w:t xml:space="preserve">performance requirements </w:t>
      </w:r>
      <w:r w:rsidR="0040578B">
        <w:rPr>
          <w:lang w:eastAsia="ko-KR"/>
        </w:rPr>
        <w:t>for frequency range 2</w:t>
      </w:r>
      <w:r w:rsidR="002D77AF">
        <w:rPr>
          <w:lang w:eastAsia="ko-KR"/>
        </w:rPr>
        <w:t xml:space="preserve"> could be introduced in future release</w:t>
      </w:r>
      <w:r>
        <w:rPr>
          <w:lang w:eastAsia="ko-KR"/>
        </w:rPr>
        <w:t>,</w:t>
      </w:r>
      <w:r w:rsidR="00727739">
        <w:rPr>
          <w:lang w:eastAsia="ko-KR"/>
        </w:rPr>
        <w:t xml:space="preserve"> it is better to include</w:t>
      </w:r>
      <w:r>
        <w:rPr>
          <w:lang w:eastAsia="ko-KR"/>
        </w:rPr>
        <w:t xml:space="preserve"> </w:t>
      </w:r>
      <w:r w:rsidR="00727739">
        <w:rPr>
          <w:lang w:eastAsia="ko-KR"/>
        </w:rPr>
        <w:t xml:space="preserve">demodulation and CSI performance requirements in </w:t>
      </w:r>
      <w:r>
        <w:rPr>
          <w:lang w:eastAsia="ko-KR"/>
        </w:rPr>
        <w:t>one single</w:t>
      </w:r>
      <w:r w:rsidR="00727739">
        <w:rPr>
          <w:lang w:eastAsia="ko-KR"/>
        </w:rPr>
        <w:t xml:space="preserve"> new</w:t>
      </w:r>
      <w:r>
        <w:rPr>
          <w:lang w:eastAsia="ko-KR"/>
        </w:rPr>
        <w:t xml:space="preserve"> </w:t>
      </w:r>
      <w:r w:rsidR="00727739">
        <w:rPr>
          <w:lang w:eastAsia="ko-KR"/>
        </w:rPr>
        <w:t xml:space="preserve">chapter </w:t>
      </w:r>
      <w:r w:rsidR="0040578B">
        <w:rPr>
          <w:lang w:eastAsia="ko-KR"/>
        </w:rPr>
        <w:t xml:space="preserve">as </w:t>
      </w:r>
      <w:r w:rsidR="009D5627">
        <w:rPr>
          <w:rFonts w:hint="eastAsia"/>
          <w:lang w:eastAsia="ko-KR"/>
        </w:rPr>
        <w:t xml:space="preserve">option </w:t>
      </w:r>
      <w:r>
        <w:rPr>
          <w:lang w:eastAsia="ko-KR"/>
        </w:rPr>
        <w:t>3</w:t>
      </w:r>
      <w:r w:rsidR="0040578B">
        <w:rPr>
          <w:lang w:eastAsia="ko-KR"/>
        </w:rPr>
        <w:t>.</w:t>
      </w:r>
    </w:p>
    <w:p w:rsidR="00727739" w:rsidRDefault="00727739" w:rsidP="00BD65A6">
      <w:pPr>
        <w:spacing w:line="276" w:lineRule="auto"/>
        <w:jc w:val="both"/>
        <w:rPr>
          <w:lang w:eastAsia="ko-KR"/>
        </w:rPr>
      </w:pPr>
    </w:p>
    <w:p w:rsidR="0040578B" w:rsidRDefault="0040578B" w:rsidP="00C25552">
      <w:pPr>
        <w:numPr>
          <w:ilvl w:val="0"/>
          <w:numId w:val="3"/>
        </w:numPr>
        <w:spacing w:line="276" w:lineRule="auto"/>
        <w:jc w:val="both"/>
        <w:rPr>
          <w:lang w:eastAsia="ko-KR"/>
        </w:rPr>
      </w:pPr>
      <w:r w:rsidRPr="0040578B">
        <w:rPr>
          <w:b/>
          <w:i/>
          <w:lang w:eastAsia="ko-KR"/>
        </w:rPr>
        <w:t>Proposal</w:t>
      </w:r>
      <w:r>
        <w:rPr>
          <w:lang w:eastAsia="ko-KR"/>
        </w:rPr>
        <w:t xml:space="preserve">: Use option </w:t>
      </w:r>
      <w:r w:rsidR="00A976C7">
        <w:rPr>
          <w:lang w:eastAsia="ko-KR"/>
        </w:rPr>
        <w:t>3</w:t>
      </w:r>
      <w:r>
        <w:rPr>
          <w:lang w:eastAsia="ko-KR"/>
        </w:rPr>
        <w:t xml:space="preserve"> to capture NR V2X performance requirements in TS38.101-4 specification.</w:t>
      </w:r>
    </w:p>
    <w:p w:rsidR="00025BA8" w:rsidRPr="00A976C7" w:rsidRDefault="00025BA8" w:rsidP="00BD65A6">
      <w:pPr>
        <w:spacing w:line="276" w:lineRule="auto"/>
        <w:jc w:val="both"/>
      </w:pPr>
    </w:p>
    <w:p w:rsidR="00025BA8" w:rsidRPr="003357C3" w:rsidRDefault="00025BA8" w:rsidP="00BD65A6">
      <w:pPr>
        <w:spacing w:line="276" w:lineRule="auto"/>
        <w:jc w:val="both"/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BD4C77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727739">
        <w:rPr>
          <w:lang w:val="en-US" w:eastAsia="ko-KR"/>
        </w:rPr>
        <w:t>we provide our views on specification structure for NR V2X demodulation, and we propose</w:t>
      </w:r>
    </w:p>
    <w:p w:rsidR="00681D1B" w:rsidRDefault="00681D1B" w:rsidP="00BD4C77">
      <w:pPr>
        <w:pStyle w:val="a0"/>
        <w:jc w:val="both"/>
        <w:rPr>
          <w:lang w:val="en-US" w:eastAsia="ko-KR"/>
        </w:rPr>
      </w:pPr>
    </w:p>
    <w:p w:rsidR="00727739" w:rsidRDefault="00727739" w:rsidP="00C25552">
      <w:pPr>
        <w:numPr>
          <w:ilvl w:val="0"/>
          <w:numId w:val="3"/>
        </w:numPr>
        <w:spacing w:line="276" w:lineRule="auto"/>
        <w:jc w:val="both"/>
        <w:rPr>
          <w:lang w:eastAsia="ko-KR"/>
        </w:rPr>
      </w:pPr>
      <w:r w:rsidRPr="0040578B">
        <w:rPr>
          <w:b/>
          <w:i/>
          <w:lang w:eastAsia="ko-KR"/>
        </w:rPr>
        <w:t>Proposal</w:t>
      </w:r>
      <w:r>
        <w:rPr>
          <w:lang w:eastAsia="ko-KR"/>
        </w:rPr>
        <w:t>: Use option 3 to capture NR V2X performance requirements in TS38.101-4 specification.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2"/>
      </w:tblGrid>
      <w:tr w:rsidR="00C25552" w:rsidRPr="00C25552" w:rsidTr="00C25552">
        <w:trPr>
          <w:jc w:val="center"/>
        </w:trPr>
        <w:tc>
          <w:tcPr>
            <w:tcW w:w="6912" w:type="dxa"/>
            <w:shd w:val="clear" w:color="auto" w:fill="auto"/>
          </w:tcPr>
          <w:p w:rsidR="00727739" w:rsidRPr="00C25552" w:rsidRDefault="00727739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e.g.) 11. V2X requirements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11.1 Demodulation performance requirements (conducted requirements)</w:t>
            </w:r>
          </w:p>
          <w:p w:rsidR="00727739" w:rsidRPr="00C25552" w:rsidRDefault="00727739" w:rsidP="00C25552">
            <w:pPr>
              <w:pStyle w:val="a0"/>
              <w:spacing w:line="276" w:lineRule="auto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 xml:space="preserve">        11.1.1 PSSCH demodulation requirements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11.1.2 PSCCH demodulation requirements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300" w:firstLine="6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11.2 CSI reporting for V2X (conducted requirements)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11.2.1 Reporting of Channel Quality Indicator (CQI)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11.2.2 Reporting of Rank Indicator (RI)</w:t>
            </w:r>
          </w:p>
          <w:p w:rsidR="00727739" w:rsidRPr="00C25552" w:rsidRDefault="00727739" w:rsidP="00C25552">
            <w:pPr>
              <w:pStyle w:val="a0"/>
              <w:spacing w:line="276" w:lineRule="auto"/>
              <w:ind w:firstLineChars="400" w:firstLine="800"/>
              <w:jc w:val="both"/>
              <w:rPr>
                <w:lang w:val="en-US" w:eastAsia="ko-KR"/>
              </w:rPr>
            </w:pPr>
            <w:r w:rsidRPr="00C25552">
              <w:rPr>
                <w:lang w:val="en-US" w:eastAsia="ko-KR"/>
              </w:rPr>
              <w:t>...</w:t>
            </w:r>
          </w:p>
        </w:tc>
      </w:tr>
    </w:tbl>
    <w:p w:rsidR="003C7DAD" w:rsidRPr="00727739" w:rsidRDefault="003C7DAD" w:rsidP="00C11B30">
      <w:pPr>
        <w:pStyle w:val="a0"/>
        <w:jc w:val="both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sectPr w:rsidR="001171FA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8ED" w:rsidRDefault="008F68ED" w:rsidP="00D306DF">
      <w:r>
        <w:separator/>
      </w:r>
    </w:p>
  </w:endnote>
  <w:endnote w:type="continuationSeparator" w:id="0">
    <w:p w:rsidR="008F68ED" w:rsidRDefault="008F68ED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8ED" w:rsidRDefault="008F68ED" w:rsidP="00D306DF">
      <w:r>
        <w:separator/>
      </w:r>
    </w:p>
  </w:footnote>
  <w:footnote w:type="continuationSeparator" w:id="0">
    <w:p w:rsidR="008F68ED" w:rsidRDefault="008F68ED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DE975F8"/>
    <w:multiLevelType w:val="hybridMultilevel"/>
    <w:tmpl w:val="F2D0ACB6"/>
    <w:lvl w:ilvl="0" w:tplc="8B9079F4">
      <w:start w:val="1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785B10C3"/>
    <w:multiLevelType w:val="hybridMultilevel"/>
    <w:tmpl w:val="2FECC118"/>
    <w:lvl w:ilvl="0" w:tplc="4170F17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22590"/>
    <w:rsid w:val="0002358A"/>
    <w:rsid w:val="0002396B"/>
    <w:rsid w:val="00023CB5"/>
    <w:rsid w:val="00023E4B"/>
    <w:rsid w:val="000254D5"/>
    <w:rsid w:val="00025BA8"/>
    <w:rsid w:val="00025C38"/>
    <w:rsid w:val="0003012F"/>
    <w:rsid w:val="0003027A"/>
    <w:rsid w:val="00030EC6"/>
    <w:rsid w:val="00031A39"/>
    <w:rsid w:val="00031BC9"/>
    <w:rsid w:val="00032B67"/>
    <w:rsid w:val="000354A3"/>
    <w:rsid w:val="0003565F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41F2"/>
    <w:rsid w:val="0005599A"/>
    <w:rsid w:val="00060788"/>
    <w:rsid w:val="000615F2"/>
    <w:rsid w:val="000616A3"/>
    <w:rsid w:val="00062195"/>
    <w:rsid w:val="00062AF0"/>
    <w:rsid w:val="00063A09"/>
    <w:rsid w:val="00063A36"/>
    <w:rsid w:val="00065C0E"/>
    <w:rsid w:val="000706D1"/>
    <w:rsid w:val="000721E0"/>
    <w:rsid w:val="0007231F"/>
    <w:rsid w:val="00073165"/>
    <w:rsid w:val="00073BA6"/>
    <w:rsid w:val="00073BE1"/>
    <w:rsid w:val="00074418"/>
    <w:rsid w:val="00074BC1"/>
    <w:rsid w:val="000772AB"/>
    <w:rsid w:val="000778BA"/>
    <w:rsid w:val="00077B2E"/>
    <w:rsid w:val="00077C34"/>
    <w:rsid w:val="00080133"/>
    <w:rsid w:val="00080434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E4C"/>
    <w:rsid w:val="000A0293"/>
    <w:rsid w:val="000A0D87"/>
    <w:rsid w:val="000A116F"/>
    <w:rsid w:val="000A2678"/>
    <w:rsid w:val="000A3154"/>
    <w:rsid w:val="000A63FA"/>
    <w:rsid w:val="000B15B8"/>
    <w:rsid w:val="000B17F6"/>
    <w:rsid w:val="000B1964"/>
    <w:rsid w:val="000B2503"/>
    <w:rsid w:val="000B26BE"/>
    <w:rsid w:val="000B36F2"/>
    <w:rsid w:val="000B3E6D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563E"/>
    <w:rsid w:val="000E05E0"/>
    <w:rsid w:val="000E07E1"/>
    <w:rsid w:val="000E0CE9"/>
    <w:rsid w:val="000E126C"/>
    <w:rsid w:val="000E1C2A"/>
    <w:rsid w:val="000E2407"/>
    <w:rsid w:val="000E34D2"/>
    <w:rsid w:val="000E37BB"/>
    <w:rsid w:val="000E3CA0"/>
    <w:rsid w:val="000E4B62"/>
    <w:rsid w:val="000E5BE2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21DFB"/>
    <w:rsid w:val="0012269A"/>
    <w:rsid w:val="00123C65"/>
    <w:rsid w:val="00123FC1"/>
    <w:rsid w:val="0012436A"/>
    <w:rsid w:val="00124BC8"/>
    <w:rsid w:val="0012596B"/>
    <w:rsid w:val="00126C25"/>
    <w:rsid w:val="00126E69"/>
    <w:rsid w:val="00127C4C"/>
    <w:rsid w:val="00130DBB"/>
    <w:rsid w:val="0013116E"/>
    <w:rsid w:val="00131F78"/>
    <w:rsid w:val="00132135"/>
    <w:rsid w:val="00134809"/>
    <w:rsid w:val="00137B00"/>
    <w:rsid w:val="00140C88"/>
    <w:rsid w:val="00140E41"/>
    <w:rsid w:val="001422FC"/>
    <w:rsid w:val="00144C5C"/>
    <w:rsid w:val="00145ADC"/>
    <w:rsid w:val="00145B4F"/>
    <w:rsid w:val="0014612B"/>
    <w:rsid w:val="0014655C"/>
    <w:rsid w:val="00146E9C"/>
    <w:rsid w:val="00147373"/>
    <w:rsid w:val="00147934"/>
    <w:rsid w:val="001503EA"/>
    <w:rsid w:val="001547D0"/>
    <w:rsid w:val="001566ED"/>
    <w:rsid w:val="00157B92"/>
    <w:rsid w:val="00161429"/>
    <w:rsid w:val="00161945"/>
    <w:rsid w:val="00162A6D"/>
    <w:rsid w:val="00164C03"/>
    <w:rsid w:val="0016502C"/>
    <w:rsid w:val="00165DA8"/>
    <w:rsid w:val="001663E3"/>
    <w:rsid w:val="00166717"/>
    <w:rsid w:val="00166F0D"/>
    <w:rsid w:val="001672D8"/>
    <w:rsid w:val="0016783B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2C2C"/>
    <w:rsid w:val="00183372"/>
    <w:rsid w:val="00183F83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6200"/>
    <w:rsid w:val="001A629E"/>
    <w:rsid w:val="001A69E8"/>
    <w:rsid w:val="001A6A59"/>
    <w:rsid w:val="001B0634"/>
    <w:rsid w:val="001B1FF3"/>
    <w:rsid w:val="001B3C3A"/>
    <w:rsid w:val="001B4AE4"/>
    <w:rsid w:val="001C00CF"/>
    <w:rsid w:val="001C02D9"/>
    <w:rsid w:val="001C04D2"/>
    <w:rsid w:val="001C1C44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6A2E"/>
    <w:rsid w:val="001E70DA"/>
    <w:rsid w:val="001F01CC"/>
    <w:rsid w:val="001F20DB"/>
    <w:rsid w:val="001F304D"/>
    <w:rsid w:val="001F3ECB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340"/>
    <w:rsid w:val="00210FBB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59B"/>
    <w:rsid w:val="00233D0E"/>
    <w:rsid w:val="002341AB"/>
    <w:rsid w:val="00234BF9"/>
    <w:rsid w:val="00234DFB"/>
    <w:rsid w:val="00236A2A"/>
    <w:rsid w:val="00237561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2E1E"/>
    <w:rsid w:val="00273781"/>
    <w:rsid w:val="00273E52"/>
    <w:rsid w:val="00274872"/>
    <w:rsid w:val="0027681A"/>
    <w:rsid w:val="00283068"/>
    <w:rsid w:val="002838AD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3BBA"/>
    <w:rsid w:val="002A4B6E"/>
    <w:rsid w:val="002A5400"/>
    <w:rsid w:val="002B2632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D2EC5"/>
    <w:rsid w:val="002D32BD"/>
    <w:rsid w:val="002D46F5"/>
    <w:rsid w:val="002D58FC"/>
    <w:rsid w:val="002D5FB2"/>
    <w:rsid w:val="002D77AF"/>
    <w:rsid w:val="002E0FAB"/>
    <w:rsid w:val="002E127B"/>
    <w:rsid w:val="002E1C22"/>
    <w:rsid w:val="002E5D2F"/>
    <w:rsid w:val="002E5E6E"/>
    <w:rsid w:val="002E66E0"/>
    <w:rsid w:val="002E7ABF"/>
    <w:rsid w:val="002F0010"/>
    <w:rsid w:val="002F0AC0"/>
    <w:rsid w:val="002F1838"/>
    <w:rsid w:val="002F304F"/>
    <w:rsid w:val="002F42A0"/>
    <w:rsid w:val="002F4599"/>
    <w:rsid w:val="002F5748"/>
    <w:rsid w:val="002F7658"/>
    <w:rsid w:val="00300E47"/>
    <w:rsid w:val="00301C60"/>
    <w:rsid w:val="00304A17"/>
    <w:rsid w:val="00304C32"/>
    <w:rsid w:val="0030668F"/>
    <w:rsid w:val="0030692C"/>
    <w:rsid w:val="00307252"/>
    <w:rsid w:val="00310175"/>
    <w:rsid w:val="00310D20"/>
    <w:rsid w:val="00310FAB"/>
    <w:rsid w:val="00314814"/>
    <w:rsid w:val="00315CEE"/>
    <w:rsid w:val="003161F4"/>
    <w:rsid w:val="00317322"/>
    <w:rsid w:val="00320970"/>
    <w:rsid w:val="003217F5"/>
    <w:rsid w:val="00322E62"/>
    <w:rsid w:val="00324523"/>
    <w:rsid w:val="00325759"/>
    <w:rsid w:val="0033016D"/>
    <w:rsid w:val="0033172A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52FC1"/>
    <w:rsid w:val="0035420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31AC"/>
    <w:rsid w:val="00374646"/>
    <w:rsid w:val="00376B0A"/>
    <w:rsid w:val="00376DF1"/>
    <w:rsid w:val="003770C7"/>
    <w:rsid w:val="00377A63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A1090"/>
    <w:rsid w:val="003A1A77"/>
    <w:rsid w:val="003A24E7"/>
    <w:rsid w:val="003A250E"/>
    <w:rsid w:val="003A297D"/>
    <w:rsid w:val="003A310C"/>
    <w:rsid w:val="003A459E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6C59"/>
    <w:rsid w:val="003C1275"/>
    <w:rsid w:val="003C158C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85D"/>
    <w:rsid w:val="003F3AFF"/>
    <w:rsid w:val="003F3E67"/>
    <w:rsid w:val="003F3FA5"/>
    <w:rsid w:val="003F4E31"/>
    <w:rsid w:val="003F7499"/>
    <w:rsid w:val="00403337"/>
    <w:rsid w:val="00403779"/>
    <w:rsid w:val="004039A6"/>
    <w:rsid w:val="004045E9"/>
    <w:rsid w:val="004055C5"/>
    <w:rsid w:val="00405693"/>
    <w:rsid w:val="0040578B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468A"/>
    <w:rsid w:val="004568E4"/>
    <w:rsid w:val="00456DBA"/>
    <w:rsid w:val="004600CD"/>
    <w:rsid w:val="00460F5B"/>
    <w:rsid w:val="00461888"/>
    <w:rsid w:val="00462205"/>
    <w:rsid w:val="00463473"/>
    <w:rsid w:val="0046362F"/>
    <w:rsid w:val="00463FBC"/>
    <w:rsid w:val="004644F8"/>
    <w:rsid w:val="004702C3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3623"/>
    <w:rsid w:val="00485B25"/>
    <w:rsid w:val="00486323"/>
    <w:rsid w:val="00492640"/>
    <w:rsid w:val="00492EA4"/>
    <w:rsid w:val="00494285"/>
    <w:rsid w:val="00494941"/>
    <w:rsid w:val="004961B0"/>
    <w:rsid w:val="004A06BF"/>
    <w:rsid w:val="004A16CD"/>
    <w:rsid w:val="004A3660"/>
    <w:rsid w:val="004A61DC"/>
    <w:rsid w:val="004B0607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38E8"/>
    <w:rsid w:val="004E393E"/>
    <w:rsid w:val="004E44AA"/>
    <w:rsid w:val="004E485C"/>
    <w:rsid w:val="004E4D11"/>
    <w:rsid w:val="004E7FDD"/>
    <w:rsid w:val="004F06A1"/>
    <w:rsid w:val="004F29BB"/>
    <w:rsid w:val="004F2B4C"/>
    <w:rsid w:val="004F30D3"/>
    <w:rsid w:val="004F6157"/>
    <w:rsid w:val="004F6FBE"/>
    <w:rsid w:val="00501342"/>
    <w:rsid w:val="0050315E"/>
    <w:rsid w:val="0051003B"/>
    <w:rsid w:val="0051064E"/>
    <w:rsid w:val="00512A44"/>
    <w:rsid w:val="00512F06"/>
    <w:rsid w:val="0051330D"/>
    <w:rsid w:val="00513470"/>
    <w:rsid w:val="00514232"/>
    <w:rsid w:val="0051591A"/>
    <w:rsid w:val="00516896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20FF"/>
    <w:rsid w:val="00543075"/>
    <w:rsid w:val="00546CB2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2FF9"/>
    <w:rsid w:val="0056318B"/>
    <w:rsid w:val="00565E01"/>
    <w:rsid w:val="00566A81"/>
    <w:rsid w:val="005671F4"/>
    <w:rsid w:val="005678CA"/>
    <w:rsid w:val="005739B5"/>
    <w:rsid w:val="005746F4"/>
    <w:rsid w:val="005801FB"/>
    <w:rsid w:val="00585F9D"/>
    <w:rsid w:val="0058657D"/>
    <w:rsid w:val="00587FFD"/>
    <w:rsid w:val="005914D9"/>
    <w:rsid w:val="00591650"/>
    <w:rsid w:val="00594A62"/>
    <w:rsid w:val="00594AE6"/>
    <w:rsid w:val="00595C6B"/>
    <w:rsid w:val="005978B2"/>
    <w:rsid w:val="005A1A74"/>
    <w:rsid w:val="005A49EE"/>
    <w:rsid w:val="005A4EB5"/>
    <w:rsid w:val="005A4F11"/>
    <w:rsid w:val="005A514C"/>
    <w:rsid w:val="005A51E1"/>
    <w:rsid w:val="005A5ACF"/>
    <w:rsid w:val="005A72D0"/>
    <w:rsid w:val="005B0C30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4AE4"/>
    <w:rsid w:val="005F7CAB"/>
    <w:rsid w:val="00600939"/>
    <w:rsid w:val="006023F6"/>
    <w:rsid w:val="00602BB4"/>
    <w:rsid w:val="00603094"/>
    <w:rsid w:val="00606790"/>
    <w:rsid w:val="0061001D"/>
    <w:rsid w:val="00610FD0"/>
    <w:rsid w:val="00612FCC"/>
    <w:rsid w:val="0061698E"/>
    <w:rsid w:val="00616EF3"/>
    <w:rsid w:val="006173F6"/>
    <w:rsid w:val="00620E9E"/>
    <w:rsid w:val="00622C87"/>
    <w:rsid w:val="00622DB2"/>
    <w:rsid w:val="00622DBC"/>
    <w:rsid w:val="00622EC0"/>
    <w:rsid w:val="0062492A"/>
    <w:rsid w:val="00625E84"/>
    <w:rsid w:val="00625FA9"/>
    <w:rsid w:val="006269E9"/>
    <w:rsid w:val="0062745A"/>
    <w:rsid w:val="00627BF8"/>
    <w:rsid w:val="00631068"/>
    <w:rsid w:val="006310C1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203F"/>
    <w:rsid w:val="006746DD"/>
    <w:rsid w:val="0067596C"/>
    <w:rsid w:val="00676803"/>
    <w:rsid w:val="006778B6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60BB"/>
    <w:rsid w:val="006A689E"/>
    <w:rsid w:val="006A7F77"/>
    <w:rsid w:val="006B1180"/>
    <w:rsid w:val="006B2150"/>
    <w:rsid w:val="006B26AD"/>
    <w:rsid w:val="006B28B5"/>
    <w:rsid w:val="006B30ED"/>
    <w:rsid w:val="006B3954"/>
    <w:rsid w:val="006B5587"/>
    <w:rsid w:val="006B55CB"/>
    <w:rsid w:val="006B6037"/>
    <w:rsid w:val="006B7800"/>
    <w:rsid w:val="006B78CA"/>
    <w:rsid w:val="006B7F4D"/>
    <w:rsid w:val="006C0CE8"/>
    <w:rsid w:val="006C27BB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E1A"/>
    <w:rsid w:val="006E49E7"/>
    <w:rsid w:val="006E4F62"/>
    <w:rsid w:val="006E5303"/>
    <w:rsid w:val="006E71DA"/>
    <w:rsid w:val="006F0097"/>
    <w:rsid w:val="006F195D"/>
    <w:rsid w:val="006F40E8"/>
    <w:rsid w:val="006F4583"/>
    <w:rsid w:val="006F7562"/>
    <w:rsid w:val="00700A2E"/>
    <w:rsid w:val="007022B4"/>
    <w:rsid w:val="007043CE"/>
    <w:rsid w:val="007060E3"/>
    <w:rsid w:val="00710705"/>
    <w:rsid w:val="00711095"/>
    <w:rsid w:val="0071117C"/>
    <w:rsid w:val="00713847"/>
    <w:rsid w:val="00713C04"/>
    <w:rsid w:val="00714555"/>
    <w:rsid w:val="00715759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73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FF1"/>
    <w:rsid w:val="00747E29"/>
    <w:rsid w:val="00750216"/>
    <w:rsid w:val="007520D6"/>
    <w:rsid w:val="00752AC2"/>
    <w:rsid w:val="007560F4"/>
    <w:rsid w:val="007566AB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1A23"/>
    <w:rsid w:val="00781DD7"/>
    <w:rsid w:val="0078285C"/>
    <w:rsid w:val="00782E7B"/>
    <w:rsid w:val="00783675"/>
    <w:rsid w:val="00784CE3"/>
    <w:rsid w:val="0078535C"/>
    <w:rsid w:val="00786695"/>
    <w:rsid w:val="00786C37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EC5"/>
    <w:rsid w:val="007E4D38"/>
    <w:rsid w:val="007E628F"/>
    <w:rsid w:val="007F0711"/>
    <w:rsid w:val="007F090F"/>
    <w:rsid w:val="007F0ECF"/>
    <w:rsid w:val="007F25F2"/>
    <w:rsid w:val="007F39AE"/>
    <w:rsid w:val="007F3D9F"/>
    <w:rsid w:val="007F504C"/>
    <w:rsid w:val="007F5312"/>
    <w:rsid w:val="007F567B"/>
    <w:rsid w:val="007F5DFC"/>
    <w:rsid w:val="007F6FDB"/>
    <w:rsid w:val="008012A9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EF9"/>
    <w:rsid w:val="00814D44"/>
    <w:rsid w:val="0082354F"/>
    <w:rsid w:val="00823E4D"/>
    <w:rsid w:val="008249FE"/>
    <w:rsid w:val="00827C4E"/>
    <w:rsid w:val="00830A56"/>
    <w:rsid w:val="00830E19"/>
    <w:rsid w:val="00833053"/>
    <w:rsid w:val="00833FD1"/>
    <w:rsid w:val="008342C4"/>
    <w:rsid w:val="00834C01"/>
    <w:rsid w:val="00835258"/>
    <w:rsid w:val="00835449"/>
    <w:rsid w:val="0083627F"/>
    <w:rsid w:val="008422BA"/>
    <w:rsid w:val="00843431"/>
    <w:rsid w:val="008446B1"/>
    <w:rsid w:val="00846B08"/>
    <w:rsid w:val="00847476"/>
    <w:rsid w:val="00850261"/>
    <w:rsid w:val="008516B4"/>
    <w:rsid w:val="0085304C"/>
    <w:rsid w:val="0085492F"/>
    <w:rsid w:val="00854BC1"/>
    <w:rsid w:val="0085524F"/>
    <w:rsid w:val="008566E2"/>
    <w:rsid w:val="00856E61"/>
    <w:rsid w:val="00856FC1"/>
    <w:rsid w:val="00857E91"/>
    <w:rsid w:val="008607DF"/>
    <w:rsid w:val="00860F52"/>
    <w:rsid w:val="008613DC"/>
    <w:rsid w:val="00862C33"/>
    <w:rsid w:val="00864381"/>
    <w:rsid w:val="0087005E"/>
    <w:rsid w:val="008711BD"/>
    <w:rsid w:val="0087171A"/>
    <w:rsid w:val="0087423A"/>
    <w:rsid w:val="00874B2F"/>
    <w:rsid w:val="00876336"/>
    <w:rsid w:val="008808CE"/>
    <w:rsid w:val="00880D51"/>
    <w:rsid w:val="00880F56"/>
    <w:rsid w:val="008811BC"/>
    <w:rsid w:val="008824D3"/>
    <w:rsid w:val="00884F1A"/>
    <w:rsid w:val="00885906"/>
    <w:rsid w:val="00885F81"/>
    <w:rsid w:val="0089029A"/>
    <w:rsid w:val="008909CB"/>
    <w:rsid w:val="0089144F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63B4"/>
    <w:rsid w:val="008B7118"/>
    <w:rsid w:val="008B72C8"/>
    <w:rsid w:val="008B75C4"/>
    <w:rsid w:val="008C1684"/>
    <w:rsid w:val="008C4B9C"/>
    <w:rsid w:val="008C725F"/>
    <w:rsid w:val="008C7D76"/>
    <w:rsid w:val="008D179B"/>
    <w:rsid w:val="008D2EC1"/>
    <w:rsid w:val="008D3001"/>
    <w:rsid w:val="008D40B0"/>
    <w:rsid w:val="008D53BF"/>
    <w:rsid w:val="008D6D66"/>
    <w:rsid w:val="008D6E4E"/>
    <w:rsid w:val="008D7F47"/>
    <w:rsid w:val="008E05EA"/>
    <w:rsid w:val="008E05F5"/>
    <w:rsid w:val="008E0A0C"/>
    <w:rsid w:val="008E3E85"/>
    <w:rsid w:val="008E43ED"/>
    <w:rsid w:val="008E6039"/>
    <w:rsid w:val="008E779F"/>
    <w:rsid w:val="008F0658"/>
    <w:rsid w:val="008F102C"/>
    <w:rsid w:val="008F1796"/>
    <w:rsid w:val="008F3622"/>
    <w:rsid w:val="008F4CB1"/>
    <w:rsid w:val="008F5D41"/>
    <w:rsid w:val="008F68ED"/>
    <w:rsid w:val="008F6F4B"/>
    <w:rsid w:val="008F6F90"/>
    <w:rsid w:val="008F7E84"/>
    <w:rsid w:val="00901BF6"/>
    <w:rsid w:val="00903F72"/>
    <w:rsid w:val="00904362"/>
    <w:rsid w:val="00905E09"/>
    <w:rsid w:val="00906EB9"/>
    <w:rsid w:val="00907415"/>
    <w:rsid w:val="009105A2"/>
    <w:rsid w:val="00910C04"/>
    <w:rsid w:val="0091225B"/>
    <w:rsid w:val="00913D6D"/>
    <w:rsid w:val="009149FC"/>
    <w:rsid w:val="009167DB"/>
    <w:rsid w:val="00917030"/>
    <w:rsid w:val="009203DF"/>
    <w:rsid w:val="00923A90"/>
    <w:rsid w:val="00923AFC"/>
    <w:rsid w:val="00923B0B"/>
    <w:rsid w:val="00923D70"/>
    <w:rsid w:val="00924F20"/>
    <w:rsid w:val="00925C5F"/>
    <w:rsid w:val="00926166"/>
    <w:rsid w:val="0092731E"/>
    <w:rsid w:val="00927C82"/>
    <w:rsid w:val="009315C8"/>
    <w:rsid w:val="00931AEF"/>
    <w:rsid w:val="00934323"/>
    <w:rsid w:val="00935843"/>
    <w:rsid w:val="00936D44"/>
    <w:rsid w:val="00937117"/>
    <w:rsid w:val="0094034A"/>
    <w:rsid w:val="00940A9B"/>
    <w:rsid w:val="00941813"/>
    <w:rsid w:val="00941D1C"/>
    <w:rsid w:val="0094372D"/>
    <w:rsid w:val="00943AD8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33AA"/>
    <w:rsid w:val="00965A07"/>
    <w:rsid w:val="009668C6"/>
    <w:rsid w:val="00966B96"/>
    <w:rsid w:val="009676DA"/>
    <w:rsid w:val="00973394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3429"/>
    <w:rsid w:val="00984FF6"/>
    <w:rsid w:val="00985088"/>
    <w:rsid w:val="009851D3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7246"/>
    <w:rsid w:val="009C7DCA"/>
    <w:rsid w:val="009D12F8"/>
    <w:rsid w:val="009D14EE"/>
    <w:rsid w:val="009D1B3A"/>
    <w:rsid w:val="009D28AB"/>
    <w:rsid w:val="009D4A0D"/>
    <w:rsid w:val="009D4C4E"/>
    <w:rsid w:val="009D5627"/>
    <w:rsid w:val="009D5ABF"/>
    <w:rsid w:val="009D742C"/>
    <w:rsid w:val="009E185F"/>
    <w:rsid w:val="009E32E8"/>
    <w:rsid w:val="009E391F"/>
    <w:rsid w:val="009E4451"/>
    <w:rsid w:val="009E4533"/>
    <w:rsid w:val="009E68BD"/>
    <w:rsid w:val="009E6CDA"/>
    <w:rsid w:val="009E6F6F"/>
    <w:rsid w:val="009E7060"/>
    <w:rsid w:val="009E784C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3647"/>
    <w:rsid w:val="00A040FE"/>
    <w:rsid w:val="00A0436B"/>
    <w:rsid w:val="00A066CC"/>
    <w:rsid w:val="00A120DB"/>
    <w:rsid w:val="00A15802"/>
    <w:rsid w:val="00A16AF4"/>
    <w:rsid w:val="00A16BD6"/>
    <w:rsid w:val="00A2206C"/>
    <w:rsid w:val="00A22B9E"/>
    <w:rsid w:val="00A256AC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4F0"/>
    <w:rsid w:val="00A42662"/>
    <w:rsid w:val="00A43149"/>
    <w:rsid w:val="00A44F5A"/>
    <w:rsid w:val="00A47253"/>
    <w:rsid w:val="00A4731A"/>
    <w:rsid w:val="00A47C21"/>
    <w:rsid w:val="00A52427"/>
    <w:rsid w:val="00A5745A"/>
    <w:rsid w:val="00A61C7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76C7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4AEE"/>
    <w:rsid w:val="00AB5FBD"/>
    <w:rsid w:val="00AB6FC3"/>
    <w:rsid w:val="00AB7330"/>
    <w:rsid w:val="00AB73E4"/>
    <w:rsid w:val="00AB74C0"/>
    <w:rsid w:val="00AB7E8B"/>
    <w:rsid w:val="00AB7ECD"/>
    <w:rsid w:val="00AC0013"/>
    <w:rsid w:val="00AC0129"/>
    <w:rsid w:val="00AC1A08"/>
    <w:rsid w:val="00AC373B"/>
    <w:rsid w:val="00AC56E7"/>
    <w:rsid w:val="00AC755F"/>
    <w:rsid w:val="00AC7A71"/>
    <w:rsid w:val="00AD0147"/>
    <w:rsid w:val="00AD07E8"/>
    <w:rsid w:val="00AD1736"/>
    <w:rsid w:val="00AD2A05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1410"/>
    <w:rsid w:val="00AF3101"/>
    <w:rsid w:val="00AF6280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20DD1"/>
    <w:rsid w:val="00B21C56"/>
    <w:rsid w:val="00B221DF"/>
    <w:rsid w:val="00B2517E"/>
    <w:rsid w:val="00B258DA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40A4"/>
    <w:rsid w:val="00B66362"/>
    <w:rsid w:val="00B67237"/>
    <w:rsid w:val="00B67FE2"/>
    <w:rsid w:val="00B70AB5"/>
    <w:rsid w:val="00B71B4F"/>
    <w:rsid w:val="00B72D70"/>
    <w:rsid w:val="00B73CC6"/>
    <w:rsid w:val="00B744BC"/>
    <w:rsid w:val="00B752F8"/>
    <w:rsid w:val="00B76F33"/>
    <w:rsid w:val="00B7715C"/>
    <w:rsid w:val="00B7754D"/>
    <w:rsid w:val="00B81CE1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A295F"/>
    <w:rsid w:val="00BA39CB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5A6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BE"/>
    <w:rsid w:val="00BF4550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13B2"/>
    <w:rsid w:val="00C11437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552"/>
    <w:rsid w:val="00C25924"/>
    <w:rsid w:val="00C25F9F"/>
    <w:rsid w:val="00C25FAB"/>
    <w:rsid w:val="00C2631B"/>
    <w:rsid w:val="00C26C48"/>
    <w:rsid w:val="00C31CF6"/>
    <w:rsid w:val="00C340FB"/>
    <w:rsid w:val="00C3516A"/>
    <w:rsid w:val="00C3642A"/>
    <w:rsid w:val="00C3687F"/>
    <w:rsid w:val="00C36FEA"/>
    <w:rsid w:val="00C377B7"/>
    <w:rsid w:val="00C401BA"/>
    <w:rsid w:val="00C4066B"/>
    <w:rsid w:val="00C41264"/>
    <w:rsid w:val="00C41892"/>
    <w:rsid w:val="00C426A1"/>
    <w:rsid w:val="00C42C83"/>
    <w:rsid w:val="00C42DF8"/>
    <w:rsid w:val="00C45165"/>
    <w:rsid w:val="00C50721"/>
    <w:rsid w:val="00C5092B"/>
    <w:rsid w:val="00C50942"/>
    <w:rsid w:val="00C5279B"/>
    <w:rsid w:val="00C52A64"/>
    <w:rsid w:val="00C52F69"/>
    <w:rsid w:val="00C53B0C"/>
    <w:rsid w:val="00C53C3F"/>
    <w:rsid w:val="00C53DC8"/>
    <w:rsid w:val="00C54915"/>
    <w:rsid w:val="00C54FDE"/>
    <w:rsid w:val="00C562F2"/>
    <w:rsid w:val="00C56AE9"/>
    <w:rsid w:val="00C57187"/>
    <w:rsid w:val="00C5787D"/>
    <w:rsid w:val="00C61592"/>
    <w:rsid w:val="00C6187C"/>
    <w:rsid w:val="00C632E6"/>
    <w:rsid w:val="00C633AB"/>
    <w:rsid w:val="00C65043"/>
    <w:rsid w:val="00C65738"/>
    <w:rsid w:val="00C65C31"/>
    <w:rsid w:val="00C66F03"/>
    <w:rsid w:val="00C70A0F"/>
    <w:rsid w:val="00C70A76"/>
    <w:rsid w:val="00C72C8B"/>
    <w:rsid w:val="00C72E79"/>
    <w:rsid w:val="00C74457"/>
    <w:rsid w:val="00C75F39"/>
    <w:rsid w:val="00C7729C"/>
    <w:rsid w:val="00C77769"/>
    <w:rsid w:val="00C80F6F"/>
    <w:rsid w:val="00C81BBC"/>
    <w:rsid w:val="00C83033"/>
    <w:rsid w:val="00C83385"/>
    <w:rsid w:val="00C842F1"/>
    <w:rsid w:val="00C85069"/>
    <w:rsid w:val="00C85286"/>
    <w:rsid w:val="00C869AB"/>
    <w:rsid w:val="00C86C2D"/>
    <w:rsid w:val="00C87068"/>
    <w:rsid w:val="00C87A6A"/>
    <w:rsid w:val="00C9365D"/>
    <w:rsid w:val="00C9602F"/>
    <w:rsid w:val="00C96DED"/>
    <w:rsid w:val="00CA0134"/>
    <w:rsid w:val="00CA233A"/>
    <w:rsid w:val="00CA26E8"/>
    <w:rsid w:val="00CA280F"/>
    <w:rsid w:val="00CA340A"/>
    <w:rsid w:val="00CA3FB3"/>
    <w:rsid w:val="00CA54CC"/>
    <w:rsid w:val="00CA5508"/>
    <w:rsid w:val="00CA5895"/>
    <w:rsid w:val="00CA7609"/>
    <w:rsid w:val="00CB1A2F"/>
    <w:rsid w:val="00CB1AB8"/>
    <w:rsid w:val="00CB2087"/>
    <w:rsid w:val="00CB45C7"/>
    <w:rsid w:val="00CB4B07"/>
    <w:rsid w:val="00CB4E1E"/>
    <w:rsid w:val="00CC3698"/>
    <w:rsid w:val="00CC4136"/>
    <w:rsid w:val="00CC417F"/>
    <w:rsid w:val="00CC419A"/>
    <w:rsid w:val="00CC5AB1"/>
    <w:rsid w:val="00CC6B07"/>
    <w:rsid w:val="00CC736E"/>
    <w:rsid w:val="00CC7CD3"/>
    <w:rsid w:val="00CD07B0"/>
    <w:rsid w:val="00CD0AD0"/>
    <w:rsid w:val="00CD33C4"/>
    <w:rsid w:val="00CD362B"/>
    <w:rsid w:val="00CD4E32"/>
    <w:rsid w:val="00CD641D"/>
    <w:rsid w:val="00CD777E"/>
    <w:rsid w:val="00CE0D2A"/>
    <w:rsid w:val="00CE1678"/>
    <w:rsid w:val="00CE2007"/>
    <w:rsid w:val="00CE3611"/>
    <w:rsid w:val="00CE39AB"/>
    <w:rsid w:val="00CE492A"/>
    <w:rsid w:val="00CE6540"/>
    <w:rsid w:val="00CE7B4D"/>
    <w:rsid w:val="00CE7D99"/>
    <w:rsid w:val="00CE7E1C"/>
    <w:rsid w:val="00CF2690"/>
    <w:rsid w:val="00CF4679"/>
    <w:rsid w:val="00CF475C"/>
    <w:rsid w:val="00CF511B"/>
    <w:rsid w:val="00CF52CC"/>
    <w:rsid w:val="00CF752D"/>
    <w:rsid w:val="00D00E71"/>
    <w:rsid w:val="00D00FC6"/>
    <w:rsid w:val="00D0113C"/>
    <w:rsid w:val="00D033F9"/>
    <w:rsid w:val="00D053A7"/>
    <w:rsid w:val="00D0591E"/>
    <w:rsid w:val="00D05FB6"/>
    <w:rsid w:val="00D0769F"/>
    <w:rsid w:val="00D07E91"/>
    <w:rsid w:val="00D1005B"/>
    <w:rsid w:val="00D13AE1"/>
    <w:rsid w:val="00D14705"/>
    <w:rsid w:val="00D16294"/>
    <w:rsid w:val="00D17124"/>
    <w:rsid w:val="00D21FEC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365"/>
    <w:rsid w:val="00D326DF"/>
    <w:rsid w:val="00D3393E"/>
    <w:rsid w:val="00D33E40"/>
    <w:rsid w:val="00D36056"/>
    <w:rsid w:val="00D374C1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798"/>
    <w:rsid w:val="00D81507"/>
    <w:rsid w:val="00D826DA"/>
    <w:rsid w:val="00D82FD7"/>
    <w:rsid w:val="00D85463"/>
    <w:rsid w:val="00D85C74"/>
    <w:rsid w:val="00D867A4"/>
    <w:rsid w:val="00D86E97"/>
    <w:rsid w:val="00D90573"/>
    <w:rsid w:val="00D91A64"/>
    <w:rsid w:val="00D9289E"/>
    <w:rsid w:val="00D92AFB"/>
    <w:rsid w:val="00D92C84"/>
    <w:rsid w:val="00D93279"/>
    <w:rsid w:val="00D93378"/>
    <w:rsid w:val="00D93710"/>
    <w:rsid w:val="00D93C09"/>
    <w:rsid w:val="00D953C9"/>
    <w:rsid w:val="00D969A4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B7646"/>
    <w:rsid w:val="00DC044E"/>
    <w:rsid w:val="00DC0F43"/>
    <w:rsid w:val="00DC10B4"/>
    <w:rsid w:val="00DC1161"/>
    <w:rsid w:val="00DC2A79"/>
    <w:rsid w:val="00DC32C1"/>
    <w:rsid w:val="00DC45EA"/>
    <w:rsid w:val="00DC6544"/>
    <w:rsid w:val="00DC6E13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7AF9"/>
    <w:rsid w:val="00DE7D3E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250"/>
    <w:rsid w:val="00E1319E"/>
    <w:rsid w:val="00E153F4"/>
    <w:rsid w:val="00E15ED0"/>
    <w:rsid w:val="00E16E95"/>
    <w:rsid w:val="00E1757A"/>
    <w:rsid w:val="00E22A28"/>
    <w:rsid w:val="00E22BDE"/>
    <w:rsid w:val="00E25942"/>
    <w:rsid w:val="00E25990"/>
    <w:rsid w:val="00E25D5D"/>
    <w:rsid w:val="00E27D3C"/>
    <w:rsid w:val="00E30A5A"/>
    <w:rsid w:val="00E30B7C"/>
    <w:rsid w:val="00E32CE2"/>
    <w:rsid w:val="00E33ACD"/>
    <w:rsid w:val="00E3550E"/>
    <w:rsid w:val="00E35679"/>
    <w:rsid w:val="00E3597A"/>
    <w:rsid w:val="00E35B60"/>
    <w:rsid w:val="00E35BD2"/>
    <w:rsid w:val="00E37FFB"/>
    <w:rsid w:val="00E40960"/>
    <w:rsid w:val="00E4110C"/>
    <w:rsid w:val="00E42727"/>
    <w:rsid w:val="00E4422C"/>
    <w:rsid w:val="00E44819"/>
    <w:rsid w:val="00E4679C"/>
    <w:rsid w:val="00E47121"/>
    <w:rsid w:val="00E4793D"/>
    <w:rsid w:val="00E507C7"/>
    <w:rsid w:val="00E50AE7"/>
    <w:rsid w:val="00E52446"/>
    <w:rsid w:val="00E52B95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B3A"/>
    <w:rsid w:val="00E9440A"/>
    <w:rsid w:val="00E9613C"/>
    <w:rsid w:val="00E97722"/>
    <w:rsid w:val="00E97B87"/>
    <w:rsid w:val="00EA213E"/>
    <w:rsid w:val="00EA2518"/>
    <w:rsid w:val="00EA2543"/>
    <w:rsid w:val="00EA30AC"/>
    <w:rsid w:val="00EA6D39"/>
    <w:rsid w:val="00EA7470"/>
    <w:rsid w:val="00EB01F9"/>
    <w:rsid w:val="00EB0D40"/>
    <w:rsid w:val="00EB20CB"/>
    <w:rsid w:val="00EB2E06"/>
    <w:rsid w:val="00EB36E6"/>
    <w:rsid w:val="00EB61E8"/>
    <w:rsid w:val="00EB64F0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43FB"/>
    <w:rsid w:val="00ED5BC7"/>
    <w:rsid w:val="00EE1DAA"/>
    <w:rsid w:val="00EE3C05"/>
    <w:rsid w:val="00EE5E9A"/>
    <w:rsid w:val="00EE6051"/>
    <w:rsid w:val="00EE79EC"/>
    <w:rsid w:val="00EF1F81"/>
    <w:rsid w:val="00EF298C"/>
    <w:rsid w:val="00EF4913"/>
    <w:rsid w:val="00EF6A96"/>
    <w:rsid w:val="00EF6C69"/>
    <w:rsid w:val="00EF7173"/>
    <w:rsid w:val="00EF7FE6"/>
    <w:rsid w:val="00F00C72"/>
    <w:rsid w:val="00F01F99"/>
    <w:rsid w:val="00F02612"/>
    <w:rsid w:val="00F02B1A"/>
    <w:rsid w:val="00F037BC"/>
    <w:rsid w:val="00F057DB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1456"/>
    <w:rsid w:val="00F22461"/>
    <w:rsid w:val="00F24228"/>
    <w:rsid w:val="00F2491E"/>
    <w:rsid w:val="00F27362"/>
    <w:rsid w:val="00F27766"/>
    <w:rsid w:val="00F31908"/>
    <w:rsid w:val="00F33596"/>
    <w:rsid w:val="00F34D06"/>
    <w:rsid w:val="00F35790"/>
    <w:rsid w:val="00F371F3"/>
    <w:rsid w:val="00F37C50"/>
    <w:rsid w:val="00F40BBA"/>
    <w:rsid w:val="00F41928"/>
    <w:rsid w:val="00F41D41"/>
    <w:rsid w:val="00F41EF1"/>
    <w:rsid w:val="00F44DB3"/>
    <w:rsid w:val="00F47940"/>
    <w:rsid w:val="00F509D0"/>
    <w:rsid w:val="00F50B22"/>
    <w:rsid w:val="00F51130"/>
    <w:rsid w:val="00F51D7A"/>
    <w:rsid w:val="00F534FD"/>
    <w:rsid w:val="00F55E1F"/>
    <w:rsid w:val="00F5684D"/>
    <w:rsid w:val="00F56B46"/>
    <w:rsid w:val="00F5793D"/>
    <w:rsid w:val="00F61486"/>
    <w:rsid w:val="00F616B3"/>
    <w:rsid w:val="00F631BB"/>
    <w:rsid w:val="00F63B55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5338"/>
    <w:rsid w:val="00F858B7"/>
    <w:rsid w:val="00F86D34"/>
    <w:rsid w:val="00F9157F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50AA"/>
    <w:rsid w:val="00FD5192"/>
    <w:rsid w:val="00FD77D8"/>
    <w:rsid w:val="00FD790A"/>
    <w:rsid w:val="00FD79FE"/>
    <w:rsid w:val="00FE1086"/>
    <w:rsid w:val="00FE3071"/>
    <w:rsid w:val="00FE4056"/>
    <w:rsid w:val="00FE47BC"/>
    <w:rsid w:val="00FE4EF5"/>
    <w:rsid w:val="00FE5557"/>
    <w:rsid w:val="00FF1DD8"/>
    <w:rsid w:val="00FF2795"/>
    <w:rsid w:val="00FF3129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08C91C-6025-4CC0-A31A-09D8B7F2C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59"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01484-0A92-41C8-BB2A-22D60CE2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Hwang1</cp:lastModifiedBy>
  <cp:revision>2</cp:revision>
  <dcterms:created xsi:type="dcterms:W3CDTF">2020-08-07T01:24:00Z</dcterms:created>
  <dcterms:modified xsi:type="dcterms:W3CDTF">2020-08-07T01:24:00Z</dcterms:modified>
</cp:coreProperties>
</file>