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050BB" w14:textId="62A5FBB0" w:rsidR="00303915" w:rsidRPr="00554399" w:rsidRDefault="00303915" w:rsidP="00303915">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Pr>
          <w:rFonts w:ascii="Arial" w:hAnsi="Arial" w:cs="Arial"/>
          <w:b/>
          <w:sz w:val="24"/>
          <w:szCs w:val="24"/>
        </w:rPr>
        <w:t>5</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E57A4A">
        <w:rPr>
          <w:rFonts w:ascii="Arial" w:hAnsi="Arial" w:cs="Arial"/>
          <w:b/>
          <w:sz w:val="24"/>
          <w:szCs w:val="24"/>
        </w:rPr>
        <w:t>R4-200</w:t>
      </w:r>
      <w:r w:rsidR="004A67CA" w:rsidRPr="00E57A4A">
        <w:rPr>
          <w:rFonts w:ascii="Arial" w:hAnsi="Arial" w:cs="Arial"/>
          <w:b/>
          <w:sz w:val="24"/>
          <w:szCs w:val="24"/>
        </w:rPr>
        <w:t>6207</w:t>
      </w:r>
    </w:p>
    <w:p w14:paraId="27E5FE9C" w14:textId="606C4274" w:rsidR="00303915" w:rsidRPr="00554399" w:rsidRDefault="00303915" w:rsidP="00303915">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Electronic Meeting, 2</w:t>
      </w:r>
      <w:r>
        <w:rPr>
          <w:rFonts w:ascii="Arial" w:eastAsia="SimSun" w:hAnsi="Arial"/>
          <w:b/>
          <w:sz w:val="24"/>
          <w:szCs w:val="24"/>
          <w:lang w:eastAsia="zh-CN"/>
        </w:rPr>
        <w:t>5 May</w:t>
      </w:r>
      <w:r w:rsidRPr="00554399">
        <w:rPr>
          <w:rFonts w:ascii="Arial" w:eastAsia="SimSun" w:hAnsi="Arial" w:hint="eastAsia"/>
          <w:b/>
          <w:sz w:val="24"/>
          <w:szCs w:val="24"/>
          <w:lang w:eastAsia="zh-CN"/>
        </w:rPr>
        <w:t xml:space="preserve"> </w:t>
      </w:r>
      <w:r w:rsidRPr="00554399">
        <w:rPr>
          <w:rFonts w:ascii="Arial" w:eastAsia="SimSun" w:hAnsi="Arial"/>
          <w:b/>
          <w:sz w:val="24"/>
          <w:szCs w:val="24"/>
          <w:lang w:eastAsia="zh-CN"/>
        </w:rPr>
        <w:t>–</w:t>
      </w:r>
      <w:r w:rsidRPr="00554399">
        <w:rPr>
          <w:rFonts w:ascii="Arial" w:eastAsia="SimSun" w:hAnsi="Arial" w:hint="eastAsia"/>
          <w:b/>
          <w:sz w:val="24"/>
          <w:szCs w:val="24"/>
          <w:lang w:eastAsia="zh-CN"/>
        </w:rPr>
        <w:t xml:space="preserve"> </w:t>
      </w:r>
      <w:r>
        <w:rPr>
          <w:rFonts w:ascii="Arial" w:eastAsia="SimSun" w:hAnsi="Arial"/>
          <w:b/>
          <w:sz w:val="24"/>
          <w:szCs w:val="24"/>
          <w:lang w:eastAsia="zh-CN"/>
        </w:rPr>
        <w:t>5 June</w:t>
      </w:r>
      <w:r w:rsidRPr="00554399">
        <w:rPr>
          <w:rFonts w:ascii="Arial" w:eastAsia="SimSun" w:hAnsi="Arial"/>
          <w:b/>
          <w:sz w:val="24"/>
          <w:szCs w:val="24"/>
          <w:lang w:eastAsia="zh-CN"/>
        </w:rPr>
        <w:t xml:space="preserve"> 2020</w:t>
      </w:r>
    </w:p>
    <w:p w14:paraId="55DD9880" w14:textId="13F3D8A1" w:rsidR="00303915" w:rsidRPr="00303915" w:rsidRDefault="00303915" w:rsidP="00303915">
      <w:pPr>
        <w:pStyle w:val="CH"/>
        <w:rPr>
          <w:sz w:val="24"/>
          <w:szCs w:val="24"/>
        </w:rPr>
      </w:pPr>
      <w:r w:rsidRPr="00303915">
        <w:rPr>
          <w:sz w:val="24"/>
          <w:szCs w:val="24"/>
        </w:rPr>
        <w:t>Agenda item:</w:t>
      </w:r>
      <w:r w:rsidR="00E05D39">
        <w:rPr>
          <w:sz w:val="24"/>
          <w:szCs w:val="24"/>
        </w:rPr>
        <w:tab/>
        <w:t>6.</w:t>
      </w:r>
      <w:r w:rsidR="00E750A1">
        <w:rPr>
          <w:sz w:val="24"/>
          <w:szCs w:val="24"/>
        </w:rPr>
        <w:t>9.1.1.1</w:t>
      </w:r>
    </w:p>
    <w:p w14:paraId="31303A92" w14:textId="77777777" w:rsidR="00303915" w:rsidRPr="00303915" w:rsidRDefault="00303915" w:rsidP="00303915">
      <w:pPr>
        <w:pStyle w:val="CH"/>
        <w:rPr>
          <w:sz w:val="24"/>
          <w:szCs w:val="24"/>
        </w:rPr>
      </w:pPr>
      <w:r w:rsidRPr="00303915">
        <w:rPr>
          <w:sz w:val="24"/>
          <w:szCs w:val="24"/>
        </w:rPr>
        <w:t>Source:</w:t>
      </w:r>
      <w:r w:rsidRPr="00303915">
        <w:rPr>
          <w:sz w:val="24"/>
          <w:szCs w:val="24"/>
        </w:rPr>
        <w:tab/>
        <w:t>Apple Inc.</w:t>
      </w:r>
    </w:p>
    <w:p w14:paraId="2243C53D" w14:textId="2E6B8281" w:rsidR="00303915" w:rsidRPr="00303915" w:rsidRDefault="00303915" w:rsidP="00E05D39">
      <w:pPr>
        <w:pStyle w:val="CH"/>
        <w:ind w:left="2250" w:hanging="2250"/>
        <w:rPr>
          <w:sz w:val="24"/>
          <w:szCs w:val="24"/>
          <w:lang w:val="de-DE"/>
        </w:rPr>
      </w:pPr>
      <w:r w:rsidRPr="00303915">
        <w:rPr>
          <w:sz w:val="24"/>
          <w:szCs w:val="24"/>
        </w:rPr>
        <w:t>Title:</w:t>
      </w:r>
      <w:r w:rsidR="00E05D39">
        <w:rPr>
          <w:sz w:val="24"/>
          <w:szCs w:val="24"/>
        </w:rPr>
        <w:tab/>
      </w:r>
      <w:r w:rsidR="00E750A1" w:rsidRPr="00E750A1">
        <w:rPr>
          <w:sz w:val="24"/>
          <w:szCs w:val="24"/>
          <w:lang w:val="en-US"/>
        </w:rPr>
        <w:t>On UE demodulation and CSI requirements with Ultra-low BLER</w:t>
      </w:r>
    </w:p>
    <w:p w14:paraId="1CF2729B" w14:textId="77777777" w:rsidR="00303915" w:rsidRPr="00303915" w:rsidRDefault="00303915" w:rsidP="00303915">
      <w:pPr>
        <w:pStyle w:val="CH"/>
        <w:rPr>
          <w:sz w:val="24"/>
          <w:szCs w:val="24"/>
        </w:rPr>
      </w:pPr>
      <w:r w:rsidRPr="00303915">
        <w:rPr>
          <w:sz w:val="24"/>
          <w:szCs w:val="24"/>
        </w:rPr>
        <w:t>Release:</w:t>
      </w:r>
      <w:r w:rsidRPr="00303915">
        <w:rPr>
          <w:sz w:val="24"/>
          <w:szCs w:val="24"/>
        </w:rPr>
        <w:tab/>
        <w:t>Rel-16</w:t>
      </w:r>
    </w:p>
    <w:p w14:paraId="1C2355B0" w14:textId="63DE68F1" w:rsidR="00303915" w:rsidRPr="00303915" w:rsidRDefault="00303915" w:rsidP="00303915">
      <w:pPr>
        <w:pStyle w:val="CH"/>
        <w:rPr>
          <w:sz w:val="24"/>
          <w:szCs w:val="24"/>
        </w:rPr>
      </w:pPr>
      <w:r w:rsidRPr="00303915">
        <w:rPr>
          <w:sz w:val="24"/>
          <w:szCs w:val="24"/>
        </w:rPr>
        <w:t>Document for:</w:t>
      </w:r>
      <w:r w:rsidR="00E05D39">
        <w:rPr>
          <w:sz w:val="24"/>
          <w:szCs w:val="24"/>
        </w:rPr>
        <w:tab/>
      </w:r>
      <w:r w:rsidRPr="00303915">
        <w:rPr>
          <w:sz w:val="24"/>
          <w:szCs w:val="24"/>
        </w:rPr>
        <w:t>Discussion</w:t>
      </w:r>
    </w:p>
    <w:p w14:paraId="129B0F51" w14:textId="77777777" w:rsidR="00303915" w:rsidRPr="0008103A" w:rsidRDefault="00303915" w:rsidP="00303915">
      <w:pPr>
        <w:pStyle w:val="CH"/>
      </w:pPr>
    </w:p>
    <w:p w14:paraId="61A749C0" w14:textId="77777777" w:rsidR="00303915" w:rsidRPr="00303915" w:rsidRDefault="00303915" w:rsidP="00303915">
      <w:pPr>
        <w:pStyle w:val="Heading1"/>
      </w:pPr>
      <w:r w:rsidRPr="00303915">
        <w:t xml:space="preserve">1. Introduction </w:t>
      </w:r>
    </w:p>
    <w:p w14:paraId="6379766D" w14:textId="513C6508" w:rsidR="00E96CD1" w:rsidRPr="00E96CD1" w:rsidRDefault="00E96CD1" w:rsidP="00E96CD1">
      <w:pPr>
        <w:spacing w:after="120"/>
        <w:rPr>
          <w:sz w:val="20"/>
          <w:szCs w:val="20"/>
        </w:rPr>
      </w:pPr>
      <w:r w:rsidRPr="00E96CD1">
        <w:rPr>
          <w:sz w:val="20"/>
          <w:szCs w:val="20"/>
        </w:rPr>
        <w:t>In RAN4#94e-Bis UE demodulation and CSI requirements for URLLC with ultra-low BLER were discussed and way forward [1] was approved. In this contribution, we provide our views on the remaining open issues related to UE performance requirements</w:t>
      </w:r>
      <w:r w:rsidR="00AA2345">
        <w:rPr>
          <w:sz w:val="20"/>
          <w:szCs w:val="20"/>
        </w:rPr>
        <w:t xml:space="preserve"> with ultra-low BLER</w:t>
      </w:r>
      <w:r w:rsidRPr="00E96CD1">
        <w:rPr>
          <w:sz w:val="20"/>
          <w:szCs w:val="20"/>
        </w:rPr>
        <w:t xml:space="preserve">. </w:t>
      </w:r>
    </w:p>
    <w:p w14:paraId="2D723DD7" w14:textId="5733E70F" w:rsidR="00303915" w:rsidRDefault="00303915" w:rsidP="00303915">
      <w:pPr>
        <w:pStyle w:val="Heading1"/>
      </w:pPr>
      <w:r>
        <w:t>2. Discussion</w:t>
      </w:r>
    </w:p>
    <w:p w14:paraId="7D340303" w14:textId="42AE499D" w:rsidR="00E96CD1" w:rsidRDefault="00E96CD1" w:rsidP="00E96CD1">
      <w:pPr>
        <w:spacing w:after="120"/>
        <w:rPr>
          <w:sz w:val="20"/>
          <w:szCs w:val="20"/>
          <w:lang w:val="en-GB"/>
        </w:rPr>
      </w:pPr>
      <w:r>
        <w:rPr>
          <w:sz w:val="20"/>
          <w:szCs w:val="20"/>
          <w:lang w:val="en-GB"/>
        </w:rPr>
        <w:t>The agreements in [1] for UE performance requirements with ultra-low BLER were:</w:t>
      </w:r>
    </w:p>
    <w:tbl>
      <w:tblPr>
        <w:tblStyle w:val="TableGrid"/>
        <w:tblW w:w="0" w:type="auto"/>
        <w:tblLook w:val="04A0" w:firstRow="1" w:lastRow="0" w:firstColumn="1" w:lastColumn="0" w:noHBand="0" w:noVBand="1"/>
      </w:tblPr>
      <w:tblGrid>
        <w:gridCol w:w="9350"/>
      </w:tblGrid>
      <w:tr w:rsidR="00E96CD1" w14:paraId="12BBC5E2" w14:textId="77777777" w:rsidTr="00E96CD1">
        <w:tc>
          <w:tcPr>
            <w:tcW w:w="9350" w:type="dxa"/>
          </w:tcPr>
          <w:p w14:paraId="21E586CB" w14:textId="77777777" w:rsidR="00E96CD1" w:rsidRPr="00E96CD1" w:rsidRDefault="00E96CD1" w:rsidP="00E96CD1">
            <w:pPr>
              <w:numPr>
                <w:ilvl w:val="0"/>
                <w:numId w:val="3"/>
              </w:numPr>
              <w:tabs>
                <w:tab w:val="num" w:pos="720"/>
              </w:tabs>
              <w:spacing w:after="120"/>
              <w:rPr>
                <w:sz w:val="20"/>
                <w:szCs w:val="20"/>
              </w:rPr>
            </w:pPr>
            <w:r w:rsidRPr="00E96CD1">
              <w:rPr>
                <w:sz w:val="20"/>
                <w:szCs w:val="20"/>
                <w:lang w:val="en-GB"/>
              </w:rPr>
              <w:t>No slot aggregation for the ultra-low BLER requirement</w:t>
            </w:r>
          </w:p>
          <w:p w14:paraId="6F40CA0D" w14:textId="77777777" w:rsidR="00E96CD1" w:rsidRPr="00E96CD1" w:rsidRDefault="00E96CD1" w:rsidP="00E96CD1">
            <w:pPr>
              <w:numPr>
                <w:ilvl w:val="0"/>
                <w:numId w:val="3"/>
              </w:numPr>
              <w:tabs>
                <w:tab w:val="num" w:pos="720"/>
              </w:tabs>
              <w:spacing w:after="120"/>
              <w:rPr>
                <w:sz w:val="20"/>
                <w:szCs w:val="20"/>
              </w:rPr>
            </w:pPr>
            <w:r w:rsidRPr="00E96CD1">
              <w:rPr>
                <w:sz w:val="20"/>
                <w:szCs w:val="20"/>
              </w:rPr>
              <w:t>UE DM-RS configuration is 1+1. Reconfirm or revise this decision in case the decision for DM-RS configuration for the slot aggregation requirement differs. BS DM-RS configuration is 1+1. Reconfirm or revise this decision in case the decision for DM-RS configuration for the slot aggregation requirement differs. These agreements apply for FR1 only.</w:t>
            </w:r>
          </w:p>
          <w:p w14:paraId="23945514" w14:textId="77777777" w:rsidR="00E96CD1" w:rsidRPr="00E96CD1" w:rsidRDefault="00E96CD1" w:rsidP="00E96CD1">
            <w:pPr>
              <w:numPr>
                <w:ilvl w:val="0"/>
                <w:numId w:val="3"/>
              </w:numPr>
              <w:tabs>
                <w:tab w:val="num" w:pos="720"/>
              </w:tabs>
              <w:spacing w:after="120"/>
              <w:rPr>
                <w:sz w:val="20"/>
                <w:szCs w:val="20"/>
              </w:rPr>
            </w:pPr>
            <w:r w:rsidRPr="00E96CD1">
              <w:rPr>
                <w:sz w:val="20"/>
                <w:szCs w:val="20"/>
              </w:rPr>
              <w:t>Further investigate and confirm UE MCS. MCS13 is baseline but a different MCS could be agreed if better.</w:t>
            </w:r>
          </w:p>
          <w:p w14:paraId="24209D8B" w14:textId="77777777" w:rsidR="00E96CD1" w:rsidRDefault="00E96CD1" w:rsidP="00E96CD1">
            <w:pPr>
              <w:numPr>
                <w:ilvl w:val="0"/>
                <w:numId w:val="3"/>
              </w:numPr>
              <w:tabs>
                <w:tab w:val="num" w:pos="720"/>
              </w:tabs>
              <w:spacing w:after="120"/>
              <w:rPr>
                <w:sz w:val="20"/>
                <w:szCs w:val="20"/>
              </w:rPr>
            </w:pPr>
            <w:r w:rsidRPr="00E96CD1">
              <w:rPr>
                <w:sz w:val="20"/>
                <w:szCs w:val="20"/>
              </w:rPr>
              <w:t>Regarding number of UE requirements: It is not of importance to agree a number; rather agree the number of different scenarios and the number of requirements will fall out. Note that currently it appears to be 4 for PDSCH plus potentially CQI, but this depends on final set of scenarios.</w:t>
            </w:r>
          </w:p>
          <w:p w14:paraId="3C292D4D" w14:textId="6A49FA28" w:rsidR="00E96CD1" w:rsidRPr="00E96CD1" w:rsidRDefault="00E96CD1" w:rsidP="00E96CD1">
            <w:pPr>
              <w:numPr>
                <w:ilvl w:val="0"/>
                <w:numId w:val="3"/>
              </w:numPr>
              <w:tabs>
                <w:tab w:val="num" w:pos="720"/>
                <w:tab w:val="num" w:pos="1440"/>
              </w:tabs>
              <w:spacing w:after="120"/>
              <w:rPr>
                <w:sz w:val="20"/>
                <w:szCs w:val="20"/>
              </w:rPr>
            </w:pPr>
            <w:r w:rsidRPr="00E96CD1">
              <w:rPr>
                <w:sz w:val="20"/>
                <w:szCs w:val="20"/>
                <w:lang w:val="en-GB"/>
              </w:rPr>
              <w:t xml:space="preserve">X value as [0.5] dB for UE requirements </w:t>
            </w:r>
          </w:p>
        </w:tc>
      </w:tr>
    </w:tbl>
    <w:p w14:paraId="334AD2FE" w14:textId="330ECEA3" w:rsidR="00E96CD1" w:rsidRDefault="00E96CD1" w:rsidP="00E96CD1">
      <w:pPr>
        <w:spacing w:after="120"/>
        <w:rPr>
          <w:sz w:val="20"/>
          <w:szCs w:val="20"/>
          <w:lang w:val="en-GB"/>
        </w:rPr>
      </w:pPr>
    </w:p>
    <w:p w14:paraId="5A1A1197" w14:textId="6FD8A281" w:rsidR="00E96CD1" w:rsidRDefault="00E96CD1" w:rsidP="00E96CD1">
      <w:pPr>
        <w:spacing w:after="120"/>
        <w:rPr>
          <w:sz w:val="20"/>
          <w:szCs w:val="20"/>
          <w:lang w:val="en-GB"/>
        </w:rPr>
      </w:pPr>
      <w:r>
        <w:rPr>
          <w:sz w:val="20"/>
          <w:szCs w:val="20"/>
          <w:lang w:val="en-GB"/>
        </w:rPr>
        <w:t xml:space="preserve">The open issues related to UE requirements for </w:t>
      </w:r>
      <w:r w:rsidR="009D0DD6">
        <w:rPr>
          <w:sz w:val="20"/>
          <w:szCs w:val="20"/>
          <w:lang w:val="en-GB"/>
        </w:rPr>
        <w:t>ultra</w:t>
      </w:r>
      <w:r>
        <w:rPr>
          <w:sz w:val="20"/>
          <w:szCs w:val="20"/>
          <w:lang w:val="en-GB"/>
        </w:rPr>
        <w:t>-low BLER are:</w:t>
      </w:r>
    </w:p>
    <w:p w14:paraId="7220C90E" w14:textId="77777777" w:rsidR="00E96CD1" w:rsidRPr="00E96CD1" w:rsidRDefault="00E96CD1" w:rsidP="00E96CD1">
      <w:pPr>
        <w:numPr>
          <w:ilvl w:val="0"/>
          <w:numId w:val="5"/>
        </w:numPr>
        <w:tabs>
          <w:tab w:val="num" w:pos="720"/>
        </w:tabs>
        <w:spacing w:after="120"/>
        <w:rPr>
          <w:sz w:val="20"/>
          <w:szCs w:val="20"/>
        </w:rPr>
      </w:pPr>
      <w:r w:rsidRPr="00E96CD1">
        <w:rPr>
          <w:sz w:val="20"/>
          <w:szCs w:val="20"/>
          <w:lang w:val="en-GB"/>
        </w:rPr>
        <w:t>How to capture X in the specification</w:t>
      </w:r>
    </w:p>
    <w:p w14:paraId="68460DCA" w14:textId="77777777" w:rsidR="00E96CD1" w:rsidRPr="00E96CD1" w:rsidRDefault="00E96CD1" w:rsidP="00E96CD1">
      <w:pPr>
        <w:numPr>
          <w:ilvl w:val="0"/>
          <w:numId w:val="5"/>
        </w:numPr>
        <w:tabs>
          <w:tab w:val="num" w:pos="720"/>
        </w:tabs>
        <w:spacing w:after="120"/>
        <w:rPr>
          <w:sz w:val="20"/>
          <w:szCs w:val="20"/>
        </w:rPr>
      </w:pPr>
      <w:r w:rsidRPr="00E96CD1">
        <w:rPr>
          <w:sz w:val="20"/>
          <w:szCs w:val="20"/>
          <w:lang w:val="en-GB"/>
        </w:rPr>
        <w:t>Number of UE tests</w:t>
      </w:r>
    </w:p>
    <w:p w14:paraId="6032E560" w14:textId="77777777" w:rsidR="00E96CD1" w:rsidRPr="00E96CD1" w:rsidRDefault="00E96CD1" w:rsidP="00E96CD1">
      <w:pPr>
        <w:numPr>
          <w:ilvl w:val="0"/>
          <w:numId w:val="5"/>
        </w:numPr>
        <w:spacing w:after="120"/>
        <w:rPr>
          <w:sz w:val="20"/>
          <w:szCs w:val="20"/>
        </w:rPr>
      </w:pPr>
      <w:r w:rsidRPr="00E96CD1">
        <w:rPr>
          <w:sz w:val="20"/>
          <w:szCs w:val="20"/>
          <w:lang w:val="en-GB"/>
        </w:rPr>
        <w:t>Create CQI requirements for ultra-low BLER</w:t>
      </w:r>
    </w:p>
    <w:p w14:paraId="77407D07" w14:textId="42507803" w:rsidR="00E96CD1" w:rsidRPr="00E96CD1" w:rsidRDefault="00E96CD1" w:rsidP="00E96CD1">
      <w:pPr>
        <w:numPr>
          <w:ilvl w:val="0"/>
          <w:numId w:val="5"/>
        </w:numPr>
        <w:spacing w:after="120"/>
        <w:rPr>
          <w:sz w:val="20"/>
          <w:szCs w:val="20"/>
        </w:rPr>
      </w:pPr>
      <w:r w:rsidRPr="00E96CD1">
        <w:rPr>
          <w:sz w:val="20"/>
          <w:szCs w:val="20"/>
          <w:lang w:val="sv-SE"/>
        </w:rPr>
        <w:t xml:space="preserve">FR2 </w:t>
      </w:r>
      <w:proofErr w:type="spellStart"/>
      <w:r w:rsidR="00AA2345">
        <w:rPr>
          <w:sz w:val="20"/>
          <w:szCs w:val="20"/>
          <w:lang w:val="sv-SE"/>
        </w:rPr>
        <w:t>requirements</w:t>
      </w:r>
      <w:proofErr w:type="spellEnd"/>
      <w:r w:rsidRPr="00E96CD1">
        <w:rPr>
          <w:sz w:val="20"/>
          <w:szCs w:val="20"/>
          <w:lang w:val="sv-SE"/>
        </w:rPr>
        <w:t xml:space="preserve"> for ultra-</w:t>
      </w:r>
      <w:proofErr w:type="spellStart"/>
      <w:r w:rsidR="00AA2345">
        <w:rPr>
          <w:sz w:val="20"/>
          <w:szCs w:val="20"/>
          <w:lang w:val="sv-SE"/>
        </w:rPr>
        <w:t>low</w:t>
      </w:r>
      <w:proofErr w:type="spellEnd"/>
      <w:r w:rsidRPr="00E96CD1">
        <w:rPr>
          <w:sz w:val="20"/>
          <w:szCs w:val="20"/>
          <w:lang w:val="sv-SE"/>
        </w:rPr>
        <w:t xml:space="preserve"> BLER</w:t>
      </w:r>
    </w:p>
    <w:p w14:paraId="2B7B84FE" w14:textId="77777777" w:rsidR="00964224" w:rsidRDefault="00964224" w:rsidP="00E96CD1">
      <w:pPr>
        <w:spacing w:after="120"/>
        <w:rPr>
          <w:sz w:val="20"/>
          <w:szCs w:val="20"/>
          <w:lang w:val="en-GB"/>
        </w:rPr>
      </w:pPr>
    </w:p>
    <w:p w14:paraId="26F6C1F7" w14:textId="7C1778A0" w:rsidR="00E96CD1" w:rsidRDefault="009D0DD6" w:rsidP="00E96CD1">
      <w:pPr>
        <w:spacing w:after="120"/>
        <w:rPr>
          <w:b/>
          <w:bCs/>
          <w:sz w:val="20"/>
          <w:szCs w:val="20"/>
          <w:u w:val="single"/>
          <w:lang w:val="en-GB"/>
        </w:rPr>
      </w:pPr>
      <w:r>
        <w:rPr>
          <w:b/>
          <w:bCs/>
          <w:sz w:val="20"/>
          <w:szCs w:val="20"/>
          <w:u w:val="single"/>
          <w:lang w:val="en-GB"/>
        </w:rPr>
        <w:t>X value in specification</w:t>
      </w:r>
    </w:p>
    <w:p w14:paraId="742E4561" w14:textId="495A6A44" w:rsidR="009D0DD6" w:rsidRDefault="009D0DD6" w:rsidP="00E96CD1">
      <w:pPr>
        <w:spacing w:after="120"/>
        <w:rPr>
          <w:sz w:val="20"/>
          <w:szCs w:val="20"/>
          <w:lang w:val="en-GB"/>
        </w:rPr>
      </w:pPr>
      <w:r>
        <w:rPr>
          <w:sz w:val="20"/>
          <w:szCs w:val="20"/>
          <w:lang w:val="en-GB"/>
        </w:rPr>
        <w:t>The value of X is used as an additional margin to define the SNR requirement such that the tested SNR point is results in lower BLER than 10</w:t>
      </w:r>
      <w:r w:rsidRPr="009D0DD6">
        <w:rPr>
          <w:sz w:val="20"/>
          <w:szCs w:val="20"/>
          <w:vertAlign w:val="superscript"/>
          <w:lang w:val="en-GB"/>
        </w:rPr>
        <w:t>-5</w:t>
      </w:r>
      <w:r>
        <w:rPr>
          <w:sz w:val="20"/>
          <w:szCs w:val="20"/>
          <w:lang w:val="en-GB"/>
        </w:rPr>
        <w:t xml:space="preserve"> so that the test can meet the early pass requirement. In deriving the SNR </w:t>
      </w:r>
      <w:r w:rsidR="00E1327C">
        <w:rPr>
          <w:sz w:val="20"/>
          <w:szCs w:val="20"/>
          <w:lang w:val="en-GB"/>
        </w:rPr>
        <w:t>requirement,</w:t>
      </w:r>
      <w:r>
        <w:rPr>
          <w:sz w:val="20"/>
          <w:szCs w:val="20"/>
          <w:lang w:val="en-GB"/>
        </w:rPr>
        <w:t xml:space="preserve"> we can add it to the IM and the value of X need not be captured anywhere in the specification. </w:t>
      </w:r>
    </w:p>
    <w:p w14:paraId="4BF1F66A" w14:textId="3A1CB260" w:rsidR="00E1327C" w:rsidRDefault="00E1327C" w:rsidP="00E96CD1">
      <w:pPr>
        <w:spacing w:after="120"/>
        <w:rPr>
          <w:sz w:val="20"/>
          <w:szCs w:val="20"/>
          <w:lang w:val="en-GB"/>
        </w:rPr>
      </w:pPr>
      <w:r w:rsidRPr="00E1327C">
        <w:rPr>
          <w:b/>
          <w:bCs/>
          <w:sz w:val="20"/>
          <w:szCs w:val="20"/>
          <w:lang w:val="en-GB"/>
        </w:rPr>
        <w:t>Proposal #1: X shall not be explicitly captured in requirements. It can be added to IM while deriving the SNR</w:t>
      </w:r>
      <w:r>
        <w:rPr>
          <w:sz w:val="20"/>
          <w:szCs w:val="20"/>
          <w:lang w:val="en-GB"/>
        </w:rPr>
        <w:t xml:space="preserve"> </w:t>
      </w:r>
      <w:r w:rsidRPr="00E1327C">
        <w:rPr>
          <w:b/>
          <w:bCs/>
          <w:sz w:val="20"/>
          <w:szCs w:val="20"/>
          <w:lang w:val="en-GB"/>
        </w:rPr>
        <w:t>requirement.</w:t>
      </w:r>
    </w:p>
    <w:p w14:paraId="589BB429" w14:textId="77777777" w:rsidR="00964224" w:rsidRDefault="00964224" w:rsidP="00E96CD1">
      <w:pPr>
        <w:spacing w:after="120"/>
        <w:rPr>
          <w:b/>
          <w:bCs/>
          <w:sz w:val="20"/>
          <w:szCs w:val="20"/>
          <w:u w:val="single"/>
          <w:lang w:val="en-GB"/>
        </w:rPr>
      </w:pPr>
    </w:p>
    <w:p w14:paraId="79F3D028" w14:textId="3CA9C948" w:rsidR="00E1327C" w:rsidRPr="00E1327C" w:rsidRDefault="00E1327C" w:rsidP="00E96CD1">
      <w:pPr>
        <w:spacing w:after="120"/>
        <w:rPr>
          <w:b/>
          <w:bCs/>
          <w:sz w:val="20"/>
          <w:szCs w:val="20"/>
          <w:u w:val="single"/>
          <w:lang w:val="en-GB"/>
        </w:rPr>
      </w:pPr>
      <w:r w:rsidRPr="00E1327C">
        <w:rPr>
          <w:b/>
          <w:bCs/>
          <w:sz w:val="20"/>
          <w:szCs w:val="20"/>
          <w:u w:val="single"/>
          <w:lang w:val="en-GB"/>
        </w:rPr>
        <w:lastRenderedPageBreak/>
        <w:t>Number of UE Tests</w:t>
      </w:r>
    </w:p>
    <w:p w14:paraId="19571322" w14:textId="43D6E2FF" w:rsidR="00E1327C" w:rsidRPr="009D0DD6" w:rsidRDefault="00E1327C" w:rsidP="00E96CD1">
      <w:pPr>
        <w:spacing w:after="120"/>
        <w:rPr>
          <w:sz w:val="20"/>
          <w:szCs w:val="20"/>
          <w:lang w:val="en-GB"/>
        </w:rPr>
      </w:pPr>
      <w:r>
        <w:rPr>
          <w:sz w:val="20"/>
          <w:szCs w:val="20"/>
          <w:lang w:val="en-GB"/>
        </w:rPr>
        <w:t xml:space="preserve">Based on agreements in RAN4#94e, it was agreed to define requirements in FDD, TDD and with 2RX and 4RX. We suggest one test or scenario for defining requirements with ultra-low BLER. It would lead to 4 testcases in total to be defined to cover the duplex types and number of RX antenna. </w:t>
      </w:r>
    </w:p>
    <w:p w14:paraId="0B2565D2" w14:textId="781BBFAC" w:rsidR="00A301A0" w:rsidRDefault="00E1327C" w:rsidP="00E96CD1">
      <w:pPr>
        <w:spacing w:after="120"/>
        <w:rPr>
          <w:b/>
          <w:bCs/>
          <w:sz w:val="20"/>
          <w:szCs w:val="20"/>
          <w:lang w:val="en-GB"/>
        </w:rPr>
      </w:pPr>
      <w:r w:rsidRPr="00E1327C">
        <w:rPr>
          <w:b/>
          <w:bCs/>
          <w:sz w:val="20"/>
          <w:szCs w:val="20"/>
          <w:lang w:val="en-GB"/>
        </w:rPr>
        <w:t>Proposal #2: Define requirements with ultra-low BLER for one test scenario. Total test cases defined shall be 4</w:t>
      </w:r>
      <w:r>
        <w:rPr>
          <w:b/>
          <w:bCs/>
          <w:sz w:val="20"/>
          <w:szCs w:val="20"/>
          <w:lang w:val="en-GB"/>
        </w:rPr>
        <w:t>.</w:t>
      </w:r>
    </w:p>
    <w:p w14:paraId="140D21CD" w14:textId="77777777" w:rsidR="00964224" w:rsidRDefault="00964224" w:rsidP="00E96CD1">
      <w:pPr>
        <w:spacing w:after="120"/>
        <w:rPr>
          <w:b/>
          <w:bCs/>
          <w:sz w:val="20"/>
          <w:szCs w:val="20"/>
          <w:u w:val="single"/>
          <w:lang w:val="en-GB"/>
        </w:rPr>
      </w:pPr>
    </w:p>
    <w:p w14:paraId="5B951980" w14:textId="685B5D09" w:rsidR="00E1327C" w:rsidRDefault="00E1327C" w:rsidP="00E96CD1">
      <w:pPr>
        <w:spacing w:after="120"/>
        <w:rPr>
          <w:b/>
          <w:bCs/>
          <w:sz w:val="20"/>
          <w:szCs w:val="20"/>
          <w:u w:val="single"/>
          <w:lang w:val="en-GB"/>
        </w:rPr>
      </w:pPr>
      <w:r>
        <w:rPr>
          <w:b/>
          <w:bCs/>
          <w:sz w:val="20"/>
          <w:szCs w:val="20"/>
          <w:u w:val="single"/>
          <w:lang w:val="en-GB"/>
        </w:rPr>
        <w:t>CQI Requirements for ultra-low BLER</w:t>
      </w:r>
    </w:p>
    <w:p w14:paraId="179F1D33" w14:textId="1358EA7F" w:rsidR="00E1327C" w:rsidRDefault="0036548D" w:rsidP="00E96CD1">
      <w:pPr>
        <w:spacing w:after="120"/>
        <w:rPr>
          <w:sz w:val="20"/>
          <w:szCs w:val="20"/>
          <w:lang w:val="en-GB"/>
        </w:rPr>
      </w:pPr>
      <w:r>
        <w:rPr>
          <w:sz w:val="20"/>
          <w:szCs w:val="20"/>
          <w:lang w:val="en-GB"/>
        </w:rPr>
        <w:t>CQI Table 3 is introduced in Rel-15 for low SE, targeting applications like URLLC. The target BLER for CQI table 3 is 10</w:t>
      </w:r>
      <w:r w:rsidRPr="001A6AD5">
        <w:rPr>
          <w:sz w:val="20"/>
          <w:szCs w:val="20"/>
          <w:vertAlign w:val="superscript"/>
          <w:lang w:val="en-GB"/>
        </w:rPr>
        <w:t>-5</w:t>
      </w:r>
      <w:r>
        <w:rPr>
          <w:sz w:val="20"/>
          <w:szCs w:val="20"/>
          <w:lang w:val="en-GB"/>
        </w:rPr>
        <w:t xml:space="preserve">. Introducing CQI requirement in AWGN channel </w:t>
      </w:r>
      <w:r w:rsidR="001A6AD5">
        <w:rPr>
          <w:sz w:val="20"/>
          <w:szCs w:val="20"/>
          <w:lang w:val="en-GB"/>
        </w:rPr>
        <w:t>will require at least 2 long tests at low BLER in order to determine pass/fail. Moreover, the test feasibility for ultra-low BLER has been determined based on testing at a slightly lower BLER/ higher SNR than required for 10</w:t>
      </w:r>
      <w:r w:rsidR="001A6AD5" w:rsidRPr="001A6AD5">
        <w:rPr>
          <w:sz w:val="20"/>
          <w:szCs w:val="20"/>
          <w:vertAlign w:val="superscript"/>
          <w:lang w:val="en-GB"/>
        </w:rPr>
        <w:t>-5</w:t>
      </w:r>
      <w:r w:rsidR="001A6AD5">
        <w:rPr>
          <w:sz w:val="20"/>
          <w:szCs w:val="20"/>
          <w:lang w:val="en-GB"/>
        </w:rPr>
        <w:t xml:space="preserve"> BLER in order to have a reasonable testing time. This method might not be feasible for CQI testing. While it is important to verify performance with CQI table 3, we don’t think it is necessary to introduce CQI requirements for ultra-low BLER in AWGN.</w:t>
      </w:r>
    </w:p>
    <w:p w14:paraId="5528BD50" w14:textId="0B805AB9" w:rsidR="001A6AD5" w:rsidRDefault="001A6AD5" w:rsidP="00E96CD1">
      <w:pPr>
        <w:spacing w:after="120"/>
        <w:rPr>
          <w:b/>
          <w:bCs/>
          <w:sz w:val="20"/>
          <w:szCs w:val="20"/>
          <w:lang w:val="en-GB"/>
        </w:rPr>
      </w:pPr>
      <w:r>
        <w:rPr>
          <w:b/>
          <w:bCs/>
          <w:sz w:val="20"/>
          <w:szCs w:val="20"/>
          <w:lang w:val="en-GB"/>
        </w:rPr>
        <w:t>Proposal #3: Do not introduce CQI requirements with ultra-low BLER</w:t>
      </w:r>
    </w:p>
    <w:p w14:paraId="7B6539DC" w14:textId="77777777" w:rsidR="00964224" w:rsidRDefault="00964224" w:rsidP="00E96CD1">
      <w:pPr>
        <w:spacing w:after="120"/>
        <w:rPr>
          <w:b/>
          <w:bCs/>
          <w:sz w:val="20"/>
          <w:szCs w:val="20"/>
          <w:u w:val="single"/>
          <w:lang w:val="en-GB"/>
        </w:rPr>
      </w:pPr>
    </w:p>
    <w:p w14:paraId="36E0611C" w14:textId="56D66ECB" w:rsidR="005740A4" w:rsidRDefault="005740A4" w:rsidP="00E96CD1">
      <w:pPr>
        <w:spacing w:after="120"/>
        <w:rPr>
          <w:b/>
          <w:bCs/>
          <w:sz w:val="20"/>
          <w:szCs w:val="20"/>
          <w:u w:val="single"/>
          <w:lang w:val="en-GB"/>
        </w:rPr>
      </w:pPr>
      <w:r>
        <w:rPr>
          <w:b/>
          <w:bCs/>
          <w:sz w:val="20"/>
          <w:szCs w:val="20"/>
          <w:u w:val="single"/>
          <w:lang w:val="en-GB"/>
        </w:rPr>
        <w:t>FR2 requirements with ultra-low BLER</w:t>
      </w:r>
    </w:p>
    <w:p w14:paraId="2EB30545" w14:textId="77777777" w:rsidR="00964224" w:rsidRDefault="00964224" w:rsidP="00E96CD1">
      <w:pPr>
        <w:spacing w:after="120"/>
        <w:rPr>
          <w:sz w:val="20"/>
          <w:szCs w:val="20"/>
          <w:lang w:val="en-GB"/>
        </w:rPr>
      </w:pPr>
      <w:r>
        <w:rPr>
          <w:sz w:val="20"/>
          <w:szCs w:val="20"/>
          <w:lang w:val="en-GB"/>
        </w:rPr>
        <w:t>We prefer to define requirements with ultra-low BLER in FR1 first. We don’t see a use case for high reliability applications in FR2 and hence propose to only define requirements in FR1.</w:t>
      </w:r>
    </w:p>
    <w:p w14:paraId="1A8DD90E" w14:textId="1D7A68E9" w:rsidR="00820AA3" w:rsidRPr="00820AA3" w:rsidRDefault="00964224" w:rsidP="00E96CD1">
      <w:pPr>
        <w:spacing w:after="120"/>
        <w:rPr>
          <w:sz w:val="20"/>
          <w:szCs w:val="20"/>
          <w:lang w:val="en-GB"/>
        </w:rPr>
      </w:pPr>
      <w:r>
        <w:rPr>
          <w:b/>
          <w:bCs/>
          <w:sz w:val="20"/>
          <w:szCs w:val="20"/>
          <w:lang w:val="en-GB"/>
        </w:rPr>
        <w:t>Proposal #4: Do not define requirements in FR2 for ultra-low BLER</w:t>
      </w:r>
      <w:r>
        <w:rPr>
          <w:sz w:val="20"/>
          <w:szCs w:val="20"/>
          <w:lang w:val="en-GB"/>
        </w:rPr>
        <w:t xml:space="preserve">  </w:t>
      </w:r>
    </w:p>
    <w:p w14:paraId="1C121178" w14:textId="77777777" w:rsidR="00303915" w:rsidRPr="002F79EB" w:rsidRDefault="00303915" w:rsidP="00303915">
      <w:pPr>
        <w:pStyle w:val="Heading1"/>
        <w:rPr>
          <w:lang w:val="en-US"/>
        </w:rPr>
      </w:pPr>
      <w:r>
        <w:rPr>
          <w:lang w:val="en-US"/>
        </w:rPr>
        <w:t>3. Conclusion</w:t>
      </w:r>
    </w:p>
    <w:p w14:paraId="7C34DD0B" w14:textId="29AD9FD6" w:rsidR="00303915" w:rsidRPr="009063E5" w:rsidRDefault="00303915" w:rsidP="009063E5">
      <w:pPr>
        <w:spacing w:after="120"/>
        <w:rPr>
          <w:sz w:val="20"/>
          <w:szCs w:val="20"/>
        </w:rPr>
      </w:pPr>
      <w:r w:rsidRPr="009063E5">
        <w:rPr>
          <w:sz w:val="20"/>
          <w:szCs w:val="20"/>
        </w:rPr>
        <w:t xml:space="preserve">In this paper, we provide our views on the remaining open issues related to </w:t>
      </w:r>
      <w:r w:rsidR="00964224">
        <w:rPr>
          <w:sz w:val="20"/>
          <w:szCs w:val="20"/>
        </w:rPr>
        <w:t xml:space="preserve">requirements with ultra-low BLER </w:t>
      </w:r>
      <w:r w:rsidR="00E57A4A">
        <w:rPr>
          <w:sz w:val="20"/>
          <w:szCs w:val="20"/>
        </w:rPr>
        <w:t>f</w:t>
      </w:r>
      <w:r w:rsidR="00964224">
        <w:rPr>
          <w:sz w:val="20"/>
          <w:szCs w:val="20"/>
        </w:rPr>
        <w:t>or URLLC</w:t>
      </w:r>
      <w:r w:rsidRPr="009063E5">
        <w:rPr>
          <w:sz w:val="20"/>
          <w:szCs w:val="20"/>
        </w:rPr>
        <w:t>. Our proposals are captured below:</w:t>
      </w:r>
    </w:p>
    <w:p w14:paraId="1021A457" w14:textId="77777777" w:rsidR="0063696E" w:rsidRDefault="0063696E" w:rsidP="0063696E">
      <w:pPr>
        <w:spacing w:after="120"/>
        <w:rPr>
          <w:sz w:val="20"/>
          <w:szCs w:val="20"/>
          <w:lang w:val="en-GB"/>
        </w:rPr>
      </w:pPr>
      <w:r w:rsidRPr="00E1327C">
        <w:rPr>
          <w:b/>
          <w:bCs/>
          <w:sz w:val="20"/>
          <w:szCs w:val="20"/>
          <w:lang w:val="en-GB"/>
        </w:rPr>
        <w:t>Proposal #1: X shall not be explicitly captured in requirements. It can be added to IM while deriving the SNR</w:t>
      </w:r>
      <w:r>
        <w:rPr>
          <w:sz w:val="20"/>
          <w:szCs w:val="20"/>
          <w:lang w:val="en-GB"/>
        </w:rPr>
        <w:t xml:space="preserve"> </w:t>
      </w:r>
      <w:r w:rsidRPr="00E1327C">
        <w:rPr>
          <w:b/>
          <w:bCs/>
          <w:sz w:val="20"/>
          <w:szCs w:val="20"/>
          <w:lang w:val="en-GB"/>
        </w:rPr>
        <w:t>requirement.</w:t>
      </w:r>
    </w:p>
    <w:p w14:paraId="2411CBFD" w14:textId="77777777" w:rsidR="0063696E" w:rsidRDefault="0063696E" w:rsidP="0063696E">
      <w:pPr>
        <w:spacing w:after="120"/>
        <w:rPr>
          <w:b/>
          <w:bCs/>
          <w:sz w:val="20"/>
          <w:szCs w:val="20"/>
          <w:lang w:val="en-GB"/>
        </w:rPr>
      </w:pPr>
      <w:r w:rsidRPr="00E1327C">
        <w:rPr>
          <w:b/>
          <w:bCs/>
          <w:sz w:val="20"/>
          <w:szCs w:val="20"/>
          <w:lang w:val="en-GB"/>
        </w:rPr>
        <w:t>Proposal #2: Define requirements with ultra-low BLER for one test scenario. Total test cases defined shall be 4</w:t>
      </w:r>
      <w:r>
        <w:rPr>
          <w:b/>
          <w:bCs/>
          <w:sz w:val="20"/>
          <w:szCs w:val="20"/>
          <w:lang w:val="en-GB"/>
        </w:rPr>
        <w:t>.</w:t>
      </w:r>
    </w:p>
    <w:p w14:paraId="6E38DEDF" w14:textId="77777777" w:rsidR="0063696E" w:rsidRDefault="0063696E" w:rsidP="0063696E">
      <w:pPr>
        <w:spacing w:after="120"/>
        <w:rPr>
          <w:b/>
          <w:bCs/>
          <w:sz w:val="20"/>
          <w:szCs w:val="20"/>
          <w:lang w:val="en-GB"/>
        </w:rPr>
      </w:pPr>
      <w:r>
        <w:rPr>
          <w:b/>
          <w:bCs/>
          <w:sz w:val="20"/>
          <w:szCs w:val="20"/>
          <w:lang w:val="en-GB"/>
        </w:rPr>
        <w:t>Proposal #3: Do not introduce CQI requirements with ultra-low BLER</w:t>
      </w:r>
    </w:p>
    <w:p w14:paraId="028C3457" w14:textId="77777777" w:rsidR="0063696E" w:rsidRPr="00820AA3" w:rsidRDefault="0063696E" w:rsidP="0063696E">
      <w:pPr>
        <w:spacing w:after="120"/>
        <w:rPr>
          <w:sz w:val="20"/>
          <w:szCs w:val="20"/>
          <w:lang w:val="en-GB"/>
        </w:rPr>
      </w:pPr>
      <w:r>
        <w:rPr>
          <w:b/>
          <w:bCs/>
          <w:sz w:val="20"/>
          <w:szCs w:val="20"/>
          <w:lang w:val="en-GB"/>
        </w:rPr>
        <w:t>Proposal #4: Do not define requirements in FR2 for ultra-low BLER</w:t>
      </w:r>
      <w:r>
        <w:rPr>
          <w:sz w:val="20"/>
          <w:szCs w:val="20"/>
          <w:lang w:val="en-GB"/>
        </w:rPr>
        <w:t xml:space="preserve">  </w:t>
      </w:r>
    </w:p>
    <w:p w14:paraId="00A02E04" w14:textId="595328FF" w:rsidR="00303915" w:rsidRPr="009063E5" w:rsidRDefault="00303915" w:rsidP="009063E5">
      <w:pPr>
        <w:spacing w:after="120"/>
        <w:rPr>
          <w:sz w:val="20"/>
          <w:szCs w:val="20"/>
        </w:rPr>
      </w:pPr>
    </w:p>
    <w:p w14:paraId="708ACA3B" w14:textId="77777777" w:rsidR="00303915" w:rsidRDefault="00303915" w:rsidP="00303915">
      <w:pPr>
        <w:pStyle w:val="Heading1"/>
        <w:ind w:left="432" w:hanging="432"/>
        <w:rPr>
          <w:lang w:val="en-US"/>
        </w:rPr>
      </w:pPr>
      <w:r>
        <w:rPr>
          <w:lang w:val="en-US"/>
        </w:rPr>
        <w:t>Reference</w:t>
      </w:r>
    </w:p>
    <w:p w14:paraId="66589CF8" w14:textId="34AC3E20" w:rsidR="00303915" w:rsidRDefault="00303915" w:rsidP="000C0AA9">
      <w:pPr>
        <w:pStyle w:val="ListParagraph"/>
        <w:numPr>
          <w:ilvl w:val="0"/>
          <w:numId w:val="2"/>
        </w:numPr>
        <w:spacing w:after="120"/>
        <w:ind w:firstLineChars="0"/>
        <w:jc w:val="both"/>
      </w:pPr>
      <w:r w:rsidRPr="009063E5">
        <w:rPr>
          <w:rFonts w:ascii="Times New Roman" w:hAnsi="Times New Roman" w:cs="Times New Roman"/>
          <w:sz w:val="20"/>
          <w:szCs w:val="20"/>
        </w:rPr>
        <w:t xml:space="preserve"> </w:t>
      </w:r>
      <w:r w:rsidR="009063E5" w:rsidRPr="009063E5">
        <w:rPr>
          <w:rFonts w:ascii="Times New Roman" w:hAnsi="Times New Roman" w:cs="Times New Roman"/>
          <w:sz w:val="20"/>
          <w:szCs w:val="20"/>
        </w:rPr>
        <w:t>R4-2005526</w:t>
      </w:r>
      <w:r w:rsidRPr="009063E5">
        <w:rPr>
          <w:rFonts w:ascii="Times New Roman" w:hAnsi="Times New Roman" w:cs="Times New Roman"/>
          <w:sz w:val="20"/>
          <w:szCs w:val="20"/>
        </w:rPr>
        <w:t>, “</w:t>
      </w:r>
      <w:r w:rsidR="009063E5" w:rsidRPr="009063E5">
        <w:rPr>
          <w:rFonts w:ascii="Times New Roman" w:hAnsi="Times New Roman" w:cs="Times New Roman"/>
          <w:sz w:val="20"/>
          <w:szCs w:val="20"/>
        </w:rPr>
        <w:t>Way forward on NR URLLC performance requirements with Ultra-Low BLER</w:t>
      </w:r>
      <w:r w:rsidRPr="009063E5">
        <w:rPr>
          <w:rFonts w:ascii="Times New Roman" w:hAnsi="Times New Roman" w:cs="Times New Roman"/>
          <w:sz w:val="20"/>
          <w:szCs w:val="20"/>
        </w:rPr>
        <w:t xml:space="preserve">”, </w:t>
      </w:r>
      <w:r w:rsidR="009063E5">
        <w:rPr>
          <w:rFonts w:ascii="Times New Roman" w:hAnsi="Times New Roman" w:cs="Times New Roman"/>
          <w:sz w:val="20"/>
          <w:szCs w:val="20"/>
        </w:rPr>
        <w:t>Ericsson.</w:t>
      </w:r>
    </w:p>
    <w:sectPr w:rsidR="00303915"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51779"/>
    <w:multiLevelType w:val="hybridMultilevel"/>
    <w:tmpl w:val="504CDAE2"/>
    <w:lvl w:ilvl="0" w:tplc="A1CCA616">
      <w:start w:val="1"/>
      <w:numFmt w:val="bullet"/>
      <w:lvlText w:val="•"/>
      <w:lvlJc w:val="left"/>
      <w:pPr>
        <w:tabs>
          <w:tab w:val="num" w:pos="360"/>
        </w:tabs>
        <w:ind w:left="360" w:hanging="360"/>
      </w:pPr>
      <w:rPr>
        <w:rFonts w:ascii="Arial" w:hAnsi="Arial" w:hint="default"/>
      </w:rPr>
    </w:lvl>
    <w:lvl w:ilvl="1" w:tplc="259C5BF0">
      <w:numFmt w:val="bullet"/>
      <w:lvlText w:val="•"/>
      <w:lvlJc w:val="left"/>
      <w:pPr>
        <w:tabs>
          <w:tab w:val="num" w:pos="1080"/>
        </w:tabs>
        <w:ind w:left="1080" w:hanging="360"/>
      </w:pPr>
      <w:rPr>
        <w:rFonts w:ascii="Arial" w:hAnsi="Arial" w:hint="default"/>
      </w:rPr>
    </w:lvl>
    <w:lvl w:ilvl="2" w:tplc="A3D4AFA0" w:tentative="1">
      <w:start w:val="1"/>
      <w:numFmt w:val="bullet"/>
      <w:lvlText w:val="•"/>
      <w:lvlJc w:val="left"/>
      <w:pPr>
        <w:tabs>
          <w:tab w:val="num" w:pos="1800"/>
        </w:tabs>
        <w:ind w:left="1800" w:hanging="360"/>
      </w:pPr>
      <w:rPr>
        <w:rFonts w:ascii="Arial" w:hAnsi="Arial" w:hint="default"/>
      </w:rPr>
    </w:lvl>
    <w:lvl w:ilvl="3" w:tplc="26D88978" w:tentative="1">
      <w:start w:val="1"/>
      <w:numFmt w:val="bullet"/>
      <w:lvlText w:val="•"/>
      <w:lvlJc w:val="left"/>
      <w:pPr>
        <w:tabs>
          <w:tab w:val="num" w:pos="2520"/>
        </w:tabs>
        <w:ind w:left="2520" w:hanging="360"/>
      </w:pPr>
      <w:rPr>
        <w:rFonts w:ascii="Arial" w:hAnsi="Arial" w:hint="default"/>
      </w:rPr>
    </w:lvl>
    <w:lvl w:ilvl="4" w:tplc="65A87E76" w:tentative="1">
      <w:start w:val="1"/>
      <w:numFmt w:val="bullet"/>
      <w:lvlText w:val="•"/>
      <w:lvlJc w:val="left"/>
      <w:pPr>
        <w:tabs>
          <w:tab w:val="num" w:pos="3240"/>
        </w:tabs>
        <w:ind w:left="3240" w:hanging="360"/>
      </w:pPr>
      <w:rPr>
        <w:rFonts w:ascii="Arial" w:hAnsi="Arial" w:hint="default"/>
      </w:rPr>
    </w:lvl>
    <w:lvl w:ilvl="5" w:tplc="D3F6389E" w:tentative="1">
      <w:start w:val="1"/>
      <w:numFmt w:val="bullet"/>
      <w:lvlText w:val="•"/>
      <w:lvlJc w:val="left"/>
      <w:pPr>
        <w:tabs>
          <w:tab w:val="num" w:pos="3960"/>
        </w:tabs>
        <w:ind w:left="3960" w:hanging="360"/>
      </w:pPr>
      <w:rPr>
        <w:rFonts w:ascii="Arial" w:hAnsi="Arial" w:hint="default"/>
      </w:rPr>
    </w:lvl>
    <w:lvl w:ilvl="6" w:tplc="7CE852B8" w:tentative="1">
      <w:start w:val="1"/>
      <w:numFmt w:val="bullet"/>
      <w:lvlText w:val="•"/>
      <w:lvlJc w:val="left"/>
      <w:pPr>
        <w:tabs>
          <w:tab w:val="num" w:pos="4680"/>
        </w:tabs>
        <w:ind w:left="4680" w:hanging="360"/>
      </w:pPr>
      <w:rPr>
        <w:rFonts w:ascii="Arial" w:hAnsi="Arial" w:hint="default"/>
      </w:rPr>
    </w:lvl>
    <w:lvl w:ilvl="7" w:tplc="DEB8DECA" w:tentative="1">
      <w:start w:val="1"/>
      <w:numFmt w:val="bullet"/>
      <w:lvlText w:val="•"/>
      <w:lvlJc w:val="left"/>
      <w:pPr>
        <w:tabs>
          <w:tab w:val="num" w:pos="5400"/>
        </w:tabs>
        <w:ind w:left="5400" w:hanging="360"/>
      </w:pPr>
      <w:rPr>
        <w:rFonts w:ascii="Arial" w:hAnsi="Arial" w:hint="default"/>
      </w:rPr>
    </w:lvl>
    <w:lvl w:ilvl="8" w:tplc="97E0D09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CFA17AF"/>
    <w:multiLevelType w:val="hybridMultilevel"/>
    <w:tmpl w:val="A99C4958"/>
    <w:lvl w:ilvl="0" w:tplc="3F065AB4">
      <w:start w:val="1"/>
      <w:numFmt w:val="bullet"/>
      <w:lvlText w:val="•"/>
      <w:lvlJc w:val="left"/>
      <w:pPr>
        <w:tabs>
          <w:tab w:val="num" w:pos="720"/>
        </w:tabs>
        <w:ind w:left="720" w:hanging="360"/>
      </w:pPr>
      <w:rPr>
        <w:rFonts w:ascii="Arial" w:hAnsi="Arial" w:hint="default"/>
      </w:rPr>
    </w:lvl>
    <w:lvl w:ilvl="1" w:tplc="2F042758">
      <w:numFmt w:val="bullet"/>
      <w:lvlText w:val="•"/>
      <w:lvlJc w:val="left"/>
      <w:pPr>
        <w:tabs>
          <w:tab w:val="num" w:pos="1440"/>
        </w:tabs>
        <w:ind w:left="1440" w:hanging="360"/>
      </w:pPr>
      <w:rPr>
        <w:rFonts w:ascii="Arial" w:hAnsi="Arial" w:hint="default"/>
      </w:rPr>
    </w:lvl>
    <w:lvl w:ilvl="2" w:tplc="CBAAD120" w:tentative="1">
      <w:start w:val="1"/>
      <w:numFmt w:val="bullet"/>
      <w:lvlText w:val="•"/>
      <w:lvlJc w:val="left"/>
      <w:pPr>
        <w:tabs>
          <w:tab w:val="num" w:pos="2160"/>
        </w:tabs>
        <w:ind w:left="2160" w:hanging="360"/>
      </w:pPr>
      <w:rPr>
        <w:rFonts w:ascii="Arial" w:hAnsi="Arial" w:hint="default"/>
      </w:rPr>
    </w:lvl>
    <w:lvl w:ilvl="3" w:tplc="36A491F2" w:tentative="1">
      <w:start w:val="1"/>
      <w:numFmt w:val="bullet"/>
      <w:lvlText w:val="•"/>
      <w:lvlJc w:val="left"/>
      <w:pPr>
        <w:tabs>
          <w:tab w:val="num" w:pos="2880"/>
        </w:tabs>
        <w:ind w:left="2880" w:hanging="360"/>
      </w:pPr>
      <w:rPr>
        <w:rFonts w:ascii="Arial" w:hAnsi="Arial" w:hint="default"/>
      </w:rPr>
    </w:lvl>
    <w:lvl w:ilvl="4" w:tplc="7D547B8A" w:tentative="1">
      <w:start w:val="1"/>
      <w:numFmt w:val="bullet"/>
      <w:lvlText w:val="•"/>
      <w:lvlJc w:val="left"/>
      <w:pPr>
        <w:tabs>
          <w:tab w:val="num" w:pos="3600"/>
        </w:tabs>
        <w:ind w:left="3600" w:hanging="360"/>
      </w:pPr>
      <w:rPr>
        <w:rFonts w:ascii="Arial" w:hAnsi="Arial" w:hint="default"/>
      </w:rPr>
    </w:lvl>
    <w:lvl w:ilvl="5" w:tplc="F2A2D4EE" w:tentative="1">
      <w:start w:val="1"/>
      <w:numFmt w:val="bullet"/>
      <w:lvlText w:val="•"/>
      <w:lvlJc w:val="left"/>
      <w:pPr>
        <w:tabs>
          <w:tab w:val="num" w:pos="4320"/>
        </w:tabs>
        <w:ind w:left="4320" w:hanging="360"/>
      </w:pPr>
      <w:rPr>
        <w:rFonts w:ascii="Arial" w:hAnsi="Arial" w:hint="default"/>
      </w:rPr>
    </w:lvl>
    <w:lvl w:ilvl="6" w:tplc="6B94985C" w:tentative="1">
      <w:start w:val="1"/>
      <w:numFmt w:val="bullet"/>
      <w:lvlText w:val="•"/>
      <w:lvlJc w:val="left"/>
      <w:pPr>
        <w:tabs>
          <w:tab w:val="num" w:pos="5040"/>
        </w:tabs>
        <w:ind w:left="5040" w:hanging="360"/>
      </w:pPr>
      <w:rPr>
        <w:rFonts w:ascii="Arial" w:hAnsi="Arial" w:hint="default"/>
      </w:rPr>
    </w:lvl>
    <w:lvl w:ilvl="7" w:tplc="AD8C7E44" w:tentative="1">
      <w:start w:val="1"/>
      <w:numFmt w:val="bullet"/>
      <w:lvlText w:val="•"/>
      <w:lvlJc w:val="left"/>
      <w:pPr>
        <w:tabs>
          <w:tab w:val="num" w:pos="5760"/>
        </w:tabs>
        <w:ind w:left="5760" w:hanging="360"/>
      </w:pPr>
      <w:rPr>
        <w:rFonts w:ascii="Arial" w:hAnsi="Arial" w:hint="default"/>
      </w:rPr>
    </w:lvl>
    <w:lvl w:ilvl="8" w:tplc="5D8AD3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4DDB1896"/>
    <w:multiLevelType w:val="hybridMultilevel"/>
    <w:tmpl w:val="E30E1CE0"/>
    <w:lvl w:ilvl="0" w:tplc="0A06EB52">
      <w:start w:val="1"/>
      <w:numFmt w:val="bullet"/>
      <w:lvlText w:val="•"/>
      <w:lvlJc w:val="left"/>
      <w:pPr>
        <w:tabs>
          <w:tab w:val="num" w:pos="360"/>
        </w:tabs>
        <w:ind w:left="360" w:hanging="360"/>
      </w:pPr>
      <w:rPr>
        <w:rFonts w:ascii="Arial" w:hAnsi="Arial" w:hint="default"/>
      </w:rPr>
    </w:lvl>
    <w:lvl w:ilvl="1" w:tplc="488A3274" w:tentative="1">
      <w:start w:val="1"/>
      <w:numFmt w:val="bullet"/>
      <w:lvlText w:val="•"/>
      <w:lvlJc w:val="left"/>
      <w:pPr>
        <w:tabs>
          <w:tab w:val="num" w:pos="1080"/>
        </w:tabs>
        <w:ind w:left="1080" w:hanging="360"/>
      </w:pPr>
      <w:rPr>
        <w:rFonts w:ascii="Arial" w:hAnsi="Arial" w:hint="default"/>
      </w:rPr>
    </w:lvl>
    <w:lvl w:ilvl="2" w:tplc="04E2C528" w:tentative="1">
      <w:start w:val="1"/>
      <w:numFmt w:val="bullet"/>
      <w:lvlText w:val="•"/>
      <w:lvlJc w:val="left"/>
      <w:pPr>
        <w:tabs>
          <w:tab w:val="num" w:pos="1800"/>
        </w:tabs>
        <w:ind w:left="1800" w:hanging="360"/>
      </w:pPr>
      <w:rPr>
        <w:rFonts w:ascii="Arial" w:hAnsi="Arial" w:hint="default"/>
      </w:rPr>
    </w:lvl>
    <w:lvl w:ilvl="3" w:tplc="2F3C9548" w:tentative="1">
      <w:start w:val="1"/>
      <w:numFmt w:val="bullet"/>
      <w:lvlText w:val="•"/>
      <w:lvlJc w:val="left"/>
      <w:pPr>
        <w:tabs>
          <w:tab w:val="num" w:pos="2520"/>
        </w:tabs>
        <w:ind w:left="2520" w:hanging="360"/>
      </w:pPr>
      <w:rPr>
        <w:rFonts w:ascii="Arial" w:hAnsi="Arial" w:hint="default"/>
      </w:rPr>
    </w:lvl>
    <w:lvl w:ilvl="4" w:tplc="83E439C0" w:tentative="1">
      <w:start w:val="1"/>
      <w:numFmt w:val="bullet"/>
      <w:lvlText w:val="•"/>
      <w:lvlJc w:val="left"/>
      <w:pPr>
        <w:tabs>
          <w:tab w:val="num" w:pos="3240"/>
        </w:tabs>
        <w:ind w:left="3240" w:hanging="360"/>
      </w:pPr>
      <w:rPr>
        <w:rFonts w:ascii="Arial" w:hAnsi="Arial" w:hint="default"/>
      </w:rPr>
    </w:lvl>
    <w:lvl w:ilvl="5" w:tplc="F90E3F2A" w:tentative="1">
      <w:start w:val="1"/>
      <w:numFmt w:val="bullet"/>
      <w:lvlText w:val="•"/>
      <w:lvlJc w:val="left"/>
      <w:pPr>
        <w:tabs>
          <w:tab w:val="num" w:pos="3960"/>
        </w:tabs>
        <w:ind w:left="3960" w:hanging="360"/>
      </w:pPr>
      <w:rPr>
        <w:rFonts w:ascii="Arial" w:hAnsi="Arial" w:hint="default"/>
      </w:rPr>
    </w:lvl>
    <w:lvl w:ilvl="6" w:tplc="86B41CA0" w:tentative="1">
      <w:start w:val="1"/>
      <w:numFmt w:val="bullet"/>
      <w:lvlText w:val="•"/>
      <w:lvlJc w:val="left"/>
      <w:pPr>
        <w:tabs>
          <w:tab w:val="num" w:pos="4680"/>
        </w:tabs>
        <w:ind w:left="4680" w:hanging="360"/>
      </w:pPr>
      <w:rPr>
        <w:rFonts w:ascii="Arial" w:hAnsi="Arial" w:hint="default"/>
      </w:rPr>
    </w:lvl>
    <w:lvl w:ilvl="7" w:tplc="933E4624" w:tentative="1">
      <w:start w:val="1"/>
      <w:numFmt w:val="bullet"/>
      <w:lvlText w:val="•"/>
      <w:lvlJc w:val="left"/>
      <w:pPr>
        <w:tabs>
          <w:tab w:val="num" w:pos="5400"/>
        </w:tabs>
        <w:ind w:left="5400" w:hanging="360"/>
      </w:pPr>
      <w:rPr>
        <w:rFonts w:ascii="Arial" w:hAnsi="Arial" w:hint="default"/>
      </w:rPr>
    </w:lvl>
    <w:lvl w:ilvl="8" w:tplc="44D6266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48B2FB3"/>
    <w:multiLevelType w:val="multilevel"/>
    <w:tmpl w:val="ABDE1784"/>
    <w:lvl w:ilvl="0">
      <w:start w:val="1"/>
      <w:numFmt w:val="decimal"/>
      <w:lvlText w:val="[%1]."/>
      <w:lvlJc w:val="left"/>
      <w:pPr>
        <w:tabs>
          <w:tab w:val="num" w:pos="432"/>
        </w:tabs>
        <w:ind w:left="432" w:hanging="432"/>
      </w:pPr>
      <w:rPr>
        <w:rFonts w:ascii="Times New Roman" w:hAnsi="Times New Roman" w:cs="Times New Roman" w:hint="default"/>
        <w:sz w:val="20"/>
        <w:szCs w:val="2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EF66BDC"/>
    <w:multiLevelType w:val="hybridMultilevel"/>
    <w:tmpl w:val="45B6DCA8"/>
    <w:lvl w:ilvl="0" w:tplc="D3225346">
      <w:start w:val="1"/>
      <w:numFmt w:val="bullet"/>
      <w:lvlText w:val="•"/>
      <w:lvlJc w:val="left"/>
      <w:pPr>
        <w:tabs>
          <w:tab w:val="num" w:pos="720"/>
        </w:tabs>
        <w:ind w:left="720" w:hanging="360"/>
      </w:pPr>
      <w:rPr>
        <w:rFonts w:ascii="Arial" w:hAnsi="Arial" w:hint="default"/>
      </w:rPr>
    </w:lvl>
    <w:lvl w:ilvl="1" w:tplc="376EFD3E">
      <w:numFmt w:val="bullet"/>
      <w:lvlText w:val="•"/>
      <w:lvlJc w:val="left"/>
      <w:pPr>
        <w:tabs>
          <w:tab w:val="num" w:pos="1440"/>
        </w:tabs>
        <w:ind w:left="1440" w:hanging="360"/>
      </w:pPr>
      <w:rPr>
        <w:rFonts w:ascii="Arial" w:hAnsi="Arial" w:hint="default"/>
      </w:rPr>
    </w:lvl>
    <w:lvl w:ilvl="2" w:tplc="E63075B6" w:tentative="1">
      <w:start w:val="1"/>
      <w:numFmt w:val="bullet"/>
      <w:lvlText w:val="•"/>
      <w:lvlJc w:val="left"/>
      <w:pPr>
        <w:tabs>
          <w:tab w:val="num" w:pos="2160"/>
        </w:tabs>
        <w:ind w:left="2160" w:hanging="360"/>
      </w:pPr>
      <w:rPr>
        <w:rFonts w:ascii="Arial" w:hAnsi="Arial" w:hint="default"/>
      </w:rPr>
    </w:lvl>
    <w:lvl w:ilvl="3" w:tplc="3D4AC222" w:tentative="1">
      <w:start w:val="1"/>
      <w:numFmt w:val="bullet"/>
      <w:lvlText w:val="•"/>
      <w:lvlJc w:val="left"/>
      <w:pPr>
        <w:tabs>
          <w:tab w:val="num" w:pos="2880"/>
        </w:tabs>
        <w:ind w:left="2880" w:hanging="360"/>
      </w:pPr>
      <w:rPr>
        <w:rFonts w:ascii="Arial" w:hAnsi="Arial" w:hint="default"/>
      </w:rPr>
    </w:lvl>
    <w:lvl w:ilvl="4" w:tplc="161C76BC" w:tentative="1">
      <w:start w:val="1"/>
      <w:numFmt w:val="bullet"/>
      <w:lvlText w:val="•"/>
      <w:lvlJc w:val="left"/>
      <w:pPr>
        <w:tabs>
          <w:tab w:val="num" w:pos="3600"/>
        </w:tabs>
        <w:ind w:left="3600" w:hanging="360"/>
      </w:pPr>
      <w:rPr>
        <w:rFonts w:ascii="Arial" w:hAnsi="Arial" w:hint="default"/>
      </w:rPr>
    </w:lvl>
    <w:lvl w:ilvl="5" w:tplc="6E5A0B24" w:tentative="1">
      <w:start w:val="1"/>
      <w:numFmt w:val="bullet"/>
      <w:lvlText w:val="•"/>
      <w:lvlJc w:val="left"/>
      <w:pPr>
        <w:tabs>
          <w:tab w:val="num" w:pos="4320"/>
        </w:tabs>
        <w:ind w:left="4320" w:hanging="360"/>
      </w:pPr>
      <w:rPr>
        <w:rFonts w:ascii="Arial" w:hAnsi="Arial" w:hint="default"/>
      </w:rPr>
    </w:lvl>
    <w:lvl w:ilvl="6" w:tplc="C7E888E6" w:tentative="1">
      <w:start w:val="1"/>
      <w:numFmt w:val="bullet"/>
      <w:lvlText w:val="•"/>
      <w:lvlJc w:val="left"/>
      <w:pPr>
        <w:tabs>
          <w:tab w:val="num" w:pos="5040"/>
        </w:tabs>
        <w:ind w:left="5040" w:hanging="360"/>
      </w:pPr>
      <w:rPr>
        <w:rFonts w:ascii="Arial" w:hAnsi="Arial" w:hint="default"/>
      </w:rPr>
    </w:lvl>
    <w:lvl w:ilvl="7" w:tplc="698A3360" w:tentative="1">
      <w:start w:val="1"/>
      <w:numFmt w:val="bullet"/>
      <w:lvlText w:val="•"/>
      <w:lvlJc w:val="left"/>
      <w:pPr>
        <w:tabs>
          <w:tab w:val="num" w:pos="5760"/>
        </w:tabs>
        <w:ind w:left="5760" w:hanging="360"/>
      </w:pPr>
      <w:rPr>
        <w:rFonts w:ascii="Arial" w:hAnsi="Arial" w:hint="default"/>
      </w:rPr>
    </w:lvl>
    <w:lvl w:ilvl="8" w:tplc="5214532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915"/>
    <w:rsid w:val="000728F1"/>
    <w:rsid w:val="001A6AD5"/>
    <w:rsid w:val="00303915"/>
    <w:rsid w:val="00314E31"/>
    <w:rsid w:val="00341CE4"/>
    <w:rsid w:val="0036548D"/>
    <w:rsid w:val="003E175E"/>
    <w:rsid w:val="00407F6A"/>
    <w:rsid w:val="004A67CA"/>
    <w:rsid w:val="005740A4"/>
    <w:rsid w:val="0063696E"/>
    <w:rsid w:val="00641A52"/>
    <w:rsid w:val="006A53C5"/>
    <w:rsid w:val="007D726B"/>
    <w:rsid w:val="00820AA3"/>
    <w:rsid w:val="009063E5"/>
    <w:rsid w:val="00946656"/>
    <w:rsid w:val="00964224"/>
    <w:rsid w:val="009A6EDF"/>
    <w:rsid w:val="009D0DD6"/>
    <w:rsid w:val="00A301A0"/>
    <w:rsid w:val="00AA2345"/>
    <w:rsid w:val="00B10FA0"/>
    <w:rsid w:val="00E05D39"/>
    <w:rsid w:val="00E1327C"/>
    <w:rsid w:val="00E57A4A"/>
    <w:rsid w:val="00E750A1"/>
    <w:rsid w:val="00E96C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6CFFA"/>
  <w15:chartTrackingRefBased/>
  <w15:docId w15:val="{C8B8973C-3F4F-F045-9DC2-BACFBE91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15"/>
    <w:pPr>
      <w:jc w:val="both"/>
    </w:pPr>
    <w:rPr>
      <w:rFonts w:ascii="Times New Roman" w:hAnsi="Times New Roman" w:cs="Times New Roman"/>
      <w:sz w:val="21"/>
      <w:szCs w:val="21"/>
    </w:rPr>
  </w:style>
  <w:style w:type="paragraph" w:styleId="Heading1">
    <w:name w:val="heading 1"/>
    <w:next w:val="Normal"/>
    <w:link w:val="Heading1Char"/>
    <w:qFormat/>
    <w:rsid w:val="00303915"/>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03915"/>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3915"/>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303915"/>
    <w:rPr>
      <w:rFonts w:ascii="Times New Roman" w:eastAsia="MS Mincho" w:hAnsi="Times New Roman" w:cs="Times New Roman"/>
      <w:sz w:val="20"/>
      <w:szCs w:val="20"/>
    </w:rPr>
  </w:style>
  <w:style w:type="character" w:customStyle="1" w:styleId="Heading1Char">
    <w:name w:val="Heading 1 Char"/>
    <w:basedOn w:val="DefaultParagraphFont"/>
    <w:link w:val="Heading1"/>
    <w:rsid w:val="00303915"/>
    <w:rPr>
      <w:rFonts w:ascii="Arial" w:eastAsia="SimSun" w:hAnsi="Arial" w:cs="Times New Roman"/>
      <w:sz w:val="36"/>
      <w:szCs w:val="20"/>
      <w:lang w:val="en-GB"/>
    </w:rPr>
  </w:style>
  <w:style w:type="paragraph" w:customStyle="1" w:styleId="CH">
    <w:name w:val="CH"/>
    <w:basedOn w:val="Normal"/>
    <w:rsid w:val="00303915"/>
    <w:pPr>
      <w:tabs>
        <w:tab w:val="left" w:pos="2268"/>
        <w:tab w:val="right" w:pos="7920"/>
        <w:tab w:val="right" w:pos="9639"/>
      </w:tabs>
    </w:pPr>
    <w:rPr>
      <w:rFonts w:ascii="Arial" w:eastAsia="SimSun" w:hAnsi="Arial" w:cs="Arial"/>
      <w:b/>
      <w:szCs w:val="20"/>
      <w:lang w:val="en-GB"/>
    </w:rPr>
  </w:style>
  <w:style w:type="character" w:customStyle="1" w:styleId="Heading2Char">
    <w:name w:val="Heading 2 Char"/>
    <w:basedOn w:val="DefaultParagraphFont"/>
    <w:link w:val="Heading2"/>
    <w:uiPriority w:val="9"/>
    <w:rsid w:val="00303915"/>
    <w:rPr>
      <w:rFonts w:ascii="Arial" w:eastAsia="SimSun" w:hAnsi="Arial" w:cs="Arial"/>
      <w:sz w:val="28"/>
      <w:szCs w:val="18"/>
      <w:lang w:val="en-GB"/>
    </w:rPr>
  </w:style>
  <w:style w:type="paragraph" w:styleId="ListParagraph">
    <w:name w:val="List Paragraph"/>
    <w:basedOn w:val="Normal"/>
    <w:link w:val="ListParagraphChar"/>
    <w:uiPriority w:val="34"/>
    <w:qFormat/>
    <w:rsid w:val="00303915"/>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303915"/>
    <w:rPr>
      <w:rFonts w:ascii="SimSun" w:eastAsia="SimSun" w:hAnsi="SimSun" w:cs="SimSun"/>
      <w:lang w:eastAsia="zh-CN"/>
    </w:rPr>
  </w:style>
  <w:style w:type="table" w:styleId="TableGrid">
    <w:name w:val="Table Grid"/>
    <w:basedOn w:val="TableNormal"/>
    <w:uiPriority w:val="39"/>
    <w:rsid w:val="00E96C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00682">
      <w:bodyDiv w:val="1"/>
      <w:marLeft w:val="0"/>
      <w:marRight w:val="0"/>
      <w:marTop w:val="0"/>
      <w:marBottom w:val="0"/>
      <w:divBdr>
        <w:top w:val="none" w:sz="0" w:space="0" w:color="auto"/>
        <w:left w:val="none" w:sz="0" w:space="0" w:color="auto"/>
        <w:bottom w:val="none" w:sz="0" w:space="0" w:color="auto"/>
        <w:right w:val="none" w:sz="0" w:space="0" w:color="auto"/>
      </w:divBdr>
      <w:divsChild>
        <w:div w:id="1005130911">
          <w:marLeft w:val="360"/>
          <w:marRight w:val="0"/>
          <w:marTop w:val="200"/>
          <w:marBottom w:val="0"/>
          <w:divBdr>
            <w:top w:val="none" w:sz="0" w:space="0" w:color="auto"/>
            <w:left w:val="none" w:sz="0" w:space="0" w:color="auto"/>
            <w:bottom w:val="none" w:sz="0" w:space="0" w:color="auto"/>
            <w:right w:val="none" w:sz="0" w:space="0" w:color="auto"/>
          </w:divBdr>
        </w:div>
        <w:div w:id="280495891">
          <w:marLeft w:val="1080"/>
          <w:marRight w:val="0"/>
          <w:marTop w:val="100"/>
          <w:marBottom w:val="0"/>
          <w:divBdr>
            <w:top w:val="none" w:sz="0" w:space="0" w:color="auto"/>
            <w:left w:val="none" w:sz="0" w:space="0" w:color="auto"/>
            <w:bottom w:val="none" w:sz="0" w:space="0" w:color="auto"/>
            <w:right w:val="none" w:sz="0" w:space="0" w:color="auto"/>
          </w:divBdr>
        </w:div>
        <w:div w:id="75828889">
          <w:marLeft w:val="360"/>
          <w:marRight w:val="0"/>
          <w:marTop w:val="200"/>
          <w:marBottom w:val="0"/>
          <w:divBdr>
            <w:top w:val="none" w:sz="0" w:space="0" w:color="auto"/>
            <w:left w:val="none" w:sz="0" w:space="0" w:color="auto"/>
            <w:bottom w:val="none" w:sz="0" w:space="0" w:color="auto"/>
            <w:right w:val="none" w:sz="0" w:space="0" w:color="auto"/>
          </w:divBdr>
        </w:div>
        <w:div w:id="935018627">
          <w:marLeft w:val="1080"/>
          <w:marRight w:val="0"/>
          <w:marTop w:val="100"/>
          <w:marBottom w:val="0"/>
          <w:divBdr>
            <w:top w:val="none" w:sz="0" w:space="0" w:color="auto"/>
            <w:left w:val="none" w:sz="0" w:space="0" w:color="auto"/>
            <w:bottom w:val="none" w:sz="0" w:space="0" w:color="auto"/>
            <w:right w:val="none" w:sz="0" w:space="0" w:color="auto"/>
          </w:divBdr>
        </w:div>
      </w:divsChild>
    </w:div>
    <w:div w:id="1062408918">
      <w:bodyDiv w:val="1"/>
      <w:marLeft w:val="0"/>
      <w:marRight w:val="0"/>
      <w:marTop w:val="0"/>
      <w:marBottom w:val="0"/>
      <w:divBdr>
        <w:top w:val="none" w:sz="0" w:space="0" w:color="auto"/>
        <w:left w:val="none" w:sz="0" w:space="0" w:color="auto"/>
        <w:bottom w:val="none" w:sz="0" w:space="0" w:color="auto"/>
        <w:right w:val="none" w:sz="0" w:space="0" w:color="auto"/>
      </w:divBdr>
      <w:divsChild>
        <w:div w:id="2117599675">
          <w:marLeft w:val="360"/>
          <w:marRight w:val="0"/>
          <w:marTop w:val="200"/>
          <w:marBottom w:val="0"/>
          <w:divBdr>
            <w:top w:val="none" w:sz="0" w:space="0" w:color="auto"/>
            <w:left w:val="none" w:sz="0" w:space="0" w:color="auto"/>
            <w:bottom w:val="none" w:sz="0" w:space="0" w:color="auto"/>
            <w:right w:val="none" w:sz="0" w:space="0" w:color="auto"/>
          </w:divBdr>
        </w:div>
        <w:div w:id="1358312781">
          <w:marLeft w:val="1080"/>
          <w:marRight w:val="0"/>
          <w:marTop w:val="100"/>
          <w:marBottom w:val="0"/>
          <w:divBdr>
            <w:top w:val="none" w:sz="0" w:space="0" w:color="auto"/>
            <w:left w:val="none" w:sz="0" w:space="0" w:color="auto"/>
            <w:bottom w:val="none" w:sz="0" w:space="0" w:color="auto"/>
            <w:right w:val="none" w:sz="0" w:space="0" w:color="auto"/>
          </w:divBdr>
        </w:div>
        <w:div w:id="1892769412">
          <w:marLeft w:val="1080"/>
          <w:marRight w:val="0"/>
          <w:marTop w:val="100"/>
          <w:marBottom w:val="0"/>
          <w:divBdr>
            <w:top w:val="none" w:sz="0" w:space="0" w:color="auto"/>
            <w:left w:val="none" w:sz="0" w:space="0" w:color="auto"/>
            <w:bottom w:val="none" w:sz="0" w:space="0" w:color="auto"/>
            <w:right w:val="none" w:sz="0" w:space="0" w:color="auto"/>
          </w:divBdr>
        </w:div>
        <w:div w:id="1126777938">
          <w:marLeft w:val="1080"/>
          <w:marRight w:val="0"/>
          <w:marTop w:val="100"/>
          <w:marBottom w:val="0"/>
          <w:divBdr>
            <w:top w:val="none" w:sz="0" w:space="0" w:color="auto"/>
            <w:left w:val="none" w:sz="0" w:space="0" w:color="auto"/>
            <w:bottom w:val="none" w:sz="0" w:space="0" w:color="auto"/>
            <w:right w:val="none" w:sz="0" w:space="0" w:color="auto"/>
          </w:divBdr>
        </w:div>
        <w:div w:id="54663033">
          <w:marLeft w:val="360"/>
          <w:marRight w:val="0"/>
          <w:marTop w:val="200"/>
          <w:marBottom w:val="0"/>
          <w:divBdr>
            <w:top w:val="none" w:sz="0" w:space="0" w:color="auto"/>
            <w:left w:val="none" w:sz="0" w:space="0" w:color="auto"/>
            <w:bottom w:val="none" w:sz="0" w:space="0" w:color="auto"/>
            <w:right w:val="none" w:sz="0" w:space="0" w:color="auto"/>
          </w:divBdr>
        </w:div>
        <w:div w:id="1081175189">
          <w:marLeft w:val="1080"/>
          <w:marRight w:val="0"/>
          <w:marTop w:val="100"/>
          <w:marBottom w:val="0"/>
          <w:divBdr>
            <w:top w:val="none" w:sz="0" w:space="0" w:color="auto"/>
            <w:left w:val="none" w:sz="0" w:space="0" w:color="auto"/>
            <w:bottom w:val="none" w:sz="0" w:space="0" w:color="auto"/>
            <w:right w:val="none" w:sz="0" w:space="0" w:color="auto"/>
          </w:divBdr>
        </w:div>
        <w:div w:id="205264997">
          <w:marLeft w:val="1080"/>
          <w:marRight w:val="0"/>
          <w:marTop w:val="100"/>
          <w:marBottom w:val="0"/>
          <w:divBdr>
            <w:top w:val="none" w:sz="0" w:space="0" w:color="auto"/>
            <w:left w:val="none" w:sz="0" w:space="0" w:color="auto"/>
            <w:bottom w:val="none" w:sz="0" w:space="0" w:color="auto"/>
            <w:right w:val="none" w:sz="0" w:space="0" w:color="auto"/>
          </w:divBdr>
        </w:div>
        <w:div w:id="421755883">
          <w:marLeft w:val="360"/>
          <w:marRight w:val="0"/>
          <w:marTop w:val="200"/>
          <w:marBottom w:val="0"/>
          <w:divBdr>
            <w:top w:val="none" w:sz="0" w:space="0" w:color="auto"/>
            <w:left w:val="none" w:sz="0" w:space="0" w:color="auto"/>
            <w:bottom w:val="none" w:sz="0" w:space="0" w:color="auto"/>
            <w:right w:val="none" w:sz="0" w:space="0" w:color="auto"/>
          </w:divBdr>
        </w:div>
        <w:div w:id="653802168">
          <w:marLeft w:val="1080"/>
          <w:marRight w:val="0"/>
          <w:marTop w:val="100"/>
          <w:marBottom w:val="0"/>
          <w:divBdr>
            <w:top w:val="none" w:sz="0" w:space="0" w:color="auto"/>
            <w:left w:val="none" w:sz="0" w:space="0" w:color="auto"/>
            <w:bottom w:val="none" w:sz="0" w:space="0" w:color="auto"/>
            <w:right w:val="none" w:sz="0" w:space="0" w:color="auto"/>
          </w:divBdr>
        </w:div>
      </w:divsChild>
    </w:div>
    <w:div w:id="1254587575">
      <w:bodyDiv w:val="1"/>
      <w:marLeft w:val="0"/>
      <w:marRight w:val="0"/>
      <w:marTop w:val="0"/>
      <w:marBottom w:val="0"/>
      <w:divBdr>
        <w:top w:val="none" w:sz="0" w:space="0" w:color="auto"/>
        <w:left w:val="none" w:sz="0" w:space="0" w:color="auto"/>
        <w:bottom w:val="none" w:sz="0" w:space="0" w:color="auto"/>
        <w:right w:val="none" w:sz="0" w:space="0" w:color="auto"/>
      </w:divBdr>
    </w:div>
    <w:div w:id="1590044799">
      <w:bodyDiv w:val="1"/>
      <w:marLeft w:val="0"/>
      <w:marRight w:val="0"/>
      <w:marTop w:val="0"/>
      <w:marBottom w:val="0"/>
      <w:divBdr>
        <w:top w:val="none" w:sz="0" w:space="0" w:color="auto"/>
        <w:left w:val="none" w:sz="0" w:space="0" w:color="auto"/>
        <w:bottom w:val="none" w:sz="0" w:space="0" w:color="auto"/>
        <w:right w:val="none" w:sz="0" w:space="0" w:color="auto"/>
      </w:divBdr>
      <w:divsChild>
        <w:div w:id="351299038">
          <w:marLeft w:val="360"/>
          <w:marRight w:val="0"/>
          <w:marTop w:val="200"/>
          <w:marBottom w:val="0"/>
          <w:divBdr>
            <w:top w:val="none" w:sz="0" w:space="0" w:color="auto"/>
            <w:left w:val="none" w:sz="0" w:space="0" w:color="auto"/>
            <w:bottom w:val="none" w:sz="0" w:space="0" w:color="auto"/>
            <w:right w:val="none" w:sz="0" w:space="0" w:color="auto"/>
          </w:divBdr>
        </w:div>
        <w:div w:id="938638767">
          <w:marLeft w:val="1080"/>
          <w:marRight w:val="0"/>
          <w:marTop w:val="100"/>
          <w:marBottom w:val="0"/>
          <w:divBdr>
            <w:top w:val="none" w:sz="0" w:space="0" w:color="auto"/>
            <w:left w:val="none" w:sz="0" w:space="0" w:color="auto"/>
            <w:bottom w:val="none" w:sz="0" w:space="0" w:color="auto"/>
            <w:right w:val="none" w:sz="0" w:space="0" w:color="auto"/>
          </w:divBdr>
        </w:div>
        <w:div w:id="432630450">
          <w:marLeft w:val="1080"/>
          <w:marRight w:val="0"/>
          <w:marTop w:val="100"/>
          <w:marBottom w:val="0"/>
          <w:divBdr>
            <w:top w:val="none" w:sz="0" w:space="0" w:color="auto"/>
            <w:left w:val="none" w:sz="0" w:space="0" w:color="auto"/>
            <w:bottom w:val="none" w:sz="0" w:space="0" w:color="auto"/>
            <w:right w:val="none" w:sz="0" w:space="0" w:color="auto"/>
          </w:divBdr>
        </w:div>
      </w:divsChild>
    </w:div>
    <w:div w:id="1680085864">
      <w:bodyDiv w:val="1"/>
      <w:marLeft w:val="0"/>
      <w:marRight w:val="0"/>
      <w:marTop w:val="0"/>
      <w:marBottom w:val="0"/>
      <w:divBdr>
        <w:top w:val="none" w:sz="0" w:space="0" w:color="auto"/>
        <w:left w:val="none" w:sz="0" w:space="0" w:color="auto"/>
        <w:bottom w:val="none" w:sz="0" w:space="0" w:color="auto"/>
        <w:right w:val="none" w:sz="0" w:space="0" w:color="auto"/>
      </w:divBdr>
      <w:divsChild>
        <w:div w:id="1255288143">
          <w:marLeft w:val="360"/>
          <w:marRight w:val="0"/>
          <w:marTop w:val="200"/>
          <w:marBottom w:val="0"/>
          <w:divBdr>
            <w:top w:val="none" w:sz="0" w:space="0" w:color="auto"/>
            <w:left w:val="none" w:sz="0" w:space="0" w:color="auto"/>
            <w:bottom w:val="none" w:sz="0" w:space="0" w:color="auto"/>
            <w:right w:val="none" w:sz="0" w:space="0" w:color="auto"/>
          </w:divBdr>
        </w:div>
        <w:div w:id="228078757">
          <w:marLeft w:val="360"/>
          <w:marRight w:val="0"/>
          <w:marTop w:val="200"/>
          <w:marBottom w:val="0"/>
          <w:divBdr>
            <w:top w:val="none" w:sz="0" w:space="0" w:color="auto"/>
            <w:left w:val="none" w:sz="0" w:space="0" w:color="auto"/>
            <w:bottom w:val="none" w:sz="0" w:space="0" w:color="auto"/>
            <w:right w:val="none" w:sz="0" w:space="0" w:color="auto"/>
          </w:divBdr>
        </w:div>
        <w:div w:id="1995913060">
          <w:marLeft w:val="360"/>
          <w:marRight w:val="0"/>
          <w:marTop w:val="200"/>
          <w:marBottom w:val="0"/>
          <w:divBdr>
            <w:top w:val="none" w:sz="0" w:space="0" w:color="auto"/>
            <w:left w:val="none" w:sz="0" w:space="0" w:color="auto"/>
            <w:bottom w:val="none" w:sz="0" w:space="0" w:color="auto"/>
            <w:right w:val="none" w:sz="0" w:space="0" w:color="auto"/>
          </w:divBdr>
        </w:div>
        <w:div w:id="922841033">
          <w:marLeft w:val="360"/>
          <w:marRight w:val="0"/>
          <w:marTop w:val="200"/>
          <w:marBottom w:val="0"/>
          <w:divBdr>
            <w:top w:val="none" w:sz="0" w:space="0" w:color="auto"/>
            <w:left w:val="none" w:sz="0" w:space="0" w:color="auto"/>
            <w:bottom w:val="none" w:sz="0" w:space="0" w:color="auto"/>
            <w:right w:val="none" w:sz="0" w:space="0" w:color="auto"/>
          </w:divBdr>
        </w:div>
        <w:div w:id="1454858485">
          <w:marLeft w:val="360"/>
          <w:marRight w:val="0"/>
          <w:marTop w:val="200"/>
          <w:marBottom w:val="0"/>
          <w:divBdr>
            <w:top w:val="none" w:sz="0" w:space="0" w:color="auto"/>
            <w:left w:val="none" w:sz="0" w:space="0" w:color="auto"/>
            <w:bottom w:val="none" w:sz="0" w:space="0" w:color="auto"/>
            <w:right w:val="none" w:sz="0" w:space="0" w:color="auto"/>
          </w:divBdr>
        </w:div>
        <w:div w:id="201657221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693</Words>
  <Characters>3545</Characters>
  <Application>Microsoft Office Word</Application>
  <DocSecurity>0</DocSecurity>
  <Lines>78</Lines>
  <Paragraphs>58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Manasa[Apple]</dc:creator>
  <cp:keywords/>
  <dc:description/>
  <cp:lastModifiedBy>Apple_RAN4#95e</cp:lastModifiedBy>
  <cp:revision>4</cp:revision>
  <dcterms:created xsi:type="dcterms:W3CDTF">2020-05-14T23:46:00Z</dcterms:created>
  <dcterms:modified xsi:type="dcterms:W3CDTF">2020-05-15T18:16:00Z</dcterms:modified>
</cp:coreProperties>
</file>