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1D440" w14:textId="1E271925" w:rsidR="006034CE" w:rsidRPr="00355E71" w:rsidRDefault="006034CE" w:rsidP="006034CE">
      <w:pPr>
        <w:pStyle w:val="Header"/>
        <w:tabs>
          <w:tab w:val="right" w:pos="9630"/>
          <w:tab w:val="right" w:pos="13323"/>
        </w:tabs>
        <w:rPr>
          <w:rFonts w:eastAsia="Times New Roman" w:cs="Arial"/>
          <w:sz w:val="24"/>
          <w:szCs w:val="24"/>
        </w:rPr>
      </w:pPr>
      <w:r w:rsidRPr="007F413C">
        <w:rPr>
          <w:rFonts w:cs="Arial"/>
          <w:sz w:val="24"/>
          <w:szCs w:val="24"/>
        </w:rPr>
        <w:t>3GPP TSG-RAN WG4 Meeting #94</w:t>
      </w:r>
      <w:r>
        <w:rPr>
          <w:rFonts w:cs="Arial"/>
          <w:sz w:val="24"/>
          <w:szCs w:val="24"/>
        </w:rPr>
        <w:t>bis</w:t>
      </w:r>
      <w:r w:rsidRPr="007F413C">
        <w:rPr>
          <w:rFonts w:cs="Arial"/>
          <w:sz w:val="24"/>
          <w:szCs w:val="24"/>
        </w:rPr>
        <w:tab/>
      </w:r>
      <w:bookmarkStart w:id="0" w:name="_GoBack"/>
      <w:r w:rsidR="00355E71" w:rsidRPr="0038753C">
        <w:rPr>
          <w:rFonts w:eastAsia="Times New Roman" w:cs="Arial"/>
          <w:color w:val="333333"/>
          <w:sz w:val="24"/>
          <w:szCs w:val="24"/>
        </w:rPr>
        <w:t>R4-2004804</w:t>
      </w:r>
      <w:bookmarkEnd w:id="0"/>
    </w:p>
    <w:p w14:paraId="6D788891" w14:textId="77777777" w:rsidR="006034CE" w:rsidRPr="007F413C" w:rsidRDefault="006034CE" w:rsidP="006034CE">
      <w:pPr>
        <w:pStyle w:val="Header"/>
        <w:tabs>
          <w:tab w:val="right" w:pos="9630"/>
          <w:tab w:val="right" w:pos="13323"/>
        </w:tabs>
        <w:rPr>
          <w:rFonts w:cs="Arial"/>
          <w:bCs/>
          <w:noProof w:val="0"/>
          <w:sz w:val="24"/>
          <w:szCs w:val="24"/>
          <w:lang w:val="en-GB"/>
        </w:rPr>
      </w:pPr>
      <w:r w:rsidRPr="007F413C">
        <w:rPr>
          <w:rFonts w:eastAsia="SimSun" w:cs="Arial"/>
          <w:bCs/>
          <w:sz w:val="24"/>
          <w:szCs w:val="24"/>
          <w:lang w:eastAsia="zh-CN"/>
        </w:rPr>
        <w:t>E-meeting, 2</w:t>
      </w:r>
      <w:r>
        <w:rPr>
          <w:rFonts w:eastAsia="SimSun" w:cs="Arial"/>
          <w:bCs/>
          <w:sz w:val="24"/>
          <w:szCs w:val="24"/>
          <w:lang w:eastAsia="zh-CN"/>
        </w:rPr>
        <w:t>0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Cs/>
          <w:sz w:val="24"/>
          <w:szCs w:val="24"/>
          <w:lang w:eastAsia="zh-CN"/>
        </w:rPr>
        <w:t>1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Ma</w:t>
      </w:r>
      <w:r>
        <w:rPr>
          <w:rFonts w:eastAsia="SimSun" w:cs="Arial"/>
          <w:bCs/>
          <w:sz w:val="24"/>
          <w:szCs w:val="24"/>
          <w:lang w:eastAsia="zh-CN"/>
        </w:rPr>
        <w:t>y</w:t>
      </w:r>
      <w:r w:rsidRPr="007F413C">
        <w:rPr>
          <w:rFonts w:eastAsia="SimSun" w:cs="Arial"/>
          <w:bCs/>
          <w:sz w:val="24"/>
          <w:szCs w:val="24"/>
          <w:lang w:eastAsia="zh-CN"/>
        </w:rPr>
        <w:t>, 2020</w:t>
      </w:r>
    </w:p>
    <w:p w14:paraId="441C237A" w14:textId="77777777" w:rsidR="006034CE" w:rsidRPr="008C4D7E" w:rsidRDefault="006034CE" w:rsidP="006034CE">
      <w:pPr>
        <w:pStyle w:val="Header"/>
        <w:rPr>
          <w:noProof w:val="0"/>
          <w:lang w:val="en-GB"/>
        </w:rPr>
      </w:pPr>
    </w:p>
    <w:p w14:paraId="0689E274" w14:textId="77777777" w:rsidR="006034CE" w:rsidRDefault="006034CE" w:rsidP="006034CE">
      <w:pPr>
        <w:pStyle w:val="Footer"/>
        <w:rPr>
          <w:noProof w:val="0"/>
        </w:rPr>
      </w:pPr>
    </w:p>
    <w:p w14:paraId="72C13B87" w14:textId="0063F761" w:rsidR="006034CE" w:rsidRDefault="006034CE" w:rsidP="006034C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6.7.3</w:t>
      </w:r>
    </w:p>
    <w:p w14:paraId="7A159D81" w14:textId="77777777" w:rsidR="006034CE" w:rsidRDefault="006034CE" w:rsidP="006034C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2A485A9F" w14:textId="1456042F" w:rsidR="006034CE" w:rsidRPr="00F60377" w:rsidRDefault="006034CE" w:rsidP="006034C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D7F11">
        <w:rPr>
          <w:rFonts w:ascii="Arial" w:hAnsi="Arial"/>
          <w:sz w:val="24"/>
          <w:lang w:val="en-US"/>
        </w:rPr>
        <w:t xml:space="preserve">Impact of MIMO layer adaptation on </w:t>
      </w:r>
      <w:proofErr w:type="spellStart"/>
      <w:r w:rsidR="002D7F11">
        <w:rPr>
          <w:rFonts w:ascii="Arial" w:hAnsi="Arial"/>
          <w:sz w:val="24"/>
          <w:lang w:val="en-US"/>
        </w:rPr>
        <w:t>demod</w:t>
      </w:r>
      <w:proofErr w:type="spellEnd"/>
      <w:r w:rsidR="002D7F11">
        <w:rPr>
          <w:rFonts w:ascii="Arial" w:hAnsi="Arial"/>
          <w:sz w:val="24"/>
          <w:lang w:val="en-US"/>
        </w:rPr>
        <w:t xml:space="preserve"> requirements</w:t>
      </w:r>
    </w:p>
    <w:p w14:paraId="34C949DF" w14:textId="77777777" w:rsidR="006034CE" w:rsidRDefault="006034CE" w:rsidP="006034C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2923CE20" w14:textId="77777777" w:rsidR="006034CE" w:rsidRDefault="006034CE" w:rsidP="006034C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D91810" w14:textId="77777777" w:rsidR="004D3CD7" w:rsidRDefault="004D3CD7" w:rsidP="004D3CD7">
      <w:r>
        <w:t xml:space="preserve">The following issue was introduced in a contribution [1] during last meeting.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CD7" w:rsidRPr="00CC1587" w14:paraId="6E3803F5" w14:textId="77777777" w:rsidTr="00DB54DF">
        <w:tc>
          <w:tcPr>
            <w:tcW w:w="9350" w:type="dxa"/>
          </w:tcPr>
          <w:p w14:paraId="067CE47A" w14:textId="77777777" w:rsidR="004D3CD7" w:rsidRPr="006034CE" w:rsidRDefault="004D3CD7" w:rsidP="00DB54DF">
            <w:pPr>
              <w:jc w:val="both"/>
              <w:rPr>
                <w:color w:val="000000" w:themeColor="text1"/>
                <w:szCs w:val="24"/>
                <w:u w:val="single"/>
                <w:lang w:eastAsia="zh-CN"/>
              </w:rPr>
            </w:pPr>
            <w:r w:rsidRPr="006034CE">
              <w:rPr>
                <w:color w:val="000000" w:themeColor="text1"/>
                <w:szCs w:val="24"/>
                <w:u w:val="single"/>
                <w:lang w:eastAsia="zh-CN"/>
              </w:rPr>
              <w:t>Issue:</w:t>
            </w:r>
          </w:p>
          <w:p w14:paraId="0055CB74" w14:textId="77777777" w:rsidR="004D3CD7" w:rsidRPr="006034CE" w:rsidRDefault="004D3CD7" w:rsidP="00DB54DF">
            <w:pPr>
              <w:ind w:left="720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6034CE">
              <w:rPr>
                <w:color w:val="000000" w:themeColor="text1"/>
                <w:szCs w:val="24"/>
                <w:lang w:eastAsia="zh-CN"/>
              </w:rPr>
              <w:t xml:space="preserve">RAN4 shall consider whether UE still needs to meet 4Rx </w:t>
            </w:r>
            <w:proofErr w:type="spellStart"/>
            <w:r w:rsidRPr="006034CE">
              <w:rPr>
                <w:color w:val="000000" w:themeColor="text1"/>
                <w:szCs w:val="24"/>
                <w:lang w:eastAsia="zh-CN"/>
              </w:rPr>
              <w:t>demod</w:t>
            </w:r>
            <w:proofErr w:type="spellEnd"/>
            <w:r w:rsidRPr="006034CE">
              <w:rPr>
                <w:color w:val="000000" w:themeColor="text1"/>
                <w:szCs w:val="24"/>
                <w:lang w:eastAsia="zh-CN"/>
              </w:rPr>
              <w:t xml:space="preserve"> requirement on those 4Rx-mandated bands when network configures the </w:t>
            </w:r>
            <w:proofErr w:type="spellStart"/>
            <w:r w:rsidRPr="006034CE">
              <w:rPr>
                <w:color w:val="000000" w:themeColor="text1"/>
                <w:szCs w:val="24"/>
                <w:lang w:eastAsia="zh-CN"/>
              </w:rPr>
              <w:t>max_MIMO_layer_num</w:t>
            </w:r>
            <w:proofErr w:type="spellEnd"/>
            <w:r w:rsidRPr="006034CE">
              <w:rPr>
                <w:color w:val="000000" w:themeColor="text1"/>
                <w:szCs w:val="24"/>
                <w:lang w:eastAsia="zh-CN"/>
              </w:rPr>
              <w:t>=2 to UE for power saving.</w:t>
            </w:r>
          </w:p>
          <w:p w14:paraId="766ADE47" w14:textId="77777777" w:rsidR="004D3CD7" w:rsidRPr="006034CE" w:rsidRDefault="004D3CD7" w:rsidP="00DB54DF">
            <w:pPr>
              <w:pStyle w:val="ListParagraph"/>
              <w:numPr>
                <w:ilvl w:val="1"/>
                <w:numId w:val="11"/>
              </w:numPr>
              <w:rPr>
                <w:rFonts w:eastAsia="SimSun"/>
                <w:color w:val="000000" w:themeColor="text1"/>
              </w:rPr>
            </w:pPr>
            <w:r w:rsidRPr="006034CE">
              <w:rPr>
                <w:rFonts w:eastAsia="SimSun"/>
                <w:color w:val="000000" w:themeColor="text1"/>
              </w:rPr>
              <w:t xml:space="preserve">Option 1: Add applicability for </w:t>
            </w:r>
            <w:proofErr w:type="spellStart"/>
            <w:r w:rsidRPr="006034CE">
              <w:rPr>
                <w:rFonts w:eastAsia="SimSun"/>
                <w:color w:val="000000" w:themeColor="text1"/>
              </w:rPr>
              <w:t>demod</w:t>
            </w:r>
            <w:proofErr w:type="spellEnd"/>
            <w:r w:rsidRPr="006034CE">
              <w:rPr>
                <w:rFonts w:eastAsia="SimSun"/>
                <w:color w:val="000000" w:themeColor="text1"/>
              </w:rPr>
              <w:t xml:space="preserve"> requirement to state that 4Rx </w:t>
            </w:r>
            <w:proofErr w:type="spellStart"/>
            <w:r w:rsidRPr="006034CE">
              <w:rPr>
                <w:rFonts w:eastAsia="SimSun"/>
                <w:color w:val="000000" w:themeColor="text1"/>
              </w:rPr>
              <w:t>demod</w:t>
            </w:r>
            <w:proofErr w:type="spellEnd"/>
            <w:r w:rsidRPr="006034CE">
              <w:rPr>
                <w:rFonts w:eastAsia="SimSun"/>
                <w:color w:val="000000" w:themeColor="text1"/>
              </w:rPr>
              <w:t xml:space="preserve"> requirement is not applicable for UE with </w:t>
            </w:r>
            <w:proofErr w:type="spellStart"/>
            <w:r w:rsidRPr="006034CE">
              <w:rPr>
                <w:rFonts w:eastAsia="SimSun"/>
                <w:color w:val="000000" w:themeColor="text1"/>
              </w:rPr>
              <w:t>max_MIMO_layer_num</w:t>
            </w:r>
            <w:proofErr w:type="spellEnd"/>
            <w:r w:rsidRPr="006034CE">
              <w:rPr>
                <w:rFonts w:eastAsia="SimSun"/>
                <w:color w:val="000000" w:themeColor="text1"/>
              </w:rPr>
              <w:t xml:space="preserve"> =2; and </w:t>
            </w:r>
            <w:proofErr w:type="gramStart"/>
            <w:r w:rsidRPr="006034CE">
              <w:rPr>
                <w:rFonts w:eastAsia="SimSun"/>
                <w:color w:val="000000" w:themeColor="text1"/>
              </w:rPr>
              <w:t>so</w:t>
            </w:r>
            <w:proofErr w:type="gramEnd"/>
            <w:r w:rsidRPr="006034CE">
              <w:rPr>
                <w:rFonts w:eastAsia="SimSun"/>
                <w:color w:val="000000" w:themeColor="text1"/>
              </w:rPr>
              <w:t xml:space="preserve"> does the test case</w:t>
            </w:r>
          </w:p>
          <w:p w14:paraId="7CDE5263" w14:textId="77777777" w:rsidR="004D3CD7" w:rsidRPr="006034CE" w:rsidRDefault="004D3CD7" w:rsidP="00DB54DF">
            <w:pPr>
              <w:pStyle w:val="ListParagraph"/>
              <w:numPr>
                <w:ilvl w:val="1"/>
                <w:numId w:val="11"/>
              </w:numPr>
              <w:rPr>
                <w:rFonts w:eastAsia="SimSun"/>
                <w:color w:val="000000" w:themeColor="text1"/>
              </w:rPr>
            </w:pPr>
            <w:r w:rsidRPr="006034CE">
              <w:rPr>
                <w:rFonts w:eastAsia="SimSun"/>
                <w:color w:val="000000" w:themeColor="text1"/>
              </w:rPr>
              <w:t xml:space="preserve">Option 2: set the </w:t>
            </w:r>
            <w:proofErr w:type="spellStart"/>
            <w:r w:rsidRPr="006034CE">
              <w:rPr>
                <w:rFonts w:eastAsia="SimSun"/>
                <w:color w:val="000000" w:themeColor="text1"/>
              </w:rPr>
              <w:t>max_MIMO_layer_num</w:t>
            </w:r>
            <w:proofErr w:type="spellEnd"/>
            <w:r w:rsidRPr="006034CE">
              <w:rPr>
                <w:rFonts w:eastAsia="SimSun"/>
                <w:color w:val="000000" w:themeColor="text1"/>
              </w:rPr>
              <w:t xml:space="preserve"> =4 in the all related test cases applied for 4Rx-mandated bands</w:t>
            </w:r>
          </w:p>
          <w:p w14:paraId="780B8D48" w14:textId="77777777" w:rsidR="004D3CD7" w:rsidRPr="006034CE" w:rsidRDefault="004D3CD7" w:rsidP="00DB54DF">
            <w:pPr>
              <w:pStyle w:val="ListParagraph"/>
              <w:numPr>
                <w:ilvl w:val="1"/>
                <w:numId w:val="11"/>
              </w:numPr>
              <w:rPr>
                <w:rFonts w:eastAsia="SimSun"/>
                <w:color w:val="0070C0"/>
              </w:rPr>
            </w:pPr>
            <w:r w:rsidRPr="006034CE">
              <w:rPr>
                <w:rFonts w:eastAsia="SimSun"/>
                <w:color w:val="000000" w:themeColor="text1"/>
              </w:rPr>
              <w:t xml:space="preserve">Option 3: Do not recommend this max MIMO layer adaptation feature for power saving and still make 4Rx </w:t>
            </w:r>
            <w:proofErr w:type="spellStart"/>
            <w:r w:rsidRPr="006034CE">
              <w:rPr>
                <w:rFonts w:eastAsia="SimSun"/>
                <w:color w:val="000000" w:themeColor="text1"/>
              </w:rPr>
              <w:t>demod</w:t>
            </w:r>
            <w:proofErr w:type="spellEnd"/>
            <w:r w:rsidRPr="006034CE">
              <w:rPr>
                <w:rFonts w:eastAsia="SimSun"/>
                <w:color w:val="000000" w:themeColor="text1"/>
              </w:rPr>
              <w:t xml:space="preserve"> requirements applicable in all the cases irrespective of the configured number of MIMO layers</w:t>
            </w:r>
            <w:r w:rsidRPr="008B65EE">
              <w:rPr>
                <w:rFonts w:eastAsia="SimSun"/>
                <w:color w:val="0070C0"/>
              </w:rPr>
              <w:t>.</w:t>
            </w:r>
          </w:p>
        </w:tc>
      </w:tr>
    </w:tbl>
    <w:p w14:paraId="75FCB122" w14:textId="77777777" w:rsidR="004D3CD7" w:rsidRDefault="004D3CD7" w:rsidP="004D3CD7"/>
    <w:p w14:paraId="7A244B2D" w14:textId="77777777" w:rsidR="006034CE" w:rsidRPr="006034CE" w:rsidRDefault="004D3CD7" w:rsidP="004D3CD7">
      <w:r>
        <w:t>Eventually, RAN4 agreed to the following conclusion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CD7" w:rsidRPr="00CC1587" w14:paraId="699F29C2" w14:textId="77777777" w:rsidTr="00DB54DF">
        <w:tc>
          <w:tcPr>
            <w:tcW w:w="9350" w:type="dxa"/>
          </w:tcPr>
          <w:p w14:paraId="5D64F7DB" w14:textId="77777777" w:rsidR="004D3CD7" w:rsidRDefault="004D3CD7" w:rsidP="00DB54DF">
            <w:pPr>
              <w:ind w:left="360"/>
            </w:pPr>
            <w:r w:rsidRPr="006034CE">
              <w:rPr>
                <w:highlight w:val="yellow"/>
              </w:rPr>
              <w:t>Conclusion:</w:t>
            </w:r>
            <w:r w:rsidRPr="006034CE">
              <w:t xml:space="preserve"> </w:t>
            </w:r>
          </w:p>
          <w:p w14:paraId="058565CD" w14:textId="77777777" w:rsidR="004D3CD7" w:rsidRPr="006034CE" w:rsidRDefault="004D3CD7" w:rsidP="00DB54DF">
            <w:pPr>
              <w:ind w:left="360"/>
              <w:rPr>
                <w:rFonts w:eastAsia="SimSun"/>
                <w:color w:val="0070C0"/>
                <w:lang w:val="en-US" w:eastAsia="zh-CN"/>
              </w:rPr>
            </w:pPr>
            <w:r w:rsidRPr="006034CE">
              <w:t xml:space="preserve">Postpone discussion on </w:t>
            </w:r>
            <w:proofErr w:type="spellStart"/>
            <w:r w:rsidRPr="006034CE">
              <w:t>Demod</w:t>
            </w:r>
            <w:proofErr w:type="spellEnd"/>
            <w:r w:rsidRPr="006034CE">
              <w:t xml:space="preserve"> requirement impacts due to MIMO layer adaption to the WI performance part</w:t>
            </w:r>
          </w:p>
        </w:tc>
      </w:tr>
    </w:tbl>
    <w:p w14:paraId="1FB80064" w14:textId="1A11F1D6" w:rsidR="006034CE" w:rsidRDefault="006034CE" w:rsidP="006034CE"/>
    <w:p w14:paraId="3D7769F8" w14:textId="3A074783" w:rsidR="004D3CD7" w:rsidRDefault="004D3CD7" w:rsidP="006034CE">
      <w:r>
        <w:t>In this contribution, we discuss these options and propose our preferred option.</w:t>
      </w:r>
    </w:p>
    <w:p w14:paraId="70F3B665" w14:textId="77777777" w:rsidR="006034CE" w:rsidRPr="003225A1" w:rsidRDefault="006034CE" w:rsidP="006034CE"/>
    <w:p w14:paraId="50A93820" w14:textId="50FBB613" w:rsidR="006034CE" w:rsidRDefault="002D7F11" w:rsidP="006034CE">
      <w:pPr>
        <w:pStyle w:val="Heading1"/>
        <w:rPr>
          <w:rFonts w:eastAsia="Times New Roman" w:cs="Arial"/>
          <w:szCs w:val="36"/>
        </w:rPr>
      </w:pPr>
      <w:r>
        <w:rPr>
          <w:rFonts w:eastAsia="Times New Roman" w:cs="Arial"/>
          <w:szCs w:val="36"/>
        </w:rPr>
        <w:t>Discussion</w:t>
      </w:r>
    </w:p>
    <w:p w14:paraId="32751937" w14:textId="77777777" w:rsidR="00FB1114" w:rsidRPr="00FB1114" w:rsidRDefault="00FB1114" w:rsidP="00FB1114"/>
    <w:p w14:paraId="55C40F6F" w14:textId="29CF2629" w:rsidR="00182E40" w:rsidRDefault="00B01898" w:rsidP="006034CE">
      <w:r>
        <w:t xml:space="preserve">All options proposed in [1] solve the issue that </w:t>
      </w:r>
      <w:r w:rsidR="004807C2">
        <w:t xml:space="preserve">was raised. However, option 3 is not desirable </w:t>
      </w:r>
      <w:r w:rsidR="00B44A05">
        <w:t>because maximum MIMO layer adapta</w:t>
      </w:r>
      <w:r w:rsidR="009908B9">
        <w:t xml:space="preserve">tion is an important </w:t>
      </w:r>
      <w:r w:rsidR="00A85FC2">
        <w:t>feature and should be allowed for UEs during the tests. That leaves us with option 1 and 2</w:t>
      </w:r>
      <w:r w:rsidR="00C5032F">
        <w:t xml:space="preserve">. They both serve similar purpose but option 1 will require adding </w:t>
      </w:r>
      <w:r w:rsidR="00182E40">
        <w:t xml:space="preserve">applicability notes in all test cases that focus on 4Rx </w:t>
      </w:r>
      <w:proofErr w:type="spellStart"/>
      <w:r w:rsidR="00182E40">
        <w:t>demod</w:t>
      </w:r>
      <w:proofErr w:type="spellEnd"/>
      <w:r w:rsidR="00182E40">
        <w:t xml:space="preserve"> requirements. This leaves us with option 2.</w:t>
      </w:r>
    </w:p>
    <w:p w14:paraId="11D0873F" w14:textId="77777777" w:rsidR="001A2EEF" w:rsidRDefault="00B77E35" w:rsidP="001A2EEF">
      <w:pPr>
        <w:rPr>
          <w:b/>
          <w:bCs/>
        </w:rPr>
      </w:pPr>
      <w:r w:rsidRPr="00B77E35">
        <w:lastRenderedPageBreak/>
        <w:t xml:space="preserve">Note that, </w:t>
      </w:r>
      <w:r w:rsidR="001A2EEF" w:rsidRPr="001A2EEF">
        <w:t xml:space="preserve">Option 2 only applies for all </w:t>
      </w:r>
      <w:r w:rsidR="001A2EEF" w:rsidRPr="001A2EEF">
        <w:rPr>
          <w:color w:val="000000" w:themeColor="text1"/>
        </w:rPr>
        <w:t xml:space="preserve">Rel-16 UEs that are going through the Rel-15 test cases that are applicable for 4-Rx mandated bands. </w:t>
      </w:r>
      <w:r w:rsidR="001A2EEF" w:rsidRPr="001A2EEF">
        <w:t>Rel-15 UEs are not supposed to be configured with lower number of maximum MIMO layers in BWP to save power.</w:t>
      </w:r>
      <w:r w:rsidR="001A2EEF" w:rsidRPr="00414E4D">
        <w:rPr>
          <w:b/>
          <w:bCs/>
        </w:rPr>
        <w:t xml:space="preserve"> </w:t>
      </w:r>
    </w:p>
    <w:p w14:paraId="4494CCC0" w14:textId="2195FB25" w:rsidR="00B77E35" w:rsidRDefault="00B77E35" w:rsidP="006034CE"/>
    <w:p w14:paraId="7149B0A3" w14:textId="2111D7E9" w:rsidR="00D120EE" w:rsidRDefault="00D120EE" w:rsidP="006034CE">
      <w:r>
        <w:t xml:space="preserve">Also, </w:t>
      </w:r>
      <w:r w:rsidR="00852D38">
        <w:t xml:space="preserve">specification uses the </w:t>
      </w:r>
      <w:r w:rsidR="00107B24">
        <w:t>IE</w:t>
      </w:r>
      <w:r w:rsidR="00852D38">
        <w:t xml:space="preserve"> ‘</w:t>
      </w:r>
      <w:proofErr w:type="spellStart"/>
      <w:r w:rsidR="00107B24">
        <w:t>maxMIMO</w:t>
      </w:r>
      <w:proofErr w:type="spellEnd"/>
      <w:r w:rsidR="00107B24">
        <w:t xml:space="preserve">-Layers’ within ‘PDSCH-Config’ IE to </w:t>
      </w:r>
      <w:proofErr w:type="gramStart"/>
      <w:r w:rsidR="00107B24">
        <w:t xml:space="preserve">describe  </w:t>
      </w:r>
      <w:proofErr w:type="spellStart"/>
      <w:r w:rsidR="00107B24" w:rsidRPr="006034CE">
        <w:rPr>
          <w:rFonts w:eastAsia="SimSun"/>
          <w:color w:val="000000" w:themeColor="text1"/>
          <w:szCs w:val="24"/>
          <w:lang w:eastAsia="zh-CN"/>
        </w:rPr>
        <w:t>max</w:t>
      </w:r>
      <w:proofErr w:type="gramEnd"/>
      <w:r w:rsidR="00107B24" w:rsidRPr="006034CE">
        <w:rPr>
          <w:rFonts w:eastAsia="SimSun"/>
          <w:color w:val="000000" w:themeColor="text1"/>
          <w:szCs w:val="24"/>
          <w:lang w:eastAsia="zh-CN"/>
        </w:rPr>
        <w:t>_MIMO_layer_num</w:t>
      </w:r>
      <w:proofErr w:type="spellEnd"/>
      <w:r w:rsidR="00107B24">
        <w:rPr>
          <w:rFonts w:eastAsia="SimSun"/>
          <w:color w:val="000000" w:themeColor="text1"/>
          <w:szCs w:val="24"/>
          <w:lang w:eastAsia="zh-CN"/>
        </w:rPr>
        <w:t>. We should use the same term in RAN4 tests.</w:t>
      </w:r>
    </w:p>
    <w:p w14:paraId="57B88A7C" w14:textId="32FE7B5C" w:rsidR="00107B24" w:rsidRPr="00DB1ECA" w:rsidRDefault="00182E40" w:rsidP="00107B24">
      <w:pPr>
        <w:rPr>
          <w:b/>
          <w:bCs/>
        </w:rPr>
      </w:pPr>
      <w:r w:rsidRPr="00DB1ECA">
        <w:rPr>
          <w:b/>
          <w:bCs/>
        </w:rPr>
        <w:t>Observation 1:  Option 3 is not desirable because maximum MIMO layer adaptation is an important feature and should be allowed for UEs during the tests.</w:t>
      </w:r>
    </w:p>
    <w:p w14:paraId="5226CBC8" w14:textId="77777777" w:rsidR="00DB1ECA" w:rsidRPr="00DB1ECA" w:rsidRDefault="00265111" w:rsidP="00107B24">
      <w:pPr>
        <w:rPr>
          <w:b/>
          <w:bCs/>
          <w:color w:val="000000" w:themeColor="text1"/>
        </w:rPr>
      </w:pPr>
      <w:r w:rsidRPr="00DB1ECA">
        <w:rPr>
          <w:b/>
          <w:bCs/>
        </w:rPr>
        <w:t xml:space="preserve">Observation 2: Option 2 only applies for all </w:t>
      </w:r>
      <w:r w:rsidRPr="00DB1ECA">
        <w:rPr>
          <w:b/>
          <w:bCs/>
          <w:color w:val="000000" w:themeColor="text1"/>
        </w:rPr>
        <w:t>Rel-16 UE</w:t>
      </w:r>
      <w:r w:rsidR="00B20B81" w:rsidRPr="00DB1ECA">
        <w:rPr>
          <w:b/>
          <w:bCs/>
          <w:color w:val="000000" w:themeColor="text1"/>
        </w:rPr>
        <w:t>s</w:t>
      </w:r>
      <w:r w:rsidRPr="00DB1ECA">
        <w:rPr>
          <w:b/>
          <w:bCs/>
          <w:color w:val="000000" w:themeColor="text1"/>
        </w:rPr>
        <w:t xml:space="preserve"> that are </w:t>
      </w:r>
      <w:r w:rsidR="008D703F" w:rsidRPr="00DB1ECA">
        <w:rPr>
          <w:b/>
          <w:bCs/>
          <w:color w:val="000000" w:themeColor="text1"/>
        </w:rPr>
        <w:t>running</w:t>
      </w:r>
      <w:r w:rsidR="00B20B81" w:rsidRPr="00DB1ECA">
        <w:rPr>
          <w:b/>
          <w:bCs/>
          <w:color w:val="000000" w:themeColor="text1"/>
        </w:rPr>
        <w:t xml:space="preserve"> the</w:t>
      </w:r>
      <w:r w:rsidRPr="00DB1ECA">
        <w:rPr>
          <w:b/>
          <w:bCs/>
          <w:color w:val="000000" w:themeColor="text1"/>
        </w:rPr>
        <w:t xml:space="preserve"> Rel-15 test cases</w:t>
      </w:r>
      <w:r w:rsidR="007C64BA" w:rsidRPr="00DB1ECA">
        <w:rPr>
          <w:b/>
          <w:bCs/>
          <w:color w:val="000000" w:themeColor="text1"/>
        </w:rPr>
        <w:t xml:space="preserve"> </w:t>
      </w:r>
      <w:r w:rsidR="00B20B81" w:rsidRPr="00DB1ECA">
        <w:rPr>
          <w:b/>
          <w:bCs/>
          <w:color w:val="000000" w:themeColor="text1"/>
        </w:rPr>
        <w:t>that</w:t>
      </w:r>
      <w:r w:rsidR="007C64BA" w:rsidRPr="00DB1ECA">
        <w:rPr>
          <w:b/>
          <w:bCs/>
          <w:color w:val="000000" w:themeColor="text1"/>
        </w:rPr>
        <w:t xml:space="preserve"> are applicable for 4-Rx mandated bands.</w:t>
      </w:r>
      <w:r w:rsidR="001A2EEF" w:rsidRPr="00DB1ECA">
        <w:rPr>
          <w:b/>
          <w:bCs/>
          <w:color w:val="000000" w:themeColor="text1"/>
        </w:rPr>
        <w:t xml:space="preserve"> </w:t>
      </w:r>
    </w:p>
    <w:p w14:paraId="67CF5794" w14:textId="5F621E07" w:rsidR="00265111" w:rsidRPr="00DB1ECA" w:rsidRDefault="001A2EEF" w:rsidP="00DB1ECA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DB1ECA">
        <w:rPr>
          <w:b/>
          <w:bCs/>
          <w:sz w:val="20"/>
          <w:szCs w:val="20"/>
        </w:rPr>
        <w:t xml:space="preserve">Rel-15 UEs are not supposed to be configured with lower number of maximum MIMO layers in BWP to save power. </w:t>
      </w:r>
    </w:p>
    <w:p w14:paraId="7AB850A5" w14:textId="6A50B86A" w:rsidR="009002F3" w:rsidRPr="00DB1ECA" w:rsidRDefault="00107B24" w:rsidP="00107B24">
      <w:pPr>
        <w:rPr>
          <w:b/>
          <w:bCs/>
          <w:color w:val="000000" w:themeColor="text1"/>
        </w:rPr>
      </w:pPr>
      <w:r w:rsidRPr="00DB1ECA">
        <w:rPr>
          <w:b/>
          <w:bCs/>
        </w:rPr>
        <w:t xml:space="preserve">Proposal 1: </w:t>
      </w:r>
      <w:r w:rsidR="002E5B50" w:rsidRPr="00DB1ECA">
        <w:rPr>
          <w:b/>
          <w:bCs/>
          <w:color w:val="000000"/>
        </w:rPr>
        <w:t xml:space="preserve">Set </w:t>
      </w:r>
      <w:r w:rsidR="002E5B50" w:rsidRPr="00DB1ECA">
        <w:rPr>
          <w:b/>
          <w:bCs/>
        </w:rPr>
        <w:t xml:space="preserve">the value of </w:t>
      </w:r>
      <w:proofErr w:type="spellStart"/>
      <w:r w:rsidR="002E5B50" w:rsidRPr="00DB1ECA">
        <w:rPr>
          <w:b/>
          <w:bCs/>
        </w:rPr>
        <w:t>maxMIMO</w:t>
      </w:r>
      <w:proofErr w:type="spellEnd"/>
      <w:r w:rsidR="002E5B50" w:rsidRPr="00DB1ECA">
        <w:rPr>
          <w:b/>
          <w:bCs/>
        </w:rPr>
        <w:t>-Layers IE with</w:t>
      </w:r>
      <w:r w:rsidR="00A53781" w:rsidRPr="00DB1ECA">
        <w:rPr>
          <w:b/>
          <w:bCs/>
        </w:rPr>
        <w:t>in</w:t>
      </w:r>
      <w:r w:rsidR="002E5B50" w:rsidRPr="00DB1ECA">
        <w:rPr>
          <w:b/>
          <w:bCs/>
        </w:rPr>
        <w:t xml:space="preserve"> PDSCH-Config IE equal to </w:t>
      </w:r>
      <w:r w:rsidR="009002F3" w:rsidRPr="00DB1ECA">
        <w:rPr>
          <w:b/>
          <w:bCs/>
        </w:rPr>
        <w:t xml:space="preserve">four for all </w:t>
      </w:r>
      <w:r w:rsidR="009002F3" w:rsidRPr="00DB1ECA">
        <w:rPr>
          <w:b/>
          <w:bCs/>
          <w:color w:val="000000" w:themeColor="text1"/>
        </w:rPr>
        <w:t xml:space="preserve">Rel-16 UEs that are </w:t>
      </w:r>
      <w:r w:rsidR="008D703F" w:rsidRPr="00DB1ECA">
        <w:rPr>
          <w:b/>
          <w:bCs/>
          <w:color w:val="000000" w:themeColor="text1"/>
        </w:rPr>
        <w:t>running</w:t>
      </w:r>
      <w:r w:rsidR="009002F3" w:rsidRPr="00DB1ECA">
        <w:rPr>
          <w:b/>
          <w:bCs/>
          <w:color w:val="000000" w:themeColor="text1"/>
        </w:rPr>
        <w:t xml:space="preserve"> the Rel-15 test cases that are applicable for 4-Rx mandated bands</w:t>
      </w:r>
      <w:r w:rsidR="00B25C55">
        <w:rPr>
          <w:b/>
          <w:bCs/>
          <w:color w:val="000000" w:themeColor="text1"/>
        </w:rPr>
        <w:t>.</w:t>
      </w:r>
    </w:p>
    <w:p w14:paraId="2A54FE19" w14:textId="3FDAE21F" w:rsidR="00A12BEE" w:rsidRPr="00182E40" w:rsidRDefault="00A12BEE" w:rsidP="006034CE">
      <w:pPr>
        <w:rPr>
          <w:b/>
          <w:bCs/>
        </w:rPr>
      </w:pPr>
    </w:p>
    <w:p w14:paraId="0CE04FB2" w14:textId="77777777" w:rsidR="006034CE" w:rsidRPr="00846BBE" w:rsidRDefault="006034CE" w:rsidP="006034CE">
      <w:pPr>
        <w:rPr>
          <w:b/>
          <w:bCs/>
          <w:lang w:val="en-US"/>
        </w:rPr>
      </w:pPr>
    </w:p>
    <w:p w14:paraId="1CDCABAB" w14:textId="77777777" w:rsidR="006034CE" w:rsidRDefault="006034CE" w:rsidP="006034CE">
      <w:pPr>
        <w:pStyle w:val="Heading1"/>
      </w:pPr>
      <w:r>
        <w:t>Conclusion</w:t>
      </w:r>
    </w:p>
    <w:p w14:paraId="5456BE67" w14:textId="77777777" w:rsidR="000D331E" w:rsidRPr="00DB1ECA" w:rsidRDefault="000D331E" w:rsidP="000D331E">
      <w:pPr>
        <w:rPr>
          <w:b/>
          <w:bCs/>
        </w:rPr>
      </w:pPr>
      <w:r w:rsidRPr="00DB1ECA">
        <w:rPr>
          <w:b/>
          <w:bCs/>
        </w:rPr>
        <w:t>Observation 1:  Option 3 is not desirable because maximum MIMO layer adaptation is an important feature and should be allowed for UEs during the tests.</w:t>
      </w:r>
    </w:p>
    <w:p w14:paraId="4BA76410" w14:textId="77777777" w:rsidR="00DB1ECA" w:rsidRPr="00DB1ECA" w:rsidRDefault="0018387E" w:rsidP="0018387E">
      <w:pPr>
        <w:rPr>
          <w:b/>
          <w:bCs/>
          <w:color w:val="000000" w:themeColor="text1"/>
        </w:rPr>
      </w:pPr>
      <w:r w:rsidRPr="00DB1ECA">
        <w:rPr>
          <w:b/>
          <w:bCs/>
        </w:rPr>
        <w:t xml:space="preserve">Observation 2: Option 2 only applies for all </w:t>
      </w:r>
      <w:r w:rsidRPr="00DB1ECA">
        <w:rPr>
          <w:b/>
          <w:bCs/>
          <w:color w:val="000000" w:themeColor="text1"/>
        </w:rPr>
        <w:t xml:space="preserve">Rel-16 UEs that are running the Rel-15 test cases that are applicable for 4-Rx mandated bands. </w:t>
      </w:r>
    </w:p>
    <w:p w14:paraId="2F208CBD" w14:textId="50403E6B" w:rsidR="0018387E" w:rsidRPr="00DB1ECA" w:rsidRDefault="0018387E" w:rsidP="00DB1ECA">
      <w:pPr>
        <w:pStyle w:val="ListParagraph"/>
        <w:numPr>
          <w:ilvl w:val="0"/>
          <w:numId w:val="13"/>
        </w:numPr>
        <w:rPr>
          <w:b/>
          <w:bCs/>
          <w:sz w:val="20"/>
          <w:szCs w:val="20"/>
        </w:rPr>
      </w:pPr>
      <w:r w:rsidRPr="00DB1ECA">
        <w:rPr>
          <w:b/>
          <w:bCs/>
          <w:sz w:val="20"/>
          <w:szCs w:val="20"/>
        </w:rPr>
        <w:t xml:space="preserve">Rel-15 UEs are not supposed to be configured with lower number of maximum MIMO layers in BWP to save power. </w:t>
      </w:r>
    </w:p>
    <w:p w14:paraId="0EC3FFA9" w14:textId="7D02AA6B" w:rsidR="0018387E" w:rsidRPr="00DB1ECA" w:rsidRDefault="0018387E" w:rsidP="0018387E">
      <w:pPr>
        <w:rPr>
          <w:b/>
          <w:bCs/>
          <w:color w:val="000000" w:themeColor="text1"/>
        </w:rPr>
      </w:pPr>
      <w:r w:rsidRPr="00DB1ECA">
        <w:rPr>
          <w:b/>
          <w:bCs/>
        </w:rPr>
        <w:t xml:space="preserve">Proposal 1: </w:t>
      </w:r>
      <w:r w:rsidRPr="00DB1ECA">
        <w:rPr>
          <w:b/>
          <w:bCs/>
          <w:color w:val="000000"/>
        </w:rPr>
        <w:t xml:space="preserve">Set </w:t>
      </w:r>
      <w:r w:rsidRPr="00DB1ECA">
        <w:rPr>
          <w:b/>
          <w:bCs/>
        </w:rPr>
        <w:t xml:space="preserve">the value of </w:t>
      </w:r>
      <w:proofErr w:type="spellStart"/>
      <w:r w:rsidRPr="00DB1ECA">
        <w:rPr>
          <w:b/>
          <w:bCs/>
        </w:rPr>
        <w:t>maxMIMO</w:t>
      </w:r>
      <w:proofErr w:type="spellEnd"/>
      <w:r w:rsidRPr="00DB1ECA">
        <w:rPr>
          <w:b/>
          <w:bCs/>
        </w:rPr>
        <w:t xml:space="preserve">-Layers IE within PDSCH-Config IE equal to four for all </w:t>
      </w:r>
      <w:r w:rsidRPr="00DB1ECA">
        <w:rPr>
          <w:b/>
          <w:bCs/>
          <w:color w:val="000000" w:themeColor="text1"/>
        </w:rPr>
        <w:t>Rel-16 UEs that are running the Rel-15 test cases that are applicable for 4-Rx mandated bands</w:t>
      </w:r>
      <w:r w:rsidR="00B25C55">
        <w:rPr>
          <w:b/>
          <w:bCs/>
          <w:color w:val="000000" w:themeColor="text1"/>
        </w:rPr>
        <w:t>.</w:t>
      </w:r>
    </w:p>
    <w:p w14:paraId="58B28866" w14:textId="77777777" w:rsidR="006034CE" w:rsidRPr="00423769" w:rsidRDefault="006034CE" w:rsidP="006034CE"/>
    <w:p w14:paraId="5427A39E" w14:textId="77777777" w:rsidR="006034CE" w:rsidRDefault="006034CE" w:rsidP="006034CE">
      <w:pPr>
        <w:pStyle w:val="Heading1"/>
      </w:pPr>
      <w:r>
        <w:t>Reference</w:t>
      </w:r>
    </w:p>
    <w:p w14:paraId="0D27AE0B" w14:textId="42928D0E" w:rsidR="003E7E59" w:rsidRDefault="003E7E59" w:rsidP="006034CE">
      <w:pPr>
        <w:numPr>
          <w:ilvl w:val="0"/>
          <w:numId w:val="2"/>
        </w:numPr>
        <w:ind w:left="418" w:hanging="418"/>
        <w:jc w:val="both"/>
        <w:rPr>
          <w:lang w:eastAsia="zh-CN"/>
        </w:rPr>
      </w:pPr>
      <w:r>
        <w:t>R4-20</w:t>
      </w:r>
      <w:r>
        <w:rPr>
          <w:rFonts w:hint="eastAsia"/>
          <w:lang w:eastAsia="zh-CN"/>
        </w:rPr>
        <w:t>00</w:t>
      </w:r>
      <w:r>
        <w:rPr>
          <w:rFonts w:eastAsiaTheme="minorEastAsia" w:hint="eastAsia"/>
          <w:lang w:eastAsia="zh-CN"/>
        </w:rPr>
        <w:t>787</w:t>
      </w:r>
      <w:r w:rsidR="00A42BFF">
        <w:rPr>
          <w:rFonts w:eastAsiaTheme="minorEastAsia"/>
          <w:lang w:eastAsia="zh-CN"/>
        </w:rPr>
        <w:t>, On baseband requirement with max MIMO layer adaptation, Apple Inc.</w:t>
      </w:r>
    </w:p>
    <w:p w14:paraId="0FBCDA30" w14:textId="65C87A76" w:rsidR="006034CE" w:rsidRDefault="000F151D" w:rsidP="006034CE">
      <w:pPr>
        <w:numPr>
          <w:ilvl w:val="0"/>
          <w:numId w:val="2"/>
        </w:numPr>
        <w:ind w:left="418" w:hanging="418"/>
        <w:jc w:val="both"/>
        <w:rPr>
          <w:lang w:eastAsia="zh-CN"/>
        </w:rPr>
      </w:pPr>
      <w:r>
        <w:rPr>
          <w:lang w:eastAsia="zh-CN"/>
        </w:rPr>
        <w:t>R4-2002338, WF on RRM measurement relaxation for power saving</w:t>
      </w:r>
      <w:r w:rsidR="009B7169">
        <w:rPr>
          <w:lang w:eastAsia="zh-CN"/>
        </w:rPr>
        <w:t>. CATT, Vivo.</w:t>
      </w:r>
    </w:p>
    <w:p w14:paraId="5B0B2B98" w14:textId="77777777" w:rsidR="006034CE" w:rsidRDefault="006034CE" w:rsidP="006034CE">
      <w:pPr>
        <w:ind w:left="420"/>
        <w:jc w:val="both"/>
        <w:rPr>
          <w:lang w:eastAsia="zh-CN"/>
        </w:rPr>
      </w:pPr>
    </w:p>
    <w:p w14:paraId="56943CFC" w14:textId="77777777" w:rsidR="006034CE" w:rsidRDefault="006034CE" w:rsidP="006034CE"/>
    <w:p w14:paraId="0FF4766D" w14:textId="77777777" w:rsidR="006034CE" w:rsidRDefault="006034CE" w:rsidP="006034CE"/>
    <w:p w14:paraId="306FF623" w14:textId="77777777" w:rsidR="0055082A" w:rsidRDefault="0055082A"/>
    <w:sectPr w:rsidR="0055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22759"/>
    <w:multiLevelType w:val="hybridMultilevel"/>
    <w:tmpl w:val="683E8132"/>
    <w:lvl w:ilvl="0" w:tplc="D1D46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C9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2E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0B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AC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89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2E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60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E6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087A91"/>
    <w:multiLevelType w:val="hybridMultilevel"/>
    <w:tmpl w:val="C5D4ED76"/>
    <w:lvl w:ilvl="0" w:tplc="7258F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43302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22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844C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89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B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E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EB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2F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E736A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535445"/>
    <w:multiLevelType w:val="hybridMultilevel"/>
    <w:tmpl w:val="A774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94615"/>
    <w:multiLevelType w:val="hybridMultilevel"/>
    <w:tmpl w:val="005E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47019"/>
    <w:multiLevelType w:val="hybridMultilevel"/>
    <w:tmpl w:val="65FC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F8B45C5"/>
    <w:multiLevelType w:val="hybridMultilevel"/>
    <w:tmpl w:val="B2981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F0950"/>
    <w:multiLevelType w:val="hybridMultilevel"/>
    <w:tmpl w:val="D53A8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FB54D4F"/>
    <w:multiLevelType w:val="hybridMultilevel"/>
    <w:tmpl w:val="478C4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1"/>
  </w:num>
  <w:num w:numId="11">
    <w:abstractNumId w:val="12"/>
  </w:num>
  <w:num w:numId="12">
    <w:abstractNumId w:val="0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CE"/>
    <w:rsid w:val="000A4E3B"/>
    <w:rsid w:val="000D331E"/>
    <w:rsid w:val="000F151D"/>
    <w:rsid w:val="00107B24"/>
    <w:rsid w:val="00182E40"/>
    <w:rsid w:val="0018387E"/>
    <w:rsid w:val="001A2EEF"/>
    <w:rsid w:val="00232AF8"/>
    <w:rsid w:val="00265111"/>
    <w:rsid w:val="002D7F11"/>
    <w:rsid w:val="002E5B50"/>
    <w:rsid w:val="00355E71"/>
    <w:rsid w:val="003E7E59"/>
    <w:rsid w:val="00414E4D"/>
    <w:rsid w:val="00444A2D"/>
    <w:rsid w:val="004807C2"/>
    <w:rsid w:val="004D3CD7"/>
    <w:rsid w:val="00534CD8"/>
    <w:rsid w:val="0055082A"/>
    <w:rsid w:val="006034CE"/>
    <w:rsid w:val="006217B8"/>
    <w:rsid w:val="00694395"/>
    <w:rsid w:val="006E14D3"/>
    <w:rsid w:val="006F3501"/>
    <w:rsid w:val="007745B7"/>
    <w:rsid w:val="007A61FD"/>
    <w:rsid w:val="007B141C"/>
    <w:rsid w:val="007C64BA"/>
    <w:rsid w:val="00852D38"/>
    <w:rsid w:val="008D703F"/>
    <w:rsid w:val="009002F3"/>
    <w:rsid w:val="009170DF"/>
    <w:rsid w:val="009908B9"/>
    <w:rsid w:val="009B7169"/>
    <w:rsid w:val="00A12BEE"/>
    <w:rsid w:val="00A42BFF"/>
    <w:rsid w:val="00A53781"/>
    <w:rsid w:val="00A85FC2"/>
    <w:rsid w:val="00AC6E48"/>
    <w:rsid w:val="00B01898"/>
    <w:rsid w:val="00B20B81"/>
    <w:rsid w:val="00B25C55"/>
    <w:rsid w:val="00B27B83"/>
    <w:rsid w:val="00B44A05"/>
    <w:rsid w:val="00B47381"/>
    <w:rsid w:val="00B77E35"/>
    <w:rsid w:val="00C5032F"/>
    <w:rsid w:val="00C60EDD"/>
    <w:rsid w:val="00D120EE"/>
    <w:rsid w:val="00D27F5B"/>
    <w:rsid w:val="00DB1ECA"/>
    <w:rsid w:val="00DC798B"/>
    <w:rsid w:val="00F11F1A"/>
    <w:rsid w:val="00FB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976"/>
  <w15:chartTrackingRefBased/>
  <w15:docId w15:val="{3F2F3B84-D0C6-4ADA-A237-E457CC2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34C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6034C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034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034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034C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6034C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6034C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034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34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034C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034C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034C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34C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6034C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34C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034C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034C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034C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34CE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034C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34CE"/>
    <w:rPr>
      <w:rFonts w:ascii="Arial" w:eastAsia="MS Mincho" w:hAnsi="Arial" w:cs="Times New Roman"/>
      <w:b/>
      <w:i/>
      <w:noProof/>
      <w:sz w:val="18"/>
      <w:szCs w:val="20"/>
    </w:rPr>
  </w:style>
  <w:style w:type="table" w:styleId="TableGrid">
    <w:name w:val="Table Grid"/>
    <w:basedOn w:val="TableNormal"/>
    <w:qFormat/>
    <w:rsid w:val="00603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6034CE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6034CE"/>
    <w:pPr>
      <w:numPr>
        <w:numId w:val="3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character" w:customStyle="1" w:styleId="Doc-text2Char">
    <w:name w:val="Doc-text2 Char"/>
    <w:link w:val="Doc-text2"/>
    <w:qFormat/>
    <w:locked/>
    <w:rsid w:val="006034CE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034C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4CE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39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21552-826E-44F7-B168-43760B4D62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382BF-0633-4E80-A39F-473153A1B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FC96E-A378-4471-98D7-35E6ED5C8470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2020-04-10T20:50:00Z</dcterms:created>
  <dcterms:modified xsi:type="dcterms:W3CDTF">2020-04-10T20:50:00Z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