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4548B" w14:textId="2A7DDFFE" w:rsidR="00B470D8" w:rsidRPr="00BC77B0" w:rsidRDefault="00B470D8" w:rsidP="00B470D8">
      <w:pPr>
        <w:pStyle w:val="Header"/>
        <w:keepLines/>
        <w:tabs>
          <w:tab w:val="left" w:pos="8080"/>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BC77B0">
        <w:rPr>
          <w:rFonts w:ascii="Arial" w:hAnsi="Arial" w:cs="Arial"/>
          <w:b/>
          <w:sz w:val="24"/>
          <w:szCs w:val="24"/>
        </w:rPr>
        <w:t>3GPP TSG-RAN WG4 Meeting #</w:t>
      </w:r>
      <w:r w:rsidRPr="00BC77B0">
        <w:rPr>
          <w:rFonts w:ascii="Arial" w:eastAsia="SimSun" w:hAnsi="Arial" w:cs="Arial"/>
          <w:b/>
          <w:sz w:val="24"/>
          <w:szCs w:val="24"/>
          <w:lang w:eastAsia="zh-CN"/>
        </w:rPr>
        <w:t>94</w:t>
      </w:r>
      <w:r w:rsidR="000E7E2A">
        <w:rPr>
          <w:rFonts w:ascii="Arial" w:eastAsia="SimSun" w:hAnsi="Arial" w:cs="Arial"/>
          <w:b/>
          <w:sz w:val="24"/>
          <w:szCs w:val="24"/>
          <w:lang w:eastAsia="zh-CN"/>
        </w:rPr>
        <w:t>bis</w:t>
      </w:r>
      <w:r w:rsidRPr="00BC77B0">
        <w:rPr>
          <w:rFonts w:ascii="Arial" w:eastAsia="SimSun" w:hAnsi="Arial" w:cs="Arial"/>
          <w:b/>
          <w:sz w:val="24"/>
          <w:szCs w:val="24"/>
          <w:lang w:eastAsia="zh-CN"/>
        </w:rPr>
        <w:t>-e</w:t>
      </w:r>
      <w:r w:rsidRPr="00BC77B0">
        <w:rPr>
          <w:rFonts w:ascii="Arial" w:hAnsi="Arial" w:cs="Arial"/>
          <w:b/>
          <w:sz w:val="24"/>
          <w:szCs w:val="24"/>
        </w:rPr>
        <w:tab/>
      </w:r>
      <w:r w:rsidRPr="00BC77B0">
        <w:rPr>
          <w:rFonts w:ascii="Arial" w:hAnsi="Arial" w:cs="Arial"/>
          <w:b/>
          <w:sz w:val="24"/>
          <w:szCs w:val="24"/>
        </w:rPr>
        <w:tab/>
        <w:t>R4-20</w:t>
      </w:r>
      <w:r w:rsidR="00BC77B0" w:rsidRPr="00BC77B0">
        <w:rPr>
          <w:rFonts w:ascii="Arial" w:hAnsi="Arial" w:cs="Arial"/>
          <w:b/>
          <w:sz w:val="24"/>
          <w:szCs w:val="24"/>
        </w:rPr>
        <w:t>0</w:t>
      </w:r>
      <w:r w:rsidR="0072631B" w:rsidRPr="0072631B">
        <w:rPr>
          <w:rFonts w:ascii="Arial" w:hAnsi="Arial" w:cs="Arial"/>
          <w:b/>
          <w:sz w:val="24"/>
          <w:szCs w:val="24"/>
        </w:rPr>
        <w:t>407</w:t>
      </w:r>
      <w:r w:rsidR="0072631B">
        <w:rPr>
          <w:rFonts w:ascii="Arial" w:hAnsi="Arial" w:cs="Arial"/>
          <w:b/>
          <w:sz w:val="24"/>
          <w:szCs w:val="24"/>
        </w:rPr>
        <w:t>4</w:t>
      </w:r>
    </w:p>
    <w:p w14:paraId="246C1C29" w14:textId="6152185A" w:rsidR="00B470D8" w:rsidRPr="00BC77B0" w:rsidRDefault="00B470D8" w:rsidP="00B470D8">
      <w:pPr>
        <w:pStyle w:val="Header"/>
        <w:tabs>
          <w:tab w:val="right" w:pos="9781"/>
          <w:tab w:val="right" w:pos="13323"/>
        </w:tabs>
        <w:outlineLvl w:val="0"/>
        <w:rPr>
          <w:rFonts w:ascii="Arial" w:eastAsia="SimSun" w:hAnsi="Arial" w:cs="Times New Roman"/>
          <w:b/>
          <w:sz w:val="24"/>
          <w:szCs w:val="24"/>
          <w:lang w:eastAsia="zh-CN"/>
        </w:rPr>
      </w:pPr>
      <w:r w:rsidRPr="00BC77B0">
        <w:rPr>
          <w:rFonts w:ascii="Arial" w:eastAsia="SimSun" w:hAnsi="Arial"/>
          <w:b/>
          <w:sz w:val="24"/>
          <w:szCs w:val="24"/>
          <w:lang w:eastAsia="zh-CN"/>
        </w:rPr>
        <w:t>Electronic Meeting, 2</w:t>
      </w:r>
      <w:r w:rsidR="000E7E2A">
        <w:rPr>
          <w:rFonts w:ascii="Arial" w:eastAsia="SimSun" w:hAnsi="Arial"/>
          <w:b/>
          <w:sz w:val="24"/>
          <w:szCs w:val="24"/>
          <w:lang w:eastAsia="zh-CN"/>
        </w:rPr>
        <w:t>0</w:t>
      </w:r>
      <w:r w:rsidRPr="00BC77B0">
        <w:rPr>
          <w:rFonts w:ascii="Arial" w:eastAsia="SimSun" w:hAnsi="Arial"/>
          <w:b/>
          <w:sz w:val="24"/>
          <w:szCs w:val="24"/>
          <w:lang w:eastAsia="zh-CN"/>
        </w:rPr>
        <w:t xml:space="preserve"> – </w:t>
      </w:r>
      <w:r w:rsidR="000E7E2A">
        <w:rPr>
          <w:rFonts w:ascii="Arial" w:eastAsia="SimSun" w:hAnsi="Arial"/>
          <w:b/>
          <w:sz w:val="24"/>
          <w:szCs w:val="24"/>
          <w:lang w:eastAsia="zh-CN"/>
        </w:rPr>
        <w:t>30</w:t>
      </w:r>
      <w:r w:rsidRPr="00BC77B0">
        <w:rPr>
          <w:rFonts w:ascii="Arial" w:eastAsia="SimSun" w:hAnsi="Arial"/>
          <w:b/>
          <w:sz w:val="24"/>
          <w:szCs w:val="24"/>
          <w:lang w:eastAsia="zh-CN"/>
        </w:rPr>
        <w:t xml:space="preserve"> </w:t>
      </w:r>
      <w:r w:rsidR="000E7E2A">
        <w:rPr>
          <w:rFonts w:ascii="Arial" w:eastAsia="SimSun" w:hAnsi="Arial"/>
          <w:b/>
          <w:sz w:val="24"/>
          <w:szCs w:val="24"/>
          <w:lang w:eastAsia="zh-CN"/>
        </w:rPr>
        <w:t>April</w:t>
      </w:r>
      <w:r w:rsidRPr="00BC77B0">
        <w:rPr>
          <w:rFonts w:ascii="Arial" w:eastAsia="SimSun" w:hAnsi="Arial"/>
          <w:b/>
          <w:sz w:val="24"/>
          <w:szCs w:val="24"/>
          <w:lang w:eastAsia="zh-CN"/>
        </w:rPr>
        <w:t>, 2020</w:t>
      </w:r>
    </w:p>
    <w:p w14:paraId="0BCA9DF1" w14:textId="77777777" w:rsidR="00841BCD" w:rsidRPr="00BC77B0"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719E796" w14:textId="77777777" w:rsidR="00841BCD" w:rsidRPr="00BC77B0" w:rsidRDefault="00841BCD" w:rsidP="00841BCD">
      <w:pPr>
        <w:tabs>
          <w:tab w:val="left" w:pos="1985"/>
        </w:tabs>
        <w:ind w:left="1985" w:hanging="1985"/>
        <w:rPr>
          <w:rFonts w:ascii="Arial" w:eastAsia="Calibri" w:hAnsi="Arial" w:cs="Arial"/>
          <w:b/>
          <w:bCs/>
          <w:sz w:val="24"/>
          <w:lang w:val="en-GB"/>
        </w:rPr>
      </w:pPr>
      <w:r w:rsidRPr="00BC77B0">
        <w:rPr>
          <w:rFonts w:ascii="Arial" w:eastAsia="Calibri" w:hAnsi="Arial" w:cs="Arial"/>
          <w:b/>
          <w:bCs/>
          <w:sz w:val="24"/>
          <w:lang w:val="en-GB"/>
        </w:rPr>
        <w:t>Source:</w:t>
      </w:r>
      <w:r w:rsidRPr="00BC77B0">
        <w:rPr>
          <w:rFonts w:ascii="Arial" w:eastAsia="Calibri" w:hAnsi="Arial" w:cs="Arial"/>
          <w:b/>
          <w:bCs/>
          <w:sz w:val="24"/>
          <w:lang w:val="en-GB"/>
        </w:rPr>
        <w:tab/>
        <w:t xml:space="preserve">Nokia, </w:t>
      </w:r>
      <w:r w:rsidR="0043750A" w:rsidRPr="00BC77B0">
        <w:rPr>
          <w:rFonts w:ascii="Arial" w:eastAsia="Calibri" w:hAnsi="Arial" w:cs="Arial"/>
          <w:b/>
          <w:bCs/>
          <w:sz w:val="24"/>
          <w:lang w:val="en-GB"/>
        </w:rPr>
        <w:t>Nokia</w:t>
      </w:r>
      <w:r w:rsidRPr="00BC77B0">
        <w:rPr>
          <w:rFonts w:ascii="Arial" w:eastAsia="Calibri" w:hAnsi="Arial" w:cs="Arial"/>
          <w:b/>
          <w:bCs/>
          <w:sz w:val="24"/>
          <w:lang w:val="en-GB"/>
        </w:rPr>
        <w:t xml:space="preserve"> Shanghai Bell</w:t>
      </w:r>
      <w:r w:rsidRPr="00BC77B0" w:rsidDel="00636277">
        <w:rPr>
          <w:rFonts w:ascii="Arial" w:eastAsia="Calibri" w:hAnsi="Arial" w:cs="Arial"/>
          <w:b/>
          <w:bCs/>
          <w:sz w:val="24"/>
          <w:lang w:val="en-GB"/>
        </w:rPr>
        <w:t xml:space="preserve"> </w:t>
      </w:r>
    </w:p>
    <w:p w14:paraId="37D66FCD" w14:textId="7A3F227A" w:rsidR="00841BCD" w:rsidRPr="00BC77B0" w:rsidRDefault="00841BCD" w:rsidP="00841BCD">
      <w:pPr>
        <w:ind w:left="1985" w:hanging="1985"/>
        <w:rPr>
          <w:rFonts w:ascii="Arial" w:eastAsia="Calibri" w:hAnsi="Arial" w:cs="Arial"/>
          <w:b/>
          <w:bCs/>
          <w:sz w:val="24"/>
        </w:rPr>
      </w:pPr>
      <w:r w:rsidRPr="00BC77B0">
        <w:rPr>
          <w:rFonts w:ascii="Arial" w:eastAsia="Calibri" w:hAnsi="Arial" w:cs="Arial"/>
          <w:b/>
          <w:bCs/>
          <w:sz w:val="24"/>
          <w:lang w:val="en-GB"/>
        </w:rPr>
        <w:t>Title:</w:t>
      </w:r>
      <w:r w:rsidRPr="00BC77B0">
        <w:rPr>
          <w:rFonts w:ascii="Arial" w:eastAsia="Calibri" w:hAnsi="Arial" w:cs="Arial"/>
          <w:b/>
          <w:bCs/>
          <w:sz w:val="24"/>
          <w:lang w:val="en-GB"/>
        </w:rPr>
        <w:tab/>
      </w:r>
      <w:r w:rsidR="007C38E1" w:rsidRPr="00BC77B0">
        <w:rPr>
          <w:rFonts w:ascii="Arial" w:eastAsia="Calibri" w:hAnsi="Arial" w:cs="Arial"/>
          <w:b/>
          <w:bCs/>
          <w:sz w:val="24"/>
          <w:lang w:val="en-GB"/>
        </w:rPr>
        <w:t xml:space="preserve">UE and </w:t>
      </w:r>
      <w:r w:rsidR="00BB7ED6" w:rsidRPr="00BC77B0">
        <w:rPr>
          <w:rFonts w:ascii="Arial" w:eastAsia="Calibri" w:hAnsi="Arial" w:cs="Arial"/>
          <w:b/>
          <w:bCs/>
          <w:sz w:val="24"/>
          <w:lang w:val="en-GB"/>
        </w:rPr>
        <w:t xml:space="preserve">BS demodulation requirements for </w:t>
      </w:r>
      <w:r w:rsidR="003D6942" w:rsidRPr="00BC77B0">
        <w:rPr>
          <w:rFonts w:ascii="Arial" w:eastAsia="Calibri" w:hAnsi="Arial" w:cs="Arial"/>
          <w:b/>
          <w:bCs/>
          <w:sz w:val="24"/>
          <w:lang w:val="en-GB"/>
        </w:rPr>
        <w:t>NB_IOT</w:t>
      </w:r>
      <w:r w:rsidR="009614B9" w:rsidRPr="00BC77B0">
        <w:rPr>
          <w:rFonts w:ascii="Arial" w:eastAsia="Calibri" w:hAnsi="Arial" w:cs="Arial"/>
          <w:b/>
          <w:bCs/>
          <w:sz w:val="24"/>
          <w:lang w:val="en-GB"/>
        </w:rPr>
        <w:t>e</w:t>
      </w:r>
      <w:r w:rsidR="003D6942" w:rsidRPr="00BC77B0">
        <w:rPr>
          <w:rFonts w:ascii="Arial" w:eastAsia="Calibri" w:hAnsi="Arial" w:cs="Arial"/>
          <w:b/>
          <w:bCs/>
          <w:sz w:val="24"/>
          <w:lang w:val="en-GB"/>
        </w:rPr>
        <w:t>nh3</w:t>
      </w:r>
    </w:p>
    <w:p w14:paraId="388BE204" w14:textId="652D08EA" w:rsidR="00841BCD" w:rsidRPr="00BC77B0" w:rsidRDefault="00841BCD" w:rsidP="00841BCD">
      <w:pPr>
        <w:tabs>
          <w:tab w:val="left" w:pos="1985"/>
        </w:tabs>
        <w:spacing w:after="120" w:line="240" w:lineRule="auto"/>
        <w:rPr>
          <w:rFonts w:ascii="Arial" w:eastAsia="MS Mincho" w:hAnsi="Arial" w:cs="Arial"/>
          <w:b/>
          <w:bCs/>
          <w:sz w:val="24"/>
          <w:szCs w:val="20"/>
          <w:lang w:val="en-GB"/>
        </w:rPr>
      </w:pPr>
      <w:r w:rsidRPr="00BC77B0">
        <w:rPr>
          <w:rFonts w:ascii="Arial" w:eastAsia="MS Mincho" w:hAnsi="Arial" w:cs="Arial"/>
          <w:b/>
          <w:bCs/>
          <w:sz w:val="24"/>
          <w:szCs w:val="20"/>
          <w:lang w:val="en-GB"/>
        </w:rPr>
        <w:t>Agenda item:</w:t>
      </w:r>
      <w:r w:rsidRPr="00BC77B0">
        <w:rPr>
          <w:rFonts w:ascii="Arial" w:eastAsia="MS Mincho" w:hAnsi="Arial" w:cs="Arial"/>
          <w:b/>
          <w:bCs/>
          <w:sz w:val="24"/>
          <w:szCs w:val="20"/>
          <w:lang w:val="en-GB"/>
        </w:rPr>
        <w:tab/>
      </w:r>
      <w:r w:rsidR="000E7E2A">
        <w:rPr>
          <w:rFonts w:ascii="Arial" w:eastAsia="MS Mincho" w:hAnsi="Arial" w:cs="Arial"/>
          <w:b/>
          <w:bCs/>
          <w:sz w:val="24"/>
          <w:szCs w:val="20"/>
          <w:lang w:val="en-GB"/>
        </w:rPr>
        <w:t>5</w:t>
      </w:r>
      <w:r w:rsidR="00D841B3" w:rsidRPr="00BC77B0">
        <w:rPr>
          <w:rFonts w:ascii="Arial" w:eastAsia="MS Mincho" w:hAnsi="Arial" w:cs="Arial"/>
          <w:b/>
          <w:bCs/>
          <w:sz w:val="24"/>
          <w:szCs w:val="20"/>
          <w:lang w:val="en-GB"/>
        </w:rPr>
        <w:t>.</w:t>
      </w:r>
      <w:r w:rsidR="00BB7ED6" w:rsidRPr="00BC77B0">
        <w:rPr>
          <w:rFonts w:ascii="Arial" w:eastAsia="MS Mincho" w:hAnsi="Arial" w:cs="Arial"/>
          <w:b/>
          <w:bCs/>
          <w:sz w:val="24"/>
          <w:szCs w:val="20"/>
          <w:lang w:val="en-GB"/>
        </w:rPr>
        <w:t>1</w:t>
      </w:r>
      <w:r w:rsidR="003D6942" w:rsidRPr="00BC77B0">
        <w:rPr>
          <w:rFonts w:ascii="Arial" w:eastAsia="MS Mincho" w:hAnsi="Arial" w:cs="Arial"/>
          <w:b/>
          <w:bCs/>
          <w:sz w:val="24"/>
          <w:szCs w:val="20"/>
          <w:lang w:val="en-GB"/>
        </w:rPr>
        <w:t>1</w:t>
      </w:r>
      <w:r w:rsidR="007657EE" w:rsidRPr="00BC77B0">
        <w:rPr>
          <w:rFonts w:ascii="Arial" w:eastAsia="MS Mincho" w:hAnsi="Arial" w:cs="Arial"/>
          <w:b/>
          <w:bCs/>
          <w:sz w:val="24"/>
          <w:szCs w:val="20"/>
          <w:lang w:val="en-GB"/>
        </w:rPr>
        <w:t>.</w:t>
      </w:r>
      <w:r w:rsidR="00BB7ED6" w:rsidRPr="00BC77B0">
        <w:rPr>
          <w:rFonts w:ascii="Arial" w:eastAsia="MS Mincho" w:hAnsi="Arial" w:cs="Arial"/>
          <w:b/>
          <w:bCs/>
          <w:sz w:val="24"/>
          <w:szCs w:val="20"/>
          <w:lang w:val="en-GB"/>
        </w:rPr>
        <w:t>4</w:t>
      </w:r>
    </w:p>
    <w:p w14:paraId="696A856C" w14:textId="77777777" w:rsidR="00841BCD" w:rsidRPr="00BC77B0" w:rsidRDefault="00841BCD" w:rsidP="00841BCD">
      <w:pPr>
        <w:tabs>
          <w:tab w:val="left" w:pos="1985"/>
        </w:tabs>
        <w:rPr>
          <w:rFonts w:ascii="Arial" w:eastAsia="Calibri" w:hAnsi="Arial" w:cs="Arial"/>
          <w:b/>
          <w:bCs/>
          <w:sz w:val="24"/>
          <w:lang w:val="en-GB"/>
        </w:rPr>
      </w:pPr>
      <w:r w:rsidRPr="00BC77B0">
        <w:rPr>
          <w:rFonts w:ascii="Arial" w:eastAsia="Calibri" w:hAnsi="Arial" w:cs="Arial"/>
          <w:b/>
          <w:bCs/>
          <w:sz w:val="24"/>
          <w:lang w:val="en-GB"/>
        </w:rPr>
        <w:t>Document for:</w:t>
      </w:r>
      <w:r w:rsidRPr="00BC77B0">
        <w:rPr>
          <w:rFonts w:ascii="Arial" w:eastAsia="Calibri" w:hAnsi="Arial" w:cs="Arial"/>
          <w:b/>
          <w:bCs/>
          <w:sz w:val="24"/>
          <w:lang w:val="en-GB"/>
        </w:rPr>
        <w:tab/>
      </w:r>
      <w:r w:rsidR="007657EE" w:rsidRPr="00BC77B0">
        <w:rPr>
          <w:rFonts w:ascii="Arial" w:eastAsia="Calibri" w:hAnsi="Arial" w:cs="Arial"/>
          <w:b/>
          <w:bCs/>
          <w:sz w:val="24"/>
          <w:lang w:val="en-GB"/>
        </w:rPr>
        <w:t>Discussion</w:t>
      </w:r>
      <w:r w:rsidR="00A35025" w:rsidRPr="00BC77B0">
        <w:rPr>
          <w:rFonts w:ascii="Arial" w:eastAsia="Calibri" w:hAnsi="Arial" w:cs="Arial"/>
          <w:b/>
          <w:bCs/>
          <w:sz w:val="24"/>
          <w:lang w:val="en-GB"/>
        </w:rPr>
        <w:t xml:space="preserve"> and Agreement</w:t>
      </w:r>
    </w:p>
    <w:p w14:paraId="368D7580" w14:textId="77777777" w:rsidR="00841BCD" w:rsidRPr="00BC77B0" w:rsidRDefault="00841BCD" w:rsidP="00A37002">
      <w:pPr>
        <w:pStyle w:val="RAN4H1"/>
      </w:pPr>
      <w:r w:rsidRPr="00BC77B0">
        <w:t>Intro</w:t>
      </w:r>
      <w:r w:rsidRPr="00BC77B0">
        <w:rPr>
          <w:rStyle w:val="RAN4H1Char"/>
        </w:rPr>
        <w:t>ductio</w:t>
      </w:r>
      <w:r w:rsidRPr="00BC77B0">
        <w:t>n</w:t>
      </w:r>
    </w:p>
    <w:p w14:paraId="6BE16D3D" w14:textId="2F7C69AA" w:rsidR="003E00B9" w:rsidRPr="00BC77B0" w:rsidRDefault="002573B5" w:rsidP="00E94B04">
      <w:pPr>
        <w:ind w:right="-22"/>
        <w:rPr>
          <w:lang w:val="en-GB"/>
        </w:rPr>
      </w:pPr>
      <w:r w:rsidRPr="00BC77B0">
        <w:rPr>
          <w:lang w:val="en-GB"/>
        </w:rPr>
        <w:t>At RAN4 #9</w:t>
      </w:r>
      <w:r w:rsidR="00C66120">
        <w:rPr>
          <w:lang w:val="en-GB"/>
        </w:rPr>
        <w:t>4-e</w:t>
      </w:r>
      <w:r w:rsidRPr="00BC77B0">
        <w:rPr>
          <w:lang w:val="en-GB"/>
        </w:rPr>
        <w:t xml:space="preserve">, </w:t>
      </w:r>
      <w:r w:rsidR="00BB7ED6" w:rsidRPr="00BC77B0">
        <w:rPr>
          <w:lang w:val="en-GB"/>
        </w:rPr>
        <w:t xml:space="preserve">UE and BS demodulation requirements for </w:t>
      </w:r>
      <w:r w:rsidR="0094043F" w:rsidRPr="00BC77B0">
        <w:rPr>
          <w:lang w:val="en-GB"/>
        </w:rPr>
        <w:t>the WI on Additional</w:t>
      </w:r>
      <w:r w:rsidR="003D6942" w:rsidRPr="00BC77B0">
        <w:rPr>
          <w:lang w:val="en-GB"/>
        </w:rPr>
        <w:t xml:space="preserve"> </w:t>
      </w:r>
      <w:r w:rsidR="0094043F" w:rsidRPr="00BC77B0">
        <w:rPr>
          <w:lang w:val="en-GB"/>
        </w:rPr>
        <w:t xml:space="preserve">enhancements for </w:t>
      </w:r>
      <w:r w:rsidR="003D6942" w:rsidRPr="00BC77B0">
        <w:rPr>
          <w:lang w:val="en-GB"/>
        </w:rPr>
        <w:t xml:space="preserve">NB-IoT </w:t>
      </w:r>
      <w:r w:rsidR="00BB7ED6" w:rsidRPr="00BC77B0">
        <w:rPr>
          <w:lang w:val="en-GB"/>
        </w:rPr>
        <w:t>[1] were discussed. In the WF [2]</w:t>
      </w:r>
      <w:r w:rsidR="0094043F" w:rsidRPr="00BC77B0">
        <w:rPr>
          <w:lang w:val="en-GB"/>
        </w:rPr>
        <w:t>,</w:t>
      </w:r>
      <w:r w:rsidR="00EB1188" w:rsidRPr="00BC77B0">
        <w:rPr>
          <w:lang w:val="en-GB"/>
        </w:rPr>
        <w:t xml:space="preserve"> the</w:t>
      </w:r>
      <w:r w:rsidR="00BB7ED6" w:rsidRPr="00BC77B0">
        <w:rPr>
          <w:lang w:val="en-GB"/>
        </w:rPr>
        <w:t xml:space="preserve"> </w:t>
      </w:r>
      <w:r w:rsidR="00EB1188" w:rsidRPr="00BC77B0">
        <w:rPr>
          <w:lang w:val="en-GB"/>
        </w:rPr>
        <w:t>following agreement</w:t>
      </w:r>
      <w:r w:rsidR="00E06217" w:rsidRPr="00BC77B0">
        <w:rPr>
          <w:lang w:val="en-GB"/>
        </w:rPr>
        <w:t>s</w:t>
      </w:r>
      <w:r w:rsidR="00EB1188" w:rsidRPr="00BC77B0">
        <w:rPr>
          <w:lang w:val="en-GB"/>
        </w:rPr>
        <w:t xml:space="preserve"> on </w:t>
      </w:r>
      <w:r w:rsidR="00E06217" w:rsidRPr="00BC77B0">
        <w:rPr>
          <w:lang w:val="en-GB"/>
        </w:rPr>
        <w:t xml:space="preserve">UE and </w:t>
      </w:r>
      <w:r w:rsidR="00EB1188" w:rsidRPr="00BC77B0">
        <w:rPr>
          <w:lang w:val="en-GB"/>
        </w:rPr>
        <w:t xml:space="preserve">BS demodulation requirements </w:t>
      </w:r>
      <w:r w:rsidR="00E06217" w:rsidRPr="00BC77B0">
        <w:rPr>
          <w:lang w:val="en-GB"/>
        </w:rPr>
        <w:t>are</w:t>
      </w:r>
      <w:r w:rsidR="00EB1188" w:rsidRPr="00BC77B0">
        <w:rPr>
          <w:lang w:val="en-GB"/>
        </w:rPr>
        <w:t xml:space="preserve"> reflected. </w:t>
      </w:r>
    </w:p>
    <w:tbl>
      <w:tblPr>
        <w:tblStyle w:val="TableGrid"/>
        <w:tblW w:w="0" w:type="auto"/>
        <w:tblLook w:val="04A0" w:firstRow="1" w:lastRow="0" w:firstColumn="1" w:lastColumn="0" w:noHBand="0" w:noVBand="1"/>
      </w:tblPr>
      <w:tblGrid>
        <w:gridCol w:w="9617"/>
      </w:tblGrid>
      <w:tr w:rsidR="003E00B9" w:rsidRPr="00BC77B0" w14:paraId="2602AE1C" w14:textId="77777777" w:rsidTr="00A438EA">
        <w:tc>
          <w:tcPr>
            <w:tcW w:w="9617" w:type="dxa"/>
          </w:tcPr>
          <w:p w14:paraId="3583E9AF" w14:textId="77777777" w:rsidR="00C66120" w:rsidRPr="00C66120" w:rsidRDefault="00C66120" w:rsidP="00C66120">
            <w:pPr>
              <w:spacing w:before="120" w:after="120"/>
              <w:rPr>
                <w:b/>
              </w:rPr>
            </w:pPr>
            <w:r w:rsidRPr="00C66120">
              <w:rPr>
                <w:b/>
              </w:rPr>
              <w:t>Interested companies can express opinions on the following topics:</w:t>
            </w:r>
          </w:p>
          <w:p w14:paraId="143B8E55" w14:textId="4BD01F01" w:rsidR="00B33AFD" w:rsidRPr="00BC77B0" w:rsidRDefault="00B33AFD" w:rsidP="00EB1188">
            <w:pPr>
              <w:spacing w:after="120"/>
              <w:rPr>
                <w:b/>
              </w:rPr>
            </w:pPr>
            <w:r w:rsidRPr="00BC77B0">
              <w:rPr>
                <w:b/>
              </w:rPr>
              <w:t>UE</w:t>
            </w:r>
          </w:p>
          <w:p w14:paraId="7F1CE173" w14:textId="77777777" w:rsidR="00C66120" w:rsidRPr="00C66120" w:rsidRDefault="00C66120" w:rsidP="00C66120">
            <w:pPr>
              <w:numPr>
                <w:ilvl w:val="0"/>
                <w:numId w:val="8"/>
              </w:numPr>
              <w:spacing w:after="120"/>
              <w:rPr>
                <w:bCs/>
              </w:rPr>
            </w:pPr>
            <w:r w:rsidRPr="00C66120">
              <w:rPr>
                <w:bCs/>
              </w:rPr>
              <w:t>Whether to introduce NPDSCH performance requirements with multi-TB scheduling.</w:t>
            </w:r>
          </w:p>
          <w:p w14:paraId="1201F563" w14:textId="530C7F5D" w:rsidR="00C66120" w:rsidRPr="00C66120" w:rsidRDefault="00C66120" w:rsidP="00C66120">
            <w:pPr>
              <w:numPr>
                <w:ilvl w:val="1"/>
                <w:numId w:val="8"/>
              </w:numPr>
              <w:spacing w:after="120"/>
              <w:rPr>
                <w:bCs/>
                <w:lang w:val="de-DE"/>
              </w:rPr>
            </w:pPr>
            <w:r w:rsidRPr="00C66120">
              <w:rPr>
                <w:bCs/>
              </w:rPr>
              <w:t>Option 1: Yes</w:t>
            </w:r>
          </w:p>
          <w:p w14:paraId="702F8D23" w14:textId="77777777" w:rsidR="00C66120" w:rsidRPr="00C66120" w:rsidRDefault="00C66120" w:rsidP="00C66120">
            <w:pPr>
              <w:numPr>
                <w:ilvl w:val="1"/>
                <w:numId w:val="8"/>
              </w:numPr>
              <w:spacing w:after="120"/>
              <w:rPr>
                <w:bCs/>
                <w:lang w:val="de-DE"/>
              </w:rPr>
            </w:pPr>
            <w:r w:rsidRPr="00C66120">
              <w:rPr>
                <w:bCs/>
              </w:rPr>
              <w:t>Option 2: No</w:t>
            </w:r>
          </w:p>
          <w:p w14:paraId="5F8D80BF" w14:textId="1E21DD82" w:rsidR="00EB1188" w:rsidRPr="00BC77B0" w:rsidRDefault="00EB1188" w:rsidP="00EB1188">
            <w:pPr>
              <w:spacing w:after="120"/>
              <w:rPr>
                <w:b/>
              </w:rPr>
            </w:pPr>
            <w:r w:rsidRPr="00BC77B0">
              <w:rPr>
                <w:b/>
              </w:rPr>
              <w:t>BS</w:t>
            </w:r>
          </w:p>
          <w:p w14:paraId="27DBE217" w14:textId="2B25E984" w:rsidR="00C66120" w:rsidRPr="00C66120" w:rsidRDefault="00C66120" w:rsidP="00C66120">
            <w:pPr>
              <w:pStyle w:val="ListParagraph"/>
              <w:numPr>
                <w:ilvl w:val="0"/>
                <w:numId w:val="8"/>
              </w:numPr>
              <w:spacing w:after="120"/>
              <w:contextualSpacing w:val="0"/>
              <w:rPr>
                <w:lang w:val="en-GB" w:eastAsia="x-none"/>
              </w:rPr>
            </w:pPr>
            <w:r w:rsidRPr="00C66120">
              <w:rPr>
                <w:lang w:eastAsia="x-none"/>
              </w:rPr>
              <w:t>Whether to introduce NPUSCH format 1 performance requirements with multi-TB scheduling.</w:t>
            </w:r>
          </w:p>
          <w:p w14:paraId="450E0727" w14:textId="77777777" w:rsidR="00C66120" w:rsidRPr="00C66120" w:rsidRDefault="00C66120" w:rsidP="00C66120">
            <w:pPr>
              <w:pStyle w:val="ListParagraph"/>
              <w:numPr>
                <w:ilvl w:val="1"/>
                <w:numId w:val="8"/>
              </w:numPr>
              <w:spacing w:after="120"/>
              <w:contextualSpacing w:val="0"/>
              <w:rPr>
                <w:lang w:val="en-GB" w:eastAsia="x-none"/>
              </w:rPr>
            </w:pPr>
            <w:r w:rsidRPr="00C66120">
              <w:rPr>
                <w:lang w:eastAsia="x-none"/>
              </w:rPr>
              <w:t>Option 1: Yes</w:t>
            </w:r>
          </w:p>
          <w:p w14:paraId="198FEBCE" w14:textId="46352E05" w:rsidR="00C66120" w:rsidRPr="00C66120" w:rsidRDefault="00C66120" w:rsidP="00C66120">
            <w:pPr>
              <w:pStyle w:val="ListParagraph"/>
              <w:numPr>
                <w:ilvl w:val="1"/>
                <w:numId w:val="8"/>
              </w:numPr>
              <w:spacing w:after="120"/>
              <w:contextualSpacing w:val="0"/>
              <w:rPr>
                <w:lang w:val="en-GB" w:eastAsia="x-none"/>
              </w:rPr>
            </w:pPr>
            <w:r w:rsidRPr="00C66120">
              <w:rPr>
                <w:lang w:eastAsia="x-none"/>
              </w:rPr>
              <w:t>Option 2: No</w:t>
            </w:r>
          </w:p>
          <w:p w14:paraId="415607F1" w14:textId="7324D693" w:rsidR="00C66120" w:rsidRDefault="00C66120" w:rsidP="00C66120">
            <w:pPr>
              <w:pStyle w:val="ListParagraph"/>
              <w:numPr>
                <w:ilvl w:val="0"/>
                <w:numId w:val="8"/>
              </w:numPr>
              <w:spacing w:after="120"/>
              <w:contextualSpacing w:val="0"/>
              <w:rPr>
                <w:lang w:val="en-GB" w:eastAsia="x-none"/>
              </w:rPr>
            </w:pPr>
            <w:r w:rsidRPr="00C66120">
              <w:rPr>
                <w:lang w:val="en-GB" w:eastAsia="x-none"/>
              </w:rPr>
              <w:t>Whether to introduce NPUSCH format 1 performance for coexistence of NB-IoT and NR</w:t>
            </w:r>
          </w:p>
          <w:p w14:paraId="7929052E" w14:textId="77777777" w:rsidR="00C66120" w:rsidRDefault="00C66120" w:rsidP="00C66120">
            <w:pPr>
              <w:pStyle w:val="ListParagraph"/>
              <w:numPr>
                <w:ilvl w:val="1"/>
                <w:numId w:val="8"/>
              </w:numPr>
              <w:spacing w:after="120"/>
              <w:contextualSpacing w:val="0"/>
              <w:rPr>
                <w:lang w:val="en-GB" w:eastAsia="x-none"/>
              </w:rPr>
            </w:pPr>
            <w:r w:rsidRPr="00C66120">
              <w:rPr>
                <w:lang w:val="en-GB" w:eastAsia="x-none"/>
              </w:rPr>
              <w:t>Option 1: No</w:t>
            </w:r>
          </w:p>
          <w:p w14:paraId="3BC23F49" w14:textId="7A88E83B" w:rsidR="00C66120" w:rsidRPr="00C66120" w:rsidRDefault="00C66120" w:rsidP="00C66120">
            <w:pPr>
              <w:pStyle w:val="ListParagraph"/>
              <w:numPr>
                <w:ilvl w:val="1"/>
                <w:numId w:val="8"/>
              </w:numPr>
              <w:spacing w:after="120"/>
              <w:contextualSpacing w:val="0"/>
              <w:rPr>
                <w:lang w:val="en-GB" w:eastAsia="x-none"/>
              </w:rPr>
            </w:pPr>
            <w:r w:rsidRPr="00C66120">
              <w:rPr>
                <w:lang w:val="en-GB" w:eastAsia="x-none"/>
              </w:rPr>
              <w:t>Option 2: Evaluate the performance for case of symbol-level reservation including the DMRS symbols</w:t>
            </w:r>
          </w:p>
        </w:tc>
      </w:tr>
    </w:tbl>
    <w:p w14:paraId="4FDE32CD" w14:textId="09D759A4" w:rsidR="006F28AC" w:rsidRPr="00BC77B0" w:rsidRDefault="00F231E7" w:rsidP="00D81C0A">
      <w:pPr>
        <w:spacing w:before="240"/>
        <w:ind w:right="-23"/>
        <w:rPr>
          <w:rFonts w:eastAsia="Calibri" w:cs="Times New Roman"/>
          <w:color w:val="000000" w:themeColor="text1"/>
          <w:szCs w:val="20"/>
          <w:lang w:val="en-GB"/>
        </w:rPr>
      </w:pPr>
      <w:r w:rsidRPr="00BC77B0">
        <w:rPr>
          <w:rFonts w:eastAsia="Calibri" w:cs="Times New Roman"/>
          <w:color w:val="000000" w:themeColor="text1"/>
          <w:szCs w:val="20"/>
          <w:lang w:val="en-GB"/>
        </w:rPr>
        <w:t xml:space="preserve">This contribution </w:t>
      </w:r>
      <w:r w:rsidR="00AD0A04" w:rsidRPr="00BC77B0">
        <w:rPr>
          <w:rFonts w:eastAsia="Calibri" w:cs="Times New Roman"/>
          <w:color w:val="000000" w:themeColor="text1"/>
          <w:szCs w:val="20"/>
          <w:lang w:val="en-GB"/>
        </w:rPr>
        <w:t xml:space="preserve">discusses </w:t>
      </w:r>
      <w:r w:rsidR="00F75AC9">
        <w:rPr>
          <w:rFonts w:eastAsia="Calibri" w:cs="Times New Roman"/>
          <w:color w:val="000000" w:themeColor="text1"/>
          <w:szCs w:val="20"/>
          <w:lang w:val="en-GB"/>
        </w:rPr>
        <w:t xml:space="preserve">the three </w:t>
      </w:r>
      <w:r w:rsidR="007C38E1" w:rsidRPr="00BC77B0">
        <w:rPr>
          <w:rFonts w:eastAsia="Calibri" w:cs="Times New Roman"/>
          <w:color w:val="000000" w:themeColor="text1"/>
          <w:szCs w:val="20"/>
          <w:lang w:val="en-GB"/>
        </w:rPr>
        <w:t>open issue</w:t>
      </w:r>
      <w:r w:rsidR="00D644D1" w:rsidRPr="00BC77B0">
        <w:rPr>
          <w:rFonts w:eastAsia="Calibri" w:cs="Times New Roman"/>
          <w:color w:val="000000" w:themeColor="text1"/>
          <w:szCs w:val="20"/>
          <w:lang w:val="en-GB"/>
        </w:rPr>
        <w:t>s</w:t>
      </w:r>
      <w:r w:rsidR="00576CF2" w:rsidRPr="00BC77B0">
        <w:rPr>
          <w:rFonts w:eastAsia="Calibri" w:cs="Times New Roman"/>
          <w:color w:val="000000" w:themeColor="text1"/>
          <w:szCs w:val="20"/>
          <w:lang w:val="en-GB"/>
        </w:rPr>
        <w:t xml:space="preserve"> </w:t>
      </w:r>
      <w:bookmarkStart w:id="2" w:name="_Hlk32409651"/>
      <w:r w:rsidR="00576CF2" w:rsidRPr="00BC77B0">
        <w:rPr>
          <w:rFonts w:eastAsia="Calibri" w:cs="Times New Roman"/>
          <w:color w:val="000000" w:themeColor="text1"/>
          <w:szCs w:val="20"/>
          <w:lang w:val="en-GB"/>
        </w:rPr>
        <w:t xml:space="preserve">in </w:t>
      </w:r>
      <w:r w:rsidR="007C38E1" w:rsidRPr="00BC77B0">
        <w:rPr>
          <w:rFonts w:eastAsia="Calibri" w:cs="Times New Roman"/>
          <w:color w:val="000000" w:themeColor="text1"/>
          <w:szCs w:val="20"/>
          <w:lang w:val="en-GB"/>
        </w:rPr>
        <w:t>the WF, as depicted above</w:t>
      </w:r>
      <w:bookmarkEnd w:id="2"/>
      <w:r w:rsidR="00E00C78" w:rsidRPr="00BC77B0">
        <w:rPr>
          <w:rFonts w:eastAsia="Calibri" w:cs="Times New Roman"/>
          <w:color w:val="000000" w:themeColor="text1"/>
          <w:szCs w:val="20"/>
          <w:lang w:val="en-GB"/>
        </w:rPr>
        <w:t>.</w:t>
      </w:r>
    </w:p>
    <w:p w14:paraId="1A4FB904" w14:textId="77777777" w:rsidR="002C2D19" w:rsidRPr="00BC77B0" w:rsidRDefault="00E50C1F" w:rsidP="006F28AC">
      <w:pPr>
        <w:pStyle w:val="RAN4H1"/>
      </w:pPr>
      <w:r w:rsidRPr="00BC77B0">
        <w:t>Discussion</w:t>
      </w:r>
    </w:p>
    <w:p w14:paraId="7F79A06C" w14:textId="7FD975BF" w:rsidR="00971AF1" w:rsidRPr="00BC77B0" w:rsidRDefault="00FA02D2" w:rsidP="00DB6076">
      <w:pPr>
        <w:rPr>
          <w:color w:val="000000" w:themeColor="text1"/>
        </w:rPr>
      </w:pPr>
      <w:r w:rsidRPr="00BC77B0">
        <w:rPr>
          <w:color w:val="000000" w:themeColor="text1"/>
          <w:lang w:eastAsia="x-none"/>
        </w:rPr>
        <w:t>The discussion in this sec</w:t>
      </w:r>
      <w:r w:rsidR="003F5D0F" w:rsidRPr="00BC77B0">
        <w:rPr>
          <w:color w:val="000000" w:themeColor="text1"/>
          <w:lang w:eastAsia="x-none"/>
        </w:rPr>
        <w:t>tion</w:t>
      </w:r>
      <w:r w:rsidR="009D15E4" w:rsidRPr="00BC77B0">
        <w:rPr>
          <w:color w:val="000000" w:themeColor="text1"/>
          <w:lang w:eastAsia="x-none"/>
        </w:rPr>
        <w:t xml:space="preserve"> </w:t>
      </w:r>
      <w:r w:rsidR="003F5D0F" w:rsidRPr="00BC77B0">
        <w:rPr>
          <w:color w:val="000000" w:themeColor="text1"/>
          <w:lang w:eastAsia="x-none"/>
        </w:rPr>
        <w:t>re</w:t>
      </w:r>
      <w:r w:rsidR="00B341AF" w:rsidRPr="00BC77B0">
        <w:rPr>
          <w:color w:val="000000" w:themeColor="text1"/>
          <w:lang w:eastAsia="x-none"/>
        </w:rPr>
        <w:t>fers</w:t>
      </w:r>
      <w:r w:rsidR="003F5D0F" w:rsidRPr="00BC77B0">
        <w:rPr>
          <w:color w:val="000000" w:themeColor="text1"/>
          <w:lang w:eastAsia="x-none"/>
        </w:rPr>
        <w:t xml:space="preserve"> to the </w:t>
      </w:r>
      <w:r w:rsidR="00F75AC9">
        <w:rPr>
          <w:color w:val="000000" w:themeColor="text1"/>
          <w:lang w:eastAsia="x-none"/>
        </w:rPr>
        <w:t xml:space="preserve">three </w:t>
      </w:r>
      <w:r w:rsidR="00576CF2" w:rsidRPr="00BC77B0">
        <w:rPr>
          <w:color w:val="000000" w:themeColor="text1"/>
          <w:lang w:eastAsia="x-none"/>
        </w:rPr>
        <w:t>open issue</w:t>
      </w:r>
      <w:r w:rsidR="00D644D1" w:rsidRPr="00BC77B0">
        <w:rPr>
          <w:color w:val="000000" w:themeColor="text1"/>
          <w:lang w:eastAsia="x-none"/>
        </w:rPr>
        <w:t>s</w:t>
      </w:r>
      <w:r w:rsidR="00576CF2" w:rsidRPr="00BC77B0">
        <w:rPr>
          <w:color w:val="000000" w:themeColor="text1"/>
          <w:lang w:eastAsia="x-none"/>
        </w:rPr>
        <w:t xml:space="preserve"> </w:t>
      </w:r>
      <w:bookmarkStart w:id="3" w:name="_Hlk32409685"/>
      <w:r w:rsidR="007C38E1" w:rsidRPr="00BC77B0">
        <w:rPr>
          <w:color w:val="000000" w:themeColor="text1"/>
          <w:lang w:eastAsia="x-none"/>
        </w:rPr>
        <w:t xml:space="preserve">in the WF, as </w:t>
      </w:r>
      <w:bookmarkEnd w:id="3"/>
      <w:r w:rsidR="00F732F7" w:rsidRPr="00BC77B0">
        <w:rPr>
          <w:color w:val="000000" w:themeColor="text1"/>
          <w:lang w:eastAsia="x-none"/>
        </w:rPr>
        <w:t>depicted above</w:t>
      </w:r>
      <w:r w:rsidR="00B03C78" w:rsidRPr="00BC77B0">
        <w:rPr>
          <w:color w:val="000000" w:themeColor="text1"/>
          <w:lang w:eastAsia="x-none"/>
        </w:rPr>
        <w:t>.</w:t>
      </w:r>
    </w:p>
    <w:p w14:paraId="58FC1F40" w14:textId="4668774D" w:rsidR="00EB1188" w:rsidRPr="00BC77B0" w:rsidRDefault="00EB1188" w:rsidP="00387078">
      <w:pPr>
        <w:pStyle w:val="RAN4H2"/>
        <w:rPr>
          <w:lang w:val="en-GB"/>
        </w:rPr>
      </w:pPr>
      <w:bookmarkStart w:id="4" w:name="_Hlk32257112"/>
      <w:r w:rsidRPr="00BC77B0">
        <w:rPr>
          <w:lang w:val="en-GB"/>
        </w:rPr>
        <w:t xml:space="preserve">Multi-TB scheduling </w:t>
      </w:r>
      <w:r w:rsidR="00671BF1" w:rsidRPr="00BC77B0">
        <w:rPr>
          <w:lang w:val="en-GB"/>
        </w:rPr>
        <w:t>enhancement</w:t>
      </w:r>
    </w:p>
    <w:bookmarkEnd w:id="4"/>
    <w:p w14:paraId="243C30C7" w14:textId="35C99393" w:rsidR="00E24DD0" w:rsidRDefault="00EB1188" w:rsidP="00212763">
      <w:r w:rsidRPr="00BC77B0">
        <w:rPr>
          <w:lang w:val="en-GB"/>
        </w:rPr>
        <w:t xml:space="preserve">The matter was </w:t>
      </w:r>
      <w:r w:rsidR="00FD56B8">
        <w:rPr>
          <w:lang w:val="en-GB"/>
        </w:rPr>
        <w:t xml:space="preserve">further </w:t>
      </w:r>
      <w:r w:rsidRPr="00BC77B0">
        <w:rPr>
          <w:lang w:val="en-GB"/>
        </w:rPr>
        <w:t xml:space="preserve">discussed </w:t>
      </w:r>
      <w:r w:rsidR="0013619E" w:rsidRPr="00BC77B0">
        <w:rPr>
          <w:lang w:val="en-GB"/>
        </w:rPr>
        <w:t>at</w:t>
      </w:r>
      <w:r w:rsidR="00FD56B8">
        <w:rPr>
          <w:lang w:val="en-GB"/>
        </w:rPr>
        <w:t xml:space="preserve"> </w:t>
      </w:r>
      <w:r w:rsidR="00F75AC9">
        <w:rPr>
          <w:lang w:val="en-GB"/>
        </w:rPr>
        <w:t xml:space="preserve">RAN4 #94-e </w:t>
      </w:r>
      <w:r w:rsidR="0013619E" w:rsidRPr="00BC77B0">
        <w:rPr>
          <w:lang w:val="en-GB"/>
        </w:rPr>
        <w:t>with different views of companies. In [3]</w:t>
      </w:r>
      <w:r w:rsidR="00531D72" w:rsidRPr="00BC77B0">
        <w:rPr>
          <w:lang w:val="en-GB"/>
        </w:rPr>
        <w:t xml:space="preserve"> and [4]</w:t>
      </w:r>
      <w:r w:rsidR="00105833" w:rsidRPr="00BC77B0">
        <w:rPr>
          <w:lang w:val="en-GB"/>
        </w:rPr>
        <w:t>,</w:t>
      </w:r>
      <w:r w:rsidR="0013619E" w:rsidRPr="00BC77B0">
        <w:rPr>
          <w:lang w:val="en-GB"/>
        </w:rPr>
        <w:t xml:space="preserve"> it was </w:t>
      </w:r>
      <w:r w:rsidR="00FD56B8">
        <w:rPr>
          <w:lang w:val="en-GB"/>
        </w:rPr>
        <w:t xml:space="preserve">proposed to define </w:t>
      </w:r>
      <w:r w:rsidR="00D644D1" w:rsidRPr="00BC77B0">
        <w:t>new</w:t>
      </w:r>
      <w:r w:rsidR="0013619E" w:rsidRPr="00BC77B0">
        <w:t xml:space="preserve"> </w:t>
      </w:r>
      <w:r w:rsidR="00671BF1" w:rsidRPr="00BC77B0">
        <w:t xml:space="preserve">NPDSCH and </w:t>
      </w:r>
      <w:r w:rsidR="00D644D1" w:rsidRPr="00BC77B0">
        <w:t>N</w:t>
      </w:r>
      <w:r w:rsidR="0013619E" w:rsidRPr="00BC77B0">
        <w:t>PUSCH demodulation requirements</w:t>
      </w:r>
      <w:r w:rsidR="0013619E" w:rsidRPr="00BC77B0">
        <w:rPr>
          <w:lang w:val="en-GB"/>
        </w:rPr>
        <w:t xml:space="preserve"> </w:t>
      </w:r>
      <w:r w:rsidR="00FD56B8">
        <w:rPr>
          <w:lang w:val="en-GB"/>
        </w:rPr>
        <w:t xml:space="preserve">for the </w:t>
      </w:r>
      <w:r w:rsidR="00FD56B8" w:rsidRPr="00BC77B0">
        <w:t xml:space="preserve">interleaved transmission of </w:t>
      </w:r>
      <w:r w:rsidR="00FD56B8">
        <w:t xml:space="preserve">TB </w:t>
      </w:r>
      <w:r w:rsidR="00FD56B8" w:rsidRPr="00BC77B0">
        <w:t>repetitions</w:t>
      </w:r>
      <w:r w:rsidR="00FD56B8">
        <w:t xml:space="preserve"> due to observed improved throughput performance. At the same time</w:t>
      </w:r>
      <w:r w:rsidR="00E24DD0">
        <w:t>,</w:t>
      </w:r>
      <w:r w:rsidR="00FD56B8">
        <w:t xml:space="preserve"> it was observed </w:t>
      </w:r>
      <w:r w:rsidR="00E24DD0">
        <w:t xml:space="preserve">that </w:t>
      </w:r>
      <w:r w:rsidR="00FD56B8">
        <w:t>“</w:t>
      </w:r>
      <w:r w:rsidR="00E24DD0">
        <w:t>t</w:t>
      </w:r>
      <w:r w:rsidR="00FD56B8" w:rsidRPr="00FD56B8">
        <w:t>he longer the number of sub-frames sustained by TBs, the greater the interleaving gain</w:t>
      </w:r>
      <w:r w:rsidR="00FD56B8">
        <w:t>”</w:t>
      </w:r>
      <w:r w:rsidR="00E24DD0">
        <w:t xml:space="preserve"> (observation 1 in</w:t>
      </w:r>
      <w:r w:rsidR="00FD56B8">
        <w:t xml:space="preserve"> [3]</w:t>
      </w:r>
      <w:r w:rsidR="00656186">
        <w:t>, statement before observation 1 in [4]</w:t>
      </w:r>
      <w:r w:rsidR="00E24DD0">
        <w:t xml:space="preserve">). While we agree on this observation, it is obvious that the improved throughput performance is achieved through this interleaving gain, which shows a clear dependency on the TBS size. Hence this improvement is majorly caused by increased time diversity of the channel and not by refinements to the receiver, and thus no additional verification of the receiver is required. </w:t>
      </w:r>
    </w:p>
    <w:p w14:paraId="5DCDE5E0" w14:textId="77777777" w:rsidR="00B1627B" w:rsidRPr="00BC77B0" w:rsidRDefault="00B1627B" w:rsidP="00B1627B">
      <w:pPr>
        <w:rPr>
          <w:lang w:val="en-GB"/>
        </w:rPr>
      </w:pPr>
      <w:r w:rsidRPr="00BC77B0">
        <w:rPr>
          <w:lang w:val="en-GB"/>
        </w:rPr>
        <w:t>The following observation is made:</w:t>
      </w:r>
    </w:p>
    <w:p w14:paraId="3EF8AAFA" w14:textId="77777777" w:rsidR="00B1627B" w:rsidRPr="00BC77B0" w:rsidRDefault="00B1627B" w:rsidP="00B1627B">
      <w:pPr>
        <w:pStyle w:val="RAN4observation0"/>
        <w:ind w:left="1418" w:hanging="1418"/>
        <w:rPr>
          <w:b/>
          <w:bCs/>
        </w:rPr>
      </w:pPr>
      <w:r w:rsidRPr="00BC77B0">
        <w:rPr>
          <w:b/>
          <w:bCs/>
        </w:rPr>
        <w:tab/>
        <w:t>For multi-TB scheduling, the performance benefit can be reasoned by increased time diversity of the radio channel rather than refinements to PHY layer reception.</w:t>
      </w:r>
    </w:p>
    <w:p w14:paraId="112F4745" w14:textId="77777777" w:rsidR="00B1627B" w:rsidRPr="00B1627B" w:rsidRDefault="00B1627B" w:rsidP="00212763">
      <w:pPr>
        <w:rPr>
          <w:lang w:val="en-GB"/>
        </w:rPr>
      </w:pPr>
    </w:p>
    <w:p w14:paraId="3D87E354" w14:textId="77777777" w:rsidR="00B1627B" w:rsidRPr="00BC77B0" w:rsidRDefault="00B1627B" w:rsidP="00B1627B">
      <w:pPr>
        <w:rPr>
          <w:lang w:val="en-GB"/>
        </w:rPr>
      </w:pPr>
      <w:r>
        <w:rPr>
          <w:lang w:val="en-GB"/>
        </w:rPr>
        <w:t>I</w:t>
      </w:r>
      <w:r w:rsidRPr="00BC77B0">
        <w:rPr>
          <w:lang w:val="en-GB"/>
        </w:rPr>
        <w:t xml:space="preserve">t </w:t>
      </w:r>
      <w:r>
        <w:rPr>
          <w:lang w:val="en-GB"/>
        </w:rPr>
        <w:t>is also emphasized that n</w:t>
      </w:r>
      <w:r w:rsidRPr="00BC77B0">
        <w:rPr>
          <w:lang w:val="en-GB"/>
        </w:rPr>
        <w:t>o change to the WID [1] was made at RAN #8</w:t>
      </w:r>
      <w:r>
        <w:rPr>
          <w:lang w:val="en-GB"/>
        </w:rPr>
        <w:t>7e</w:t>
      </w:r>
      <w:r w:rsidRPr="00BC77B0">
        <w:rPr>
          <w:lang w:val="en-GB"/>
        </w:rPr>
        <w:t xml:space="preserve"> to reflect the need for specifying corresponding performance requirements for UE and BS. </w:t>
      </w:r>
      <w:r>
        <w:rPr>
          <w:lang w:val="en-GB"/>
        </w:rPr>
        <w:t>Only RAN1 and RAN2 responsibilities are listed.</w:t>
      </w:r>
    </w:p>
    <w:p w14:paraId="6338AEBC" w14:textId="6A8FB8B1" w:rsidR="00B1627B" w:rsidRDefault="00E24DD0" w:rsidP="00212763">
      <w:pPr>
        <w:rPr>
          <w:lang w:val="en-GB"/>
        </w:rPr>
      </w:pPr>
      <w:r>
        <w:t xml:space="preserve">Thus, </w:t>
      </w:r>
      <w:r w:rsidR="00DC6AC8" w:rsidRPr="00DC6AC8">
        <w:rPr>
          <w:rFonts w:cs="Times New Roman"/>
          <w:szCs w:val="20"/>
        </w:rPr>
        <w:t xml:space="preserve">as for </w:t>
      </w:r>
      <w:r w:rsidR="00DC6AC8" w:rsidRPr="00DC6AC8">
        <w:rPr>
          <w:rFonts w:eastAsia="Calibri" w:cs="Times New Roman"/>
          <w:color w:val="000000" w:themeColor="text1"/>
          <w:szCs w:val="20"/>
          <w:lang w:val="en-GB"/>
        </w:rPr>
        <w:t xml:space="preserve">LTE_eMTC5, </w:t>
      </w:r>
      <w:r w:rsidRPr="00DC6AC8">
        <w:rPr>
          <w:rFonts w:cs="Times New Roman"/>
          <w:szCs w:val="20"/>
        </w:rPr>
        <w:t>we</w:t>
      </w:r>
      <w:r>
        <w:t xml:space="preserve"> </w:t>
      </w:r>
      <w:r w:rsidR="00656186">
        <w:t>concur with views expressed in [</w:t>
      </w:r>
      <w:r w:rsidR="00B1627B">
        <w:t>5</w:t>
      </w:r>
      <w:r w:rsidR="00656186">
        <w:t>] for NPDSCH and NPUSCH, in [</w:t>
      </w:r>
      <w:r w:rsidR="00B1627B">
        <w:t>6</w:t>
      </w:r>
      <w:r w:rsidR="00656186">
        <w:t>] for NPUSCH and in [</w:t>
      </w:r>
      <w:r w:rsidR="00B1627B">
        <w:t>7</w:t>
      </w:r>
      <w:r w:rsidR="00656186">
        <w:t xml:space="preserve">] for NPDSCH by Qualcomm, </w:t>
      </w:r>
      <w:r w:rsidR="00B1627B">
        <w:t>t</w:t>
      </w:r>
      <w:r w:rsidR="0013619E" w:rsidRPr="00BC77B0">
        <w:rPr>
          <w:lang w:val="en-GB"/>
        </w:rPr>
        <w:t xml:space="preserve">hat </w:t>
      </w:r>
      <w:r w:rsidR="004746A8" w:rsidRPr="00BC77B0">
        <w:rPr>
          <w:lang w:val="en-GB"/>
        </w:rPr>
        <w:t xml:space="preserve">the </w:t>
      </w:r>
      <w:r w:rsidR="00B1627B">
        <w:rPr>
          <w:lang w:val="en-GB"/>
        </w:rPr>
        <w:t xml:space="preserve">multi-TB </w:t>
      </w:r>
      <w:r w:rsidR="004746A8" w:rsidRPr="00BC77B0">
        <w:rPr>
          <w:lang w:val="en-GB"/>
        </w:rPr>
        <w:t xml:space="preserve">scheduling enhancement does not affect neither </w:t>
      </w:r>
      <w:r w:rsidR="00B1627B">
        <w:rPr>
          <w:lang w:val="en-GB"/>
        </w:rPr>
        <w:t>UE</w:t>
      </w:r>
      <w:r w:rsidR="004746A8" w:rsidRPr="00BC77B0">
        <w:rPr>
          <w:lang w:val="en-GB"/>
        </w:rPr>
        <w:t xml:space="preserve"> nor </w:t>
      </w:r>
      <w:r w:rsidR="00B1627B">
        <w:rPr>
          <w:lang w:val="en-GB"/>
        </w:rPr>
        <w:t>BS</w:t>
      </w:r>
      <w:r w:rsidR="004746A8" w:rsidRPr="00BC77B0">
        <w:rPr>
          <w:lang w:val="en-GB"/>
        </w:rPr>
        <w:t xml:space="preserve"> demodulation requirements</w:t>
      </w:r>
      <w:r w:rsidR="00531D72" w:rsidRPr="00BC77B0">
        <w:rPr>
          <w:lang w:val="en-GB"/>
        </w:rPr>
        <w:t xml:space="preserve">. </w:t>
      </w:r>
    </w:p>
    <w:p w14:paraId="2AB4D794" w14:textId="3B5EB681" w:rsidR="00091D16" w:rsidRPr="00BC77B0" w:rsidRDefault="00B1627B" w:rsidP="00212763">
      <w:pPr>
        <w:rPr>
          <w:lang w:val="en-GB"/>
        </w:rPr>
      </w:pPr>
      <w:r>
        <w:rPr>
          <w:lang w:val="en-GB"/>
        </w:rPr>
        <w:t>T</w:t>
      </w:r>
      <w:r w:rsidR="00F732F7" w:rsidRPr="00BC77B0">
        <w:rPr>
          <w:lang w:val="en-GB"/>
        </w:rPr>
        <w:t>h</w:t>
      </w:r>
      <w:r w:rsidR="00AE4C98" w:rsidRPr="00BC77B0">
        <w:rPr>
          <w:lang w:val="en-GB"/>
        </w:rPr>
        <w:t>e following proposal is made:</w:t>
      </w:r>
    </w:p>
    <w:p w14:paraId="212EF69F" w14:textId="77777777" w:rsidR="00681416" w:rsidRPr="00BC77B0" w:rsidRDefault="00681416" w:rsidP="00681416">
      <w:pPr>
        <w:pStyle w:val="RAN4Proposal0"/>
        <w:numPr>
          <w:ilvl w:val="0"/>
          <w:numId w:val="6"/>
        </w:numPr>
        <w:spacing w:after="120"/>
        <w:ind w:left="1134" w:hanging="1134"/>
        <w:contextualSpacing w:val="0"/>
      </w:pPr>
      <w:r w:rsidRPr="00BC77B0">
        <w:t>No separate UE / BS demodulation requirements for NPDSCH / NPUSCH</w:t>
      </w:r>
      <w:r>
        <w:t xml:space="preserve"> format 1 </w:t>
      </w:r>
      <w:r w:rsidRPr="00BC77B0">
        <w:t>are required for multi-TB scheduling</w:t>
      </w:r>
      <w:r>
        <w:t>.</w:t>
      </w:r>
      <w:r w:rsidRPr="00BC77B0">
        <w:t xml:space="preserve">  </w:t>
      </w:r>
    </w:p>
    <w:p w14:paraId="299B1BF3" w14:textId="77777777" w:rsidR="003B2908" w:rsidRPr="00681416" w:rsidRDefault="003B2908" w:rsidP="003B2908">
      <w:pPr>
        <w:rPr>
          <w:color w:val="000000" w:themeColor="text1"/>
          <w:lang w:val="en-GB"/>
        </w:rPr>
      </w:pPr>
      <w:bookmarkStart w:id="5" w:name="_GoBack"/>
      <w:bookmarkEnd w:id="5"/>
    </w:p>
    <w:p w14:paraId="3E8C13CB" w14:textId="01211EF4" w:rsidR="003B2908" w:rsidRPr="00BC77B0" w:rsidRDefault="003B2908" w:rsidP="003B2908">
      <w:pPr>
        <w:pStyle w:val="RAN4H2"/>
        <w:rPr>
          <w:lang w:val="en-GB"/>
        </w:rPr>
      </w:pPr>
      <w:bookmarkStart w:id="6" w:name="_Hlk32410339"/>
      <w:r w:rsidRPr="00BC77B0">
        <w:rPr>
          <w:lang w:val="en-GB"/>
        </w:rPr>
        <w:t>Coexistence of NPUSCH and NR</w:t>
      </w:r>
    </w:p>
    <w:p w14:paraId="524FBBB8" w14:textId="2ACBC7A5" w:rsidR="009A67DD" w:rsidRDefault="00E77FA7" w:rsidP="00636258">
      <w:pPr>
        <w:rPr>
          <w:lang w:val="en-GB"/>
        </w:rPr>
      </w:pPr>
      <w:r>
        <w:rPr>
          <w:lang w:val="en-GB"/>
        </w:rPr>
        <w:t>T</w:t>
      </w:r>
      <w:r w:rsidR="003B2908" w:rsidRPr="00BC77B0">
        <w:rPr>
          <w:lang w:val="en-GB"/>
        </w:rPr>
        <w:t xml:space="preserve">his matter was discussed </w:t>
      </w:r>
      <w:r w:rsidR="0011320B">
        <w:rPr>
          <w:lang w:val="en-GB"/>
        </w:rPr>
        <w:t>at</w:t>
      </w:r>
      <w:r w:rsidR="003B2908" w:rsidRPr="00BC77B0">
        <w:rPr>
          <w:lang w:val="en-GB"/>
        </w:rPr>
        <w:t xml:space="preserve"> RAN4 #9</w:t>
      </w:r>
      <w:r>
        <w:rPr>
          <w:lang w:val="en-GB"/>
        </w:rPr>
        <w:t>4-e</w:t>
      </w:r>
      <w:r w:rsidR="003B2908" w:rsidRPr="00BC77B0">
        <w:rPr>
          <w:lang w:val="en-GB"/>
        </w:rPr>
        <w:t xml:space="preserve"> with different views of companies. </w:t>
      </w:r>
      <w:r>
        <w:rPr>
          <w:lang w:val="en-GB"/>
        </w:rPr>
        <w:t>No need for new NPUSCH performance requirements due to</w:t>
      </w:r>
      <w:r w:rsidRPr="00E77FA7">
        <w:rPr>
          <w:lang w:val="en-GB"/>
        </w:rPr>
        <w:t xml:space="preserve"> </w:t>
      </w:r>
      <w:r w:rsidRPr="00E77FA7">
        <w:t>subframe-level reserved resources for NR</w:t>
      </w:r>
      <w:r w:rsidR="00AB4571">
        <w:t>,</w:t>
      </w:r>
      <w:r w:rsidRPr="00E77FA7">
        <w:t xml:space="preserve"> causing postponed NB-IoT UL transmissions</w:t>
      </w:r>
      <w:r w:rsidR="00AB4571">
        <w:t>,</w:t>
      </w:r>
      <w:r w:rsidRPr="00E77FA7">
        <w:t xml:space="preserve"> was identified</w:t>
      </w:r>
      <w:r w:rsidR="00AB4571">
        <w:t xml:space="preserve"> during</w:t>
      </w:r>
      <w:r w:rsidR="00AB4571">
        <w:rPr>
          <w:lang w:val="en-GB"/>
        </w:rPr>
        <w:t xml:space="preserve"> </w:t>
      </w:r>
      <w:r w:rsidR="00AB4571" w:rsidRPr="00BC77B0">
        <w:rPr>
          <w:lang w:val="en-GB"/>
        </w:rPr>
        <w:t>RAN4 #9</w:t>
      </w:r>
      <w:r w:rsidR="00AB4571">
        <w:rPr>
          <w:lang w:val="en-GB"/>
        </w:rPr>
        <w:t>4-e [7]</w:t>
      </w:r>
      <w:r w:rsidRPr="00E77FA7">
        <w:t xml:space="preserve">. </w:t>
      </w:r>
      <w:r w:rsidR="00AB4571">
        <w:t>I</w:t>
      </w:r>
      <w:r>
        <w:rPr>
          <w:lang w:val="en-GB"/>
        </w:rPr>
        <w:t xml:space="preserve">t was then proposed to </w:t>
      </w:r>
      <w:r>
        <w:rPr>
          <w:lang w:val="en-GB" w:eastAsia="x-none"/>
        </w:rPr>
        <w:t>e</w:t>
      </w:r>
      <w:r w:rsidRPr="00C66120">
        <w:rPr>
          <w:lang w:val="en-GB" w:eastAsia="x-none"/>
        </w:rPr>
        <w:t xml:space="preserve">valuate the performance for </w:t>
      </w:r>
      <w:r>
        <w:rPr>
          <w:lang w:val="en-GB" w:eastAsia="x-none"/>
        </w:rPr>
        <w:t xml:space="preserve">the </w:t>
      </w:r>
      <w:r w:rsidRPr="00C66120">
        <w:rPr>
          <w:lang w:val="en-GB" w:eastAsia="x-none"/>
        </w:rPr>
        <w:t xml:space="preserve">case of symbol-level reservation including DMRS </w:t>
      </w:r>
      <w:r w:rsidR="00AB4571">
        <w:rPr>
          <w:lang w:val="en-GB"/>
        </w:rPr>
        <w:t>[7].</w:t>
      </w:r>
    </w:p>
    <w:p w14:paraId="5A899F58" w14:textId="41E455CB" w:rsidR="00F319CB" w:rsidRDefault="00E6202A" w:rsidP="003B2908">
      <w:pPr>
        <w:rPr>
          <w:lang w:val="en-GB"/>
        </w:rPr>
      </w:pPr>
      <w:r>
        <w:rPr>
          <w:lang w:val="en-GB"/>
        </w:rPr>
        <w:t xml:space="preserve">LTE </w:t>
      </w:r>
      <w:r w:rsidR="00E77FA7">
        <w:rPr>
          <w:lang w:val="en-GB"/>
        </w:rPr>
        <w:t xml:space="preserve">DMRS symbols </w:t>
      </w:r>
      <w:r w:rsidR="00975CC5">
        <w:rPr>
          <w:lang w:val="en-GB"/>
        </w:rPr>
        <w:t xml:space="preserve">are sent </w:t>
      </w:r>
      <w:r w:rsidR="00F319CB">
        <w:rPr>
          <w:lang w:val="en-GB"/>
        </w:rPr>
        <w:t xml:space="preserve">in </w:t>
      </w:r>
      <w:r w:rsidRPr="00E6202A">
        <w:rPr>
          <w:lang w:val="en-GB"/>
        </w:rPr>
        <w:t>symbol 3 and symbol 10 of a</w:t>
      </w:r>
      <w:r>
        <w:rPr>
          <w:lang w:val="en-GB"/>
        </w:rPr>
        <w:t>n</w:t>
      </w:r>
      <w:r w:rsidRPr="00E6202A">
        <w:rPr>
          <w:lang w:val="en-GB"/>
        </w:rPr>
        <w:t xml:space="preserve"> UL subframe</w:t>
      </w:r>
      <w:r>
        <w:rPr>
          <w:lang w:val="en-GB"/>
        </w:rPr>
        <w:t xml:space="preserve"> and are </w:t>
      </w:r>
      <w:r w:rsidR="00636258">
        <w:rPr>
          <w:lang w:val="en-GB"/>
        </w:rPr>
        <w:t>required</w:t>
      </w:r>
      <w:r>
        <w:rPr>
          <w:lang w:val="en-GB"/>
        </w:rPr>
        <w:t xml:space="preserve"> for demodulation of NPUSCH data, </w:t>
      </w:r>
      <w:r w:rsidR="009F28AB">
        <w:rPr>
          <w:lang w:val="en-GB"/>
        </w:rPr>
        <w:t xml:space="preserve">and </w:t>
      </w:r>
      <w:r>
        <w:rPr>
          <w:lang w:val="en-GB"/>
        </w:rPr>
        <w:t xml:space="preserve">in particular </w:t>
      </w:r>
      <w:r w:rsidR="009F28AB">
        <w:rPr>
          <w:lang w:val="en-GB"/>
        </w:rPr>
        <w:t xml:space="preserve">important </w:t>
      </w:r>
      <w:r>
        <w:rPr>
          <w:lang w:val="en-GB"/>
        </w:rPr>
        <w:t xml:space="preserve">for UEs in </w:t>
      </w:r>
      <w:r w:rsidR="00AB4571">
        <w:rPr>
          <w:lang w:val="en-GB"/>
        </w:rPr>
        <w:t xml:space="preserve">bad channel conditions or </w:t>
      </w:r>
      <w:r>
        <w:rPr>
          <w:lang w:val="en-GB"/>
        </w:rPr>
        <w:t xml:space="preserve">enhanced coverage. </w:t>
      </w:r>
      <w:r w:rsidR="00636258">
        <w:rPr>
          <w:lang w:val="en-GB"/>
        </w:rPr>
        <w:t>However, prior channel estimates in conjunction with</w:t>
      </w:r>
      <w:r w:rsidR="00636258">
        <w:t xml:space="preserve"> multi-subframe channel estimation </w:t>
      </w:r>
      <w:r w:rsidR="00636258">
        <w:t xml:space="preserve">can be used by </w:t>
      </w:r>
      <w:proofErr w:type="spellStart"/>
      <w:r w:rsidR="00636258">
        <w:t>eNB</w:t>
      </w:r>
      <w:proofErr w:type="spellEnd"/>
      <w:r w:rsidR="00636258">
        <w:t>, as mentioned in [6], thus</w:t>
      </w:r>
      <w:r w:rsidR="00636258">
        <w:t xml:space="preserve"> </w:t>
      </w:r>
      <w:r w:rsidR="00636258">
        <w:t xml:space="preserve">no significant </w:t>
      </w:r>
      <w:r w:rsidR="00636258">
        <w:t xml:space="preserve">performance </w:t>
      </w:r>
      <w:r w:rsidR="00D93105">
        <w:t>impact</w:t>
      </w:r>
      <w:r w:rsidR="00636258">
        <w:t xml:space="preserve"> is expected, </w:t>
      </w:r>
      <w:r w:rsidR="00636258">
        <w:t xml:space="preserve">if </w:t>
      </w:r>
      <w:r w:rsidR="009F28AB">
        <w:t xml:space="preserve">some </w:t>
      </w:r>
      <w:r w:rsidR="00636258">
        <w:t>DMRS are</w:t>
      </w:r>
      <w:r w:rsidR="00636258">
        <w:t xml:space="preserve"> </w:t>
      </w:r>
      <w:r w:rsidR="009F28AB">
        <w:t>not available</w:t>
      </w:r>
      <w:r w:rsidR="00636258">
        <w:t>.</w:t>
      </w:r>
    </w:p>
    <w:p w14:paraId="381AF8F3" w14:textId="1808F5D6" w:rsidR="00AB4571" w:rsidRDefault="00636258" w:rsidP="003B2908">
      <w:pPr>
        <w:rPr>
          <w:rFonts w:eastAsiaTheme="minorEastAsia"/>
          <w:color w:val="000000" w:themeColor="text1"/>
          <w:lang w:eastAsia="zh-CN"/>
        </w:rPr>
      </w:pPr>
      <w:r>
        <w:rPr>
          <w:color w:val="000000" w:themeColor="text1"/>
          <w:lang w:val="en-GB"/>
        </w:rPr>
        <w:t>Furthermore</w:t>
      </w:r>
      <w:r w:rsidR="00AB4571" w:rsidRPr="00AB4571">
        <w:rPr>
          <w:color w:val="000000" w:themeColor="text1"/>
          <w:lang w:val="en-GB"/>
        </w:rPr>
        <w:t>, as mentioned during the email discussion at RAN4 #94-e</w:t>
      </w:r>
      <w:r>
        <w:rPr>
          <w:color w:val="000000" w:themeColor="text1"/>
          <w:lang w:val="en-GB"/>
        </w:rPr>
        <w:t xml:space="preserve"> [7]</w:t>
      </w:r>
      <w:r w:rsidR="00AB4571" w:rsidRPr="00AB4571">
        <w:rPr>
          <w:color w:val="000000" w:themeColor="text1"/>
          <w:lang w:val="en-GB"/>
        </w:rPr>
        <w:t xml:space="preserve">, </w:t>
      </w:r>
      <w:r w:rsidR="00AB4571">
        <w:rPr>
          <w:color w:val="000000" w:themeColor="text1"/>
          <w:lang w:val="en-GB"/>
        </w:rPr>
        <w:t>we</w:t>
      </w:r>
      <w:r w:rsidR="00AB4571" w:rsidRPr="00AB4571">
        <w:rPr>
          <w:rFonts w:eastAsiaTheme="minorEastAsia"/>
          <w:color w:val="000000" w:themeColor="text1"/>
          <w:lang w:eastAsia="zh-CN"/>
        </w:rPr>
        <w:t xml:space="preserve"> share the views </w:t>
      </w:r>
      <w:r w:rsidR="00AB4571">
        <w:rPr>
          <w:rFonts w:eastAsiaTheme="minorEastAsia"/>
          <w:color w:val="000000" w:themeColor="text1"/>
          <w:lang w:eastAsia="zh-CN"/>
        </w:rPr>
        <w:t>expressed by</w:t>
      </w:r>
      <w:r w:rsidR="00AB4571" w:rsidRPr="00AB4571">
        <w:rPr>
          <w:rFonts w:eastAsiaTheme="minorEastAsia"/>
          <w:color w:val="000000" w:themeColor="text1"/>
          <w:lang w:eastAsia="zh-CN"/>
        </w:rPr>
        <w:t xml:space="preserve"> Ericsson and Samsung with regard to expected low channel estimation impact due to stationary or low velocity character of NB-IoT devices </w:t>
      </w:r>
      <w:r w:rsidR="00AB4571">
        <w:rPr>
          <w:rFonts w:eastAsiaTheme="minorEastAsia"/>
          <w:color w:val="000000" w:themeColor="text1"/>
          <w:lang w:eastAsia="zh-CN"/>
        </w:rPr>
        <w:t xml:space="preserve">(performance requirement in TS 36.104 is based on </w:t>
      </w:r>
      <w:r w:rsidR="00AB4571" w:rsidRPr="00AB4571">
        <w:rPr>
          <w:rFonts w:eastAsiaTheme="minorEastAsia"/>
          <w:color w:val="000000" w:themeColor="text1"/>
          <w:lang w:eastAsia="zh-CN"/>
        </w:rPr>
        <w:t>ETU</w:t>
      </w:r>
      <w:r w:rsidR="00B1606F">
        <w:rPr>
          <w:rFonts w:eastAsiaTheme="minorEastAsia"/>
          <w:color w:val="000000" w:themeColor="text1"/>
          <w:lang w:eastAsia="zh-CN"/>
        </w:rPr>
        <w:t xml:space="preserve"> </w:t>
      </w:r>
      <w:r w:rsidR="00AB4571" w:rsidRPr="00AB4571">
        <w:rPr>
          <w:rFonts w:eastAsiaTheme="minorEastAsia"/>
          <w:color w:val="000000" w:themeColor="text1"/>
          <w:lang w:eastAsia="zh-CN"/>
        </w:rPr>
        <w:t>1Hz</w:t>
      </w:r>
      <w:r w:rsidR="00AB4571">
        <w:rPr>
          <w:rFonts w:eastAsiaTheme="minorEastAsia"/>
          <w:color w:val="000000" w:themeColor="text1"/>
          <w:lang w:eastAsia="zh-CN"/>
        </w:rPr>
        <w:t>)</w:t>
      </w:r>
      <w:r w:rsidR="00AB4571" w:rsidRPr="00AB4571">
        <w:rPr>
          <w:rFonts w:eastAsiaTheme="minorEastAsia"/>
          <w:color w:val="000000" w:themeColor="text1"/>
          <w:lang w:eastAsia="zh-CN"/>
        </w:rPr>
        <w:t xml:space="preserve"> and thus an increased channel coherence time</w:t>
      </w:r>
      <w:r w:rsidR="00B1606F">
        <w:rPr>
          <w:rFonts w:eastAsiaTheme="minorEastAsia"/>
          <w:color w:val="000000" w:themeColor="text1"/>
          <w:lang w:eastAsia="zh-CN"/>
        </w:rPr>
        <w:t xml:space="preserve"> applies</w:t>
      </w:r>
      <w:r w:rsidR="00AB4571" w:rsidRPr="00AB4571">
        <w:rPr>
          <w:rFonts w:eastAsiaTheme="minorEastAsia"/>
          <w:color w:val="000000" w:themeColor="text1"/>
          <w:lang w:eastAsia="zh-CN"/>
        </w:rPr>
        <w:t>.</w:t>
      </w:r>
      <w:r w:rsidR="00AB4571">
        <w:rPr>
          <w:rFonts w:eastAsiaTheme="minorEastAsia"/>
          <w:color w:val="000000" w:themeColor="text1"/>
          <w:lang w:eastAsia="zh-CN"/>
        </w:rPr>
        <w:t xml:space="preserve"> </w:t>
      </w:r>
    </w:p>
    <w:p w14:paraId="41D904C4" w14:textId="77777777" w:rsidR="00B1606F" w:rsidRPr="00BC77B0" w:rsidRDefault="00B1606F" w:rsidP="00B1606F">
      <w:pPr>
        <w:rPr>
          <w:lang w:val="en-GB"/>
        </w:rPr>
      </w:pPr>
      <w:r w:rsidRPr="00BC77B0">
        <w:rPr>
          <w:lang w:val="en-GB"/>
        </w:rPr>
        <w:t>The following observation is made:</w:t>
      </w:r>
    </w:p>
    <w:p w14:paraId="1E0F0900" w14:textId="19515792" w:rsidR="00B1606F" w:rsidRPr="009A67DD" w:rsidRDefault="00B1606F" w:rsidP="003B2908">
      <w:pPr>
        <w:pStyle w:val="RAN4observation0"/>
        <w:ind w:left="1418" w:hanging="1418"/>
        <w:rPr>
          <w:b/>
          <w:bCs/>
        </w:rPr>
      </w:pPr>
      <w:r w:rsidRPr="00BC77B0">
        <w:rPr>
          <w:b/>
          <w:bCs/>
        </w:rPr>
        <w:tab/>
        <w:t xml:space="preserve">For </w:t>
      </w:r>
      <w:r>
        <w:rPr>
          <w:b/>
          <w:bCs/>
        </w:rPr>
        <w:t>symbol-level resource reservation</w:t>
      </w:r>
      <w:r w:rsidR="009F28AB">
        <w:rPr>
          <w:b/>
          <w:bCs/>
        </w:rPr>
        <w:t xml:space="preserve"> including DMRS</w:t>
      </w:r>
      <w:r>
        <w:rPr>
          <w:b/>
          <w:bCs/>
        </w:rPr>
        <w:t xml:space="preserve">, </w:t>
      </w:r>
      <w:r w:rsidR="00D93105">
        <w:rPr>
          <w:b/>
          <w:bCs/>
        </w:rPr>
        <w:t xml:space="preserve">no significant performance impact is expected, as </w:t>
      </w:r>
      <w:proofErr w:type="spellStart"/>
      <w:r w:rsidR="00D93105">
        <w:rPr>
          <w:b/>
          <w:bCs/>
        </w:rPr>
        <w:t>eNB</w:t>
      </w:r>
      <w:proofErr w:type="spellEnd"/>
      <w:r w:rsidR="00D93105">
        <w:rPr>
          <w:b/>
          <w:bCs/>
        </w:rPr>
        <w:t xml:space="preserve"> </w:t>
      </w:r>
      <w:r w:rsidR="009F28AB">
        <w:rPr>
          <w:b/>
          <w:bCs/>
        </w:rPr>
        <w:t xml:space="preserve">has means for mitigation and furthermore there </w:t>
      </w:r>
      <w:r w:rsidR="009A67DD">
        <w:rPr>
          <w:b/>
          <w:bCs/>
        </w:rPr>
        <w:t xml:space="preserve">is an increased channel coherence time for stationary or low speed moving </w:t>
      </w:r>
      <w:r w:rsidRPr="00BC77B0">
        <w:rPr>
          <w:b/>
          <w:bCs/>
        </w:rPr>
        <w:t xml:space="preserve">NB-IoT </w:t>
      </w:r>
      <w:r w:rsidR="009A67DD">
        <w:rPr>
          <w:b/>
          <w:bCs/>
        </w:rPr>
        <w:t>devices.</w:t>
      </w:r>
    </w:p>
    <w:p w14:paraId="0C573D81" w14:textId="609943F8" w:rsidR="003F047A" w:rsidRPr="00BC77B0" w:rsidRDefault="009A67DD" w:rsidP="003F047A">
      <w:pPr>
        <w:rPr>
          <w:lang w:val="en-GB"/>
        </w:rPr>
      </w:pPr>
      <w:r>
        <w:rPr>
          <w:lang w:val="en-GB"/>
        </w:rPr>
        <w:t>Hence</w:t>
      </w:r>
      <w:r w:rsidR="009F28AB">
        <w:rPr>
          <w:lang w:val="en-GB"/>
        </w:rPr>
        <w:t>,</w:t>
      </w:r>
      <w:r>
        <w:rPr>
          <w:lang w:val="en-GB"/>
        </w:rPr>
        <w:t xml:space="preserve"> </w:t>
      </w:r>
      <w:r w:rsidR="00B1606F">
        <w:rPr>
          <w:lang w:val="en-GB"/>
        </w:rPr>
        <w:t>there is no need to define new NPUSCH</w:t>
      </w:r>
      <w:r w:rsidR="003F047A" w:rsidRPr="00BC77B0">
        <w:rPr>
          <w:lang w:val="en-GB"/>
        </w:rPr>
        <w:t xml:space="preserve"> demodulation requirements</w:t>
      </w:r>
      <w:r w:rsidR="00B1606F">
        <w:rPr>
          <w:lang w:val="en-GB"/>
        </w:rPr>
        <w:t xml:space="preserve"> for this scenario</w:t>
      </w:r>
      <w:r w:rsidR="003F047A" w:rsidRPr="00BC77B0">
        <w:rPr>
          <w:lang w:val="en-GB"/>
        </w:rPr>
        <w:t xml:space="preserve">. </w:t>
      </w:r>
    </w:p>
    <w:p w14:paraId="116A2811" w14:textId="46DCAD17" w:rsidR="003F047A" w:rsidRPr="00BC77B0" w:rsidRDefault="009A67DD" w:rsidP="003F047A">
      <w:pPr>
        <w:rPr>
          <w:lang w:val="en-GB"/>
        </w:rPr>
      </w:pPr>
      <w:r>
        <w:rPr>
          <w:lang w:val="en-GB"/>
        </w:rPr>
        <w:t>T</w:t>
      </w:r>
      <w:r w:rsidR="003F047A" w:rsidRPr="00BC77B0">
        <w:rPr>
          <w:lang w:val="en-GB"/>
        </w:rPr>
        <w:t>he following proposal is made:</w:t>
      </w:r>
    </w:p>
    <w:p w14:paraId="308FC2A2" w14:textId="5F841EEA" w:rsidR="003F047A" w:rsidRPr="00BC77B0" w:rsidRDefault="00E06217" w:rsidP="001D67AA">
      <w:pPr>
        <w:pStyle w:val="RAN4Proposal0"/>
        <w:ind w:left="1134" w:hanging="1134"/>
      </w:pPr>
      <w:r w:rsidRPr="00BC77B0">
        <w:t xml:space="preserve">No separate BS demodulation requirements for NPUSCH </w:t>
      </w:r>
      <w:r w:rsidR="009A67DD">
        <w:t xml:space="preserve">format 1 </w:t>
      </w:r>
      <w:r w:rsidRPr="00BC77B0">
        <w:t>are required for coexistence of NB-IoT with NR</w:t>
      </w:r>
      <w:r w:rsidR="00240C74" w:rsidRPr="00BC77B0">
        <w:t>.</w:t>
      </w:r>
    </w:p>
    <w:bookmarkEnd w:id="6"/>
    <w:p w14:paraId="3FDCF414" w14:textId="77777777" w:rsidR="00CD7492" w:rsidRPr="00BC77B0" w:rsidRDefault="00CD7492" w:rsidP="00A37002">
      <w:pPr>
        <w:pStyle w:val="RAN4H1"/>
      </w:pPr>
      <w:r w:rsidRPr="00BC77B0">
        <w:t>Conclusion</w:t>
      </w:r>
    </w:p>
    <w:p w14:paraId="667E15D9" w14:textId="0EA99323" w:rsidR="001D67AA" w:rsidRPr="00BC77B0" w:rsidRDefault="0098494A" w:rsidP="00211053">
      <w:pPr>
        <w:rPr>
          <w:lang w:val="en-GB"/>
        </w:rPr>
      </w:pPr>
      <w:r w:rsidRPr="00BC77B0">
        <w:rPr>
          <w:lang w:val="en-GB"/>
        </w:rPr>
        <w:t xml:space="preserve">This contribution </w:t>
      </w:r>
      <w:r w:rsidR="008F7385" w:rsidRPr="00BC77B0">
        <w:rPr>
          <w:lang w:val="en-GB"/>
        </w:rPr>
        <w:t xml:space="preserve">has discussed </w:t>
      </w:r>
      <w:r w:rsidR="00240C74" w:rsidRPr="00BC77B0">
        <w:rPr>
          <w:lang w:val="en-GB"/>
        </w:rPr>
        <w:t>t</w:t>
      </w:r>
      <w:r w:rsidR="005D016D">
        <w:rPr>
          <w:lang w:val="en-GB"/>
        </w:rPr>
        <w:t xml:space="preserve">hree </w:t>
      </w:r>
      <w:r w:rsidR="00091D16" w:rsidRPr="00BC77B0">
        <w:rPr>
          <w:lang w:val="en-GB"/>
        </w:rPr>
        <w:t>open issue</w:t>
      </w:r>
      <w:r w:rsidR="00240C74" w:rsidRPr="00BC77B0">
        <w:rPr>
          <w:lang w:val="en-GB"/>
        </w:rPr>
        <w:t>s</w:t>
      </w:r>
      <w:r w:rsidR="00091D16" w:rsidRPr="00BC77B0">
        <w:rPr>
          <w:lang w:val="en-GB"/>
        </w:rPr>
        <w:t xml:space="preserve"> </w:t>
      </w:r>
      <w:r w:rsidR="005D016D">
        <w:rPr>
          <w:lang w:val="en-GB"/>
        </w:rPr>
        <w:t>in the WF [2]</w:t>
      </w:r>
    </w:p>
    <w:p w14:paraId="5023E252" w14:textId="72D16951" w:rsidR="001D67AA" w:rsidRPr="00BC77B0" w:rsidRDefault="00D31956" w:rsidP="00F74844">
      <w:pPr>
        <w:pStyle w:val="ListParagraph"/>
        <w:numPr>
          <w:ilvl w:val="0"/>
          <w:numId w:val="10"/>
        </w:numPr>
        <w:ind w:left="426" w:hanging="284"/>
        <w:rPr>
          <w:lang w:val="en-GB"/>
        </w:rPr>
      </w:pPr>
      <w:r w:rsidRPr="00BC77B0">
        <w:rPr>
          <w:lang w:val="en-GB"/>
        </w:rPr>
        <w:t>o</w:t>
      </w:r>
      <w:r w:rsidR="001D67AA" w:rsidRPr="00BC77B0">
        <w:rPr>
          <w:lang w:val="en-GB"/>
        </w:rPr>
        <w:t xml:space="preserve">n </w:t>
      </w:r>
      <w:r w:rsidR="00091D16" w:rsidRPr="00BC77B0">
        <w:rPr>
          <w:lang w:val="en-GB"/>
        </w:rPr>
        <w:t xml:space="preserve">the </w:t>
      </w:r>
      <w:r w:rsidR="00A81E08" w:rsidRPr="00BC77B0">
        <w:rPr>
          <w:lang w:val="en-GB"/>
        </w:rPr>
        <w:t xml:space="preserve">need for separate </w:t>
      </w:r>
      <w:r w:rsidR="008310AF" w:rsidRPr="00BC77B0">
        <w:rPr>
          <w:lang w:val="en-GB"/>
        </w:rPr>
        <w:t xml:space="preserve">NPDSCH and </w:t>
      </w:r>
      <w:r w:rsidR="004746A8" w:rsidRPr="00BC77B0">
        <w:rPr>
          <w:lang w:val="en-GB"/>
        </w:rPr>
        <w:t>N</w:t>
      </w:r>
      <w:r w:rsidR="00A81E08" w:rsidRPr="00BC77B0">
        <w:t xml:space="preserve">PUSCH demodulation requirements for </w:t>
      </w:r>
      <w:r w:rsidR="00240C74" w:rsidRPr="00BC77B0">
        <w:t xml:space="preserve">the case of </w:t>
      </w:r>
      <w:r w:rsidR="00A81E08" w:rsidRPr="00BC77B0">
        <w:t>multi-TB scheduling</w:t>
      </w:r>
      <w:r w:rsidR="00240C74" w:rsidRPr="00BC77B0">
        <w:t xml:space="preserve"> and </w:t>
      </w:r>
    </w:p>
    <w:p w14:paraId="21138120" w14:textId="5A4FCE2E" w:rsidR="009A67DD" w:rsidRDefault="008310AF" w:rsidP="006F79C9">
      <w:pPr>
        <w:pStyle w:val="ListParagraph"/>
        <w:numPr>
          <w:ilvl w:val="0"/>
          <w:numId w:val="10"/>
        </w:numPr>
        <w:ind w:left="426" w:hanging="284"/>
        <w:rPr>
          <w:lang w:val="en-GB"/>
        </w:rPr>
      </w:pPr>
      <w:r w:rsidRPr="00BC77B0">
        <w:t xml:space="preserve">on </w:t>
      </w:r>
      <w:r w:rsidR="00E06217" w:rsidRPr="00BC77B0">
        <w:t>the need for separate NPUSCH demodulation requirements</w:t>
      </w:r>
      <w:r w:rsidR="001D67AA" w:rsidRPr="00BC77B0">
        <w:t xml:space="preserve"> for coexistence of NPUSCH with NR,</w:t>
      </w:r>
      <w:r w:rsidR="00E06217" w:rsidRPr="00BC77B0">
        <w:t xml:space="preserve"> </w:t>
      </w:r>
      <w:r w:rsidR="001D67AA" w:rsidRPr="00BC77B0">
        <w:t xml:space="preserve">i.e. in case of </w:t>
      </w:r>
      <w:r w:rsidR="009A67DD">
        <w:t>symbol-level resource reservation includ</w:t>
      </w:r>
      <w:r w:rsidR="005D016D">
        <w:t>ing</w:t>
      </w:r>
      <w:r w:rsidR="009A67DD">
        <w:t xml:space="preserve"> DMRS.</w:t>
      </w:r>
    </w:p>
    <w:p w14:paraId="1A8C67AE" w14:textId="0DFC3F42" w:rsidR="00971AF1" w:rsidRPr="009A67DD" w:rsidRDefault="00091D16" w:rsidP="009A67DD">
      <w:pPr>
        <w:rPr>
          <w:lang w:val="en-GB"/>
        </w:rPr>
      </w:pPr>
      <w:r w:rsidRPr="009A67DD">
        <w:rPr>
          <w:lang w:val="en-GB"/>
        </w:rPr>
        <w:t>F</w:t>
      </w:r>
      <w:r w:rsidR="0098494A" w:rsidRPr="009A67DD">
        <w:rPr>
          <w:lang w:val="en-GB"/>
        </w:rPr>
        <w:t>ollowing proposal</w:t>
      </w:r>
      <w:r w:rsidR="00240C74" w:rsidRPr="009A67DD">
        <w:rPr>
          <w:lang w:val="en-GB"/>
        </w:rPr>
        <w:t>s</w:t>
      </w:r>
      <w:r w:rsidRPr="009A67DD">
        <w:rPr>
          <w:lang w:val="en-GB"/>
        </w:rPr>
        <w:t xml:space="preserve"> </w:t>
      </w:r>
      <w:r w:rsidR="00AE4C98" w:rsidRPr="009A67DD">
        <w:rPr>
          <w:lang w:val="en-GB"/>
        </w:rPr>
        <w:t xml:space="preserve">for agreement </w:t>
      </w:r>
      <w:r w:rsidR="00240C74" w:rsidRPr="009A67DD">
        <w:rPr>
          <w:lang w:val="en-GB"/>
        </w:rPr>
        <w:t>are</w:t>
      </w:r>
      <w:r w:rsidRPr="009A67DD">
        <w:rPr>
          <w:lang w:val="en-GB"/>
        </w:rPr>
        <w:t xml:space="preserve"> made</w:t>
      </w:r>
      <w:r w:rsidR="0098494A" w:rsidRPr="009A67DD">
        <w:rPr>
          <w:lang w:val="en-GB"/>
        </w:rPr>
        <w:t>:</w:t>
      </w:r>
    </w:p>
    <w:p w14:paraId="3C81784E" w14:textId="650A43CC" w:rsidR="00091D16" w:rsidRPr="00BC77B0" w:rsidRDefault="00A81E08" w:rsidP="00F74844">
      <w:pPr>
        <w:pStyle w:val="RAN4Proposal0"/>
        <w:numPr>
          <w:ilvl w:val="0"/>
          <w:numId w:val="6"/>
        </w:numPr>
        <w:spacing w:after="120"/>
        <w:ind w:left="1134" w:hanging="1134"/>
        <w:contextualSpacing w:val="0"/>
      </w:pPr>
      <w:r w:rsidRPr="00BC77B0">
        <w:t xml:space="preserve">No separate </w:t>
      </w:r>
      <w:r w:rsidR="008310AF" w:rsidRPr="00BC77B0">
        <w:t xml:space="preserve">UE / </w:t>
      </w:r>
      <w:r w:rsidRPr="00BC77B0">
        <w:t xml:space="preserve">BS demodulation requirements for </w:t>
      </w:r>
      <w:r w:rsidR="008310AF" w:rsidRPr="00BC77B0">
        <w:t xml:space="preserve">NPDSCH / </w:t>
      </w:r>
      <w:r w:rsidR="004746A8" w:rsidRPr="00BC77B0">
        <w:t>N</w:t>
      </w:r>
      <w:r w:rsidRPr="00BC77B0">
        <w:t>PUSCH</w:t>
      </w:r>
      <w:r w:rsidR="009A67DD">
        <w:t xml:space="preserve"> format 1</w:t>
      </w:r>
      <w:r w:rsidR="00681416">
        <w:t xml:space="preserve"> </w:t>
      </w:r>
      <w:r w:rsidR="00681416" w:rsidRPr="00BC77B0">
        <w:t>are required for multi-TB scheduling</w:t>
      </w:r>
      <w:r w:rsidR="00681416">
        <w:t>.</w:t>
      </w:r>
      <w:r w:rsidR="00091D16" w:rsidRPr="00BC77B0">
        <w:t xml:space="preserve">  </w:t>
      </w:r>
    </w:p>
    <w:p w14:paraId="7DAFF87C" w14:textId="77156A01" w:rsidR="00240C74" w:rsidRPr="00BC77B0" w:rsidRDefault="00240C74" w:rsidP="00240C74">
      <w:pPr>
        <w:pStyle w:val="RAN4Proposal0"/>
        <w:ind w:left="1134" w:hanging="1134"/>
      </w:pPr>
      <w:r w:rsidRPr="00BC77B0">
        <w:t>No separate BS demodulation requirements</w:t>
      </w:r>
      <w:r w:rsidR="00E06217" w:rsidRPr="00BC77B0">
        <w:t xml:space="preserve"> for NPUSCH</w:t>
      </w:r>
      <w:r w:rsidRPr="00BC77B0">
        <w:t xml:space="preserve"> </w:t>
      </w:r>
      <w:r w:rsidR="009A67DD">
        <w:t xml:space="preserve">format 1 </w:t>
      </w:r>
      <w:r w:rsidRPr="00BC77B0">
        <w:t xml:space="preserve">are required for coexistence of </w:t>
      </w:r>
      <w:r w:rsidR="00E06217" w:rsidRPr="00BC77B0">
        <w:t>NB-IoT</w:t>
      </w:r>
      <w:r w:rsidRPr="00BC77B0">
        <w:t xml:space="preserve"> </w:t>
      </w:r>
      <w:r w:rsidR="00E06217" w:rsidRPr="00BC77B0">
        <w:t>with</w:t>
      </w:r>
      <w:r w:rsidRPr="00BC77B0">
        <w:t xml:space="preserve"> NR.</w:t>
      </w:r>
    </w:p>
    <w:p w14:paraId="6B0983B5" w14:textId="77777777" w:rsidR="003B659E" w:rsidRPr="00BC77B0" w:rsidRDefault="003B659E" w:rsidP="0008612A">
      <w:pPr>
        <w:pStyle w:val="RAN4H1"/>
      </w:pPr>
      <w:r w:rsidRPr="00BC77B0">
        <w:t>References</w:t>
      </w:r>
    </w:p>
    <w:p w14:paraId="4D4C5BA5" w14:textId="5AA47DE5" w:rsidR="003D6942" w:rsidRPr="00BC77B0" w:rsidRDefault="003D6942" w:rsidP="003D6942">
      <w:pPr>
        <w:pStyle w:val="ListParagraph"/>
        <w:keepNext/>
        <w:keepLines/>
        <w:numPr>
          <w:ilvl w:val="0"/>
          <w:numId w:val="1"/>
        </w:numPr>
        <w:spacing w:before="180" w:after="180" w:line="240" w:lineRule="auto"/>
        <w:ind w:left="357" w:hanging="357"/>
        <w:contextualSpacing w:val="0"/>
        <w:outlineLvl w:val="1"/>
        <w:rPr>
          <w:rFonts w:eastAsia="Times New Roman" w:cs="Times New Roman"/>
          <w:color w:val="000000" w:themeColor="text1"/>
          <w:szCs w:val="20"/>
          <w:lang w:val="en-GB"/>
        </w:rPr>
      </w:pPr>
      <w:r w:rsidRPr="00BC77B0">
        <w:rPr>
          <w:rFonts w:eastAsia="Times New Roman" w:cs="Times New Roman"/>
          <w:color w:val="000000" w:themeColor="text1"/>
          <w:szCs w:val="20"/>
          <w:lang w:val="en-GB"/>
        </w:rPr>
        <w:t>RP-</w:t>
      </w:r>
      <w:r w:rsidR="00C66120">
        <w:rPr>
          <w:rFonts w:eastAsia="Times New Roman" w:cs="Times New Roman"/>
          <w:color w:val="000000" w:themeColor="text1"/>
          <w:szCs w:val="20"/>
          <w:lang w:val="en-GB"/>
        </w:rPr>
        <w:t>200293</w:t>
      </w:r>
      <w:r w:rsidRPr="00BC77B0">
        <w:rPr>
          <w:rFonts w:eastAsia="Times New Roman" w:cs="Times New Roman"/>
          <w:color w:val="000000" w:themeColor="text1"/>
          <w:szCs w:val="20"/>
          <w:lang w:val="en-GB"/>
        </w:rPr>
        <w:t xml:space="preserve">, "WID revision: Additional enhancements for NB-IoT", source: </w:t>
      </w:r>
      <w:proofErr w:type="spellStart"/>
      <w:r w:rsidRPr="00BC77B0">
        <w:rPr>
          <w:rFonts w:eastAsia="Times New Roman" w:cs="Times New Roman"/>
          <w:color w:val="000000" w:themeColor="text1"/>
          <w:szCs w:val="20"/>
          <w:lang w:val="en-GB"/>
        </w:rPr>
        <w:t>Futurewei</w:t>
      </w:r>
      <w:proofErr w:type="spellEnd"/>
    </w:p>
    <w:p w14:paraId="441BFFE4" w14:textId="50A953F2" w:rsidR="0094043F" w:rsidRPr="005D339D" w:rsidRDefault="00BB7ED6" w:rsidP="0094043F">
      <w:pPr>
        <w:pStyle w:val="ListParagraph"/>
        <w:keepNext/>
        <w:keepLines/>
        <w:numPr>
          <w:ilvl w:val="0"/>
          <w:numId w:val="1"/>
        </w:numPr>
        <w:spacing w:before="180" w:after="180" w:line="240" w:lineRule="auto"/>
        <w:ind w:left="357" w:hanging="357"/>
        <w:contextualSpacing w:val="0"/>
        <w:outlineLvl w:val="1"/>
        <w:rPr>
          <w:color w:val="000000" w:themeColor="text1"/>
          <w:szCs w:val="20"/>
          <w:lang w:val="en-GB"/>
        </w:rPr>
      </w:pPr>
      <w:r w:rsidRPr="00BC77B0">
        <w:rPr>
          <w:rFonts w:eastAsia="Times New Roman" w:cs="Times New Roman"/>
          <w:color w:val="000000" w:themeColor="text1"/>
          <w:szCs w:val="20"/>
          <w:lang w:val="en-GB"/>
        </w:rPr>
        <w:t>R4</w:t>
      </w:r>
      <w:r w:rsidR="00AF6DCA" w:rsidRPr="00BC77B0">
        <w:rPr>
          <w:rFonts w:eastAsia="Times New Roman" w:cs="Times New Roman"/>
          <w:color w:val="000000" w:themeColor="text1"/>
          <w:szCs w:val="20"/>
          <w:lang w:val="en-GB"/>
        </w:rPr>
        <w:t>-</w:t>
      </w:r>
      <w:r w:rsidR="00F75AC9">
        <w:rPr>
          <w:rFonts w:eastAsia="Times New Roman" w:cs="Times New Roman"/>
          <w:color w:val="000000" w:themeColor="text1"/>
          <w:szCs w:val="20"/>
          <w:lang w:val="en-GB"/>
        </w:rPr>
        <w:t>2002425</w:t>
      </w:r>
      <w:r w:rsidR="00AF6DCA" w:rsidRPr="00BC77B0">
        <w:rPr>
          <w:rFonts w:eastAsia="Times New Roman" w:cs="Times New Roman"/>
          <w:color w:val="000000" w:themeColor="text1"/>
          <w:szCs w:val="20"/>
          <w:lang w:val="en-GB"/>
        </w:rPr>
        <w:t>, "</w:t>
      </w:r>
      <w:r w:rsidR="003D6942" w:rsidRPr="00BC77B0">
        <w:t>Way forward on LTE UE and BS performance requirements for additional enhancements for NB-</w:t>
      </w:r>
      <w:r w:rsidR="003D6942" w:rsidRPr="005D339D">
        <w:t>IOT</w:t>
      </w:r>
      <w:r w:rsidR="00AF6DCA" w:rsidRPr="005D339D">
        <w:rPr>
          <w:rFonts w:eastAsia="Times New Roman" w:cs="Times New Roman"/>
          <w:color w:val="000000" w:themeColor="text1"/>
          <w:szCs w:val="20"/>
          <w:lang w:val="en-GB"/>
        </w:rPr>
        <w:t xml:space="preserve">", source: </w:t>
      </w:r>
      <w:r w:rsidR="003D6942" w:rsidRPr="005D339D">
        <w:rPr>
          <w:rFonts w:eastAsia="Times New Roman"/>
          <w:color w:val="000000" w:themeColor="text1"/>
          <w:szCs w:val="20"/>
          <w:lang w:val="en-GB"/>
        </w:rPr>
        <w:t xml:space="preserve">Huawei, </w:t>
      </w:r>
      <w:proofErr w:type="spellStart"/>
      <w:r w:rsidR="003D6942" w:rsidRPr="005D339D">
        <w:rPr>
          <w:rFonts w:eastAsia="Times New Roman"/>
          <w:color w:val="000000" w:themeColor="text1"/>
          <w:szCs w:val="20"/>
          <w:lang w:val="en-GB"/>
        </w:rPr>
        <w:t>HiSilicon</w:t>
      </w:r>
      <w:proofErr w:type="spellEnd"/>
    </w:p>
    <w:p w14:paraId="209A9BF2" w14:textId="1FC105E7" w:rsidR="007C38E1" w:rsidRPr="005D339D" w:rsidRDefault="007C38E1" w:rsidP="0094043F">
      <w:pPr>
        <w:pStyle w:val="ListParagraph"/>
        <w:keepNext/>
        <w:keepLines/>
        <w:numPr>
          <w:ilvl w:val="0"/>
          <w:numId w:val="1"/>
        </w:numPr>
        <w:spacing w:before="180" w:after="180" w:line="240" w:lineRule="auto"/>
        <w:ind w:left="357" w:hanging="357"/>
        <w:contextualSpacing w:val="0"/>
        <w:outlineLvl w:val="1"/>
        <w:rPr>
          <w:color w:val="000000" w:themeColor="text1"/>
          <w:szCs w:val="20"/>
          <w:lang w:val="en-GB"/>
        </w:rPr>
      </w:pPr>
      <w:r w:rsidRPr="005D339D">
        <w:rPr>
          <w:rFonts w:eastAsia="Times New Roman" w:cs="Times New Roman"/>
          <w:color w:val="000000" w:themeColor="text1"/>
          <w:szCs w:val="20"/>
          <w:lang w:val="en-GB"/>
        </w:rPr>
        <w:t>R4-</w:t>
      </w:r>
      <w:r w:rsidR="005D339D" w:rsidRPr="005D339D">
        <w:rPr>
          <w:rFonts w:eastAsia="Times New Roman" w:cs="Times New Roman"/>
          <w:color w:val="000000" w:themeColor="text1"/>
          <w:szCs w:val="20"/>
          <w:lang w:val="en-GB"/>
        </w:rPr>
        <w:t>2001461</w:t>
      </w:r>
      <w:r w:rsidRPr="005D339D">
        <w:rPr>
          <w:rFonts w:eastAsia="Times New Roman" w:cs="Times New Roman"/>
          <w:color w:val="000000" w:themeColor="text1"/>
          <w:szCs w:val="20"/>
          <w:lang w:val="en-GB"/>
        </w:rPr>
        <w:t>, "</w:t>
      </w:r>
      <w:r w:rsidRPr="005D339D">
        <w:rPr>
          <w:color w:val="000000" w:themeColor="text1"/>
          <w:szCs w:val="20"/>
          <w:lang w:val="en-GB"/>
        </w:rPr>
        <w:t xml:space="preserve">Discussion on </w:t>
      </w:r>
      <w:proofErr w:type="spellStart"/>
      <w:r w:rsidR="005D339D" w:rsidRPr="005D339D">
        <w:rPr>
          <w:color w:val="000000" w:themeColor="text1"/>
          <w:szCs w:val="20"/>
          <w:lang w:val="en-GB"/>
        </w:rPr>
        <w:t>NPDSCH</w:t>
      </w:r>
      <w:r w:rsidRPr="005D339D">
        <w:rPr>
          <w:color w:val="000000" w:themeColor="text1"/>
          <w:szCs w:val="20"/>
          <w:lang w:val="en-GB"/>
        </w:rPr>
        <w:t>performance</w:t>
      </w:r>
      <w:proofErr w:type="spellEnd"/>
      <w:r w:rsidRPr="005D339D">
        <w:rPr>
          <w:color w:val="000000" w:themeColor="text1"/>
          <w:szCs w:val="20"/>
          <w:lang w:val="en-GB"/>
        </w:rPr>
        <w:t xml:space="preserve"> requirements for additional enhancements for NB-IOT</w:t>
      </w:r>
      <w:r w:rsidRPr="005D339D">
        <w:rPr>
          <w:rFonts w:eastAsia="Times New Roman" w:cs="Times New Roman"/>
          <w:color w:val="000000" w:themeColor="text1"/>
          <w:szCs w:val="20"/>
          <w:lang w:val="en-GB"/>
        </w:rPr>
        <w:t xml:space="preserve">", source: </w:t>
      </w:r>
      <w:r w:rsidRPr="005D339D">
        <w:rPr>
          <w:rFonts w:eastAsia="Times New Roman"/>
          <w:color w:val="000000" w:themeColor="text1"/>
          <w:szCs w:val="20"/>
          <w:lang w:val="en-GB"/>
        </w:rPr>
        <w:t xml:space="preserve">Huawei, </w:t>
      </w:r>
      <w:proofErr w:type="spellStart"/>
      <w:r w:rsidRPr="005D339D">
        <w:rPr>
          <w:rFonts w:eastAsia="Times New Roman"/>
          <w:color w:val="000000" w:themeColor="text1"/>
          <w:szCs w:val="20"/>
          <w:lang w:val="en-GB"/>
        </w:rPr>
        <w:t>HiSilicon</w:t>
      </w:r>
      <w:proofErr w:type="spellEnd"/>
    </w:p>
    <w:p w14:paraId="682189ED" w14:textId="6E14C9A6" w:rsidR="005D339D" w:rsidRPr="005D339D" w:rsidRDefault="003D6942" w:rsidP="00B1627B">
      <w:pPr>
        <w:pStyle w:val="ListParagraph"/>
        <w:keepNext/>
        <w:keepLines/>
        <w:numPr>
          <w:ilvl w:val="0"/>
          <w:numId w:val="1"/>
        </w:numPr>
        <w:spacing w:before="180" w:after="180" w:line="240" w:lineRule="auto"/>
        <w:ind w:left="357" w:hanging="357"/>
        <w:contextualSpacing w:val="0"/>
        <w:outlineLvl w:val="1"/>
        <w:rPr>
          <w:color w:val="000000" w:themeColor="text1"/>
          <w:szCs w:val="20"/>
          <w:lang w:val="en-GB"/>
        </w:rPr>
      </w:pPr>
      <w:r w:rsidRPr="005D339D">
        <w:rPr>
          <w:rFonts w:eastAsia="Times New Roman" w:cs="Times New Roman"/>
          <w:color w:val="000000" w:themeColor="text1"/>
          <w:szCs w:val="20"/>
          <w:lang w:val="en-GB"/>
        </w:rPr>
        <w:t>R4-</w:t>
      </w:r>
      <w:r w:rsidR="005D339D" w:rsidRPr="005D339D">
        <w:rPr>
          <w:rFonts w:eastAsia="Times New Roman" w:cs="Times New Roman"/>
          <w:color w:val="000000" w:themeColor="text1"/>
          <w:szCs w:val="20"/>
          <w:lang w:val="en-GB"/>
        </w:rPr>
        <w:t>2001462</w:t>
      </w:r>
      <w:r w:rsidR="0094043F" w:rsidRPr="005D339D">
        <w:rPr>
          <w:rFonts w:eastAsia="Times New Roman" w:cs="Times New Roman"/>
          <w:color w:val="000000" w:themeColor="text1"/>
          <w:szCs w:val="20"/>
          <w:lang w:val="en-GB"/>
        </w:rPr>
        <w:t>, "</w:t>
      </w:r>
      <w:r w:rsidRPr="005D339D">
        <w:t xml:space="preserve">Discussion on </w:t>
      </w:r>
      <w:r w:rsidR="005D339D" w:rsidRPr="005D339D">
        <w:t>NPUSCH</w:t>
      </w:r>
      <w:r w:rsidRPr="005D339D">
        <w:t xml:space="preserve"> performance requirements for additional enhancements for NB-IOT</w:t>
      </w:r>
      <w:r w:rsidR="0094043F" w:rsidRPr="005D339D">
        <w:rPr>
          <w:rFonts w:eastAsia="Times New Roman" w:cs="Times New Roman"/>
          <w:color w:val="000000" w:themeColor="text1"/>
          <w:szCs w:val="20"/>
          <w:lang w:val="en-GB"/>
        </w:rPr>
        <w:t xml:space="preserve">", source: </w:t>
      </w:r>
      <w:r w:rsidR="0094043F" w:rsidRPr="005D339D">
        <w:rPr>
          <w:rFonts w:eastAsia="Times New Roman"/>
          <w:color w:val="000000" w:themeColor="text1"/>
          <w:szCs w:val="20"/>
          <w:lang w:val="en-GB"/>
        </w:rPr>
        <w:t>Huawei</w:t>
      </w:r>
      <w:r w:rsidR="008E1B89" w:rsidRPr="005D339D">
        <w:rPr>
          <w:rFonts w:eastAsia="Times New Roman"/>
          <w:color w:val="000000" w:themeColor="text1"/>
          <w:szCs w:val="20"/>
          <w:lang w:val="en-GB"/>
        </w:rPr>
        <w:t xml:space="preserve">, </w:t>
      </w:r>
      <w:proofErr w:type="spellStart"/>
      <w:r w:rsidR="008E1B89" w:rsidRPr="005D339D">
        <w:rPr>
          <w:rFonts w:eastAsia="Times New Roman"/>
          <w:color w:val="000000" w:themeColor="text1"/>
          <w:szCs w:val="20"/>
          <w:lang w:val="en-GB"/>
        </w:rPr>
        <w:t>HiSilicon</w:t>
      </w:r>
      <w:proofErr w:type="spellEnd"/>
    </w:p>
    <w:p w14:paraId="13CBE207" w14:textId="6EFDABDD" w:rsidR="00B1627B" w:rsidRPr="00B1627B" w:rsidRDefault="008E1B89" w:rsidP="00B1627B">
      <w:pPr>
        <w:pStyle w:val="ListParagraph"/>
        <w:keepNext/>
        <w:keepLines/>
        <w:numPr>
          <w:ilvl w:val="0"/>
          <w:numId w:val="1"/>
        </w:numPr>
        <w:spacing w:before="180" w:after="180" w:line="240" w:lineRule="auto"/>
        <w:ind w:left="357" w:hanging="357"/>
        <w:contextualSpacing w:val="0"/>
        <w:outlineLvl w:val="1"/>
        <w:rPr>
          <w:color w:val="000000" w:themeColor="text1"/>
          <w:szCs w:val="20"/>
          <w:lang w:val="en-GB"/>
        </w:rPr>
      </w:pPr>
      <w:r w:rsidRPr="005D339D">
        <w:rPr>
          <w:rFonts w:eastAsia="Times New Roman" w:cs="Times New Roman"/>
          <w:color w:val="000000" w:themeColor="text1"/>
          <w:szCs w:val="20"/>
          <w:lang w:val="en-GB"/>
        </w:rPr>
        <w:t>R4-</w:t>
      </w:r>
      <w:r w:rsidR="005D339D" w:rsidRPr="005D339D">
        <w:rPr>
          <w:rFonts w:eastAsia="Times New Roman" w:cs="Times New Roman"/>
          <w:color w:val="000000" w:themeColor="text1"/>
          <w:szCs w:val="20"/>
          <w:lang w:val="en-GB"/>
        </w:rPr>
        <w:t>2001353</w:t>
      </w:r>
      <w:r w:rsidR="0094043F" w:rsidRPr="005D339D">
        <w:rPr>
          <w:rFonts w:eastAsia="Times New Roman" w:cs="Times New Roman"/>
          <w:color w:val="000000" w:themeColor="text1"/>
          <w:szCs w:val="20"/>
          <w:lang w:val="en-GB"/>
        </w:rPr>
        <w:t>, "</w:t>
      </w:r>
      <w:r w:rsidR="005D339D" w:rsidRPr="005D339D">
        <w:t xml:space="preserve"> Open issues on UE/BS demodulation requirements for Rel-16 NB-IoT</w:t>
      </w:r>
      <w:r w:rsidR="0094043F" w:rsidRPr="00BC77B0">
        <w:rPr>
          <w:rFonts w:eastAsia="Times New Roman" w:cs="Times New Roman"/>
          <w:color w:val="000000" w:themeColor="text1"/>
          <w:szCs w:val="20"/>
          <w:lang w:val="en-GB"/>
        </w:rPr>
        <w:t xml:space="preserve">", source: </w:t>
      </w:r>
      <w:r w:rsidR="0094043F" w:rsidRPr="00BC77B0">
        <w:rPr>
          <w:rFonts w:eastAsia="Times New Roman"/>
          <w:color w:val="000000" w:themeColor="text1"/>
          <w:szCs w:val="20"/>
          <w:lang w:val="en-GB"/>
        </w:rPr>
        <w:t>Ericsson</w:t>
      </w:r>
    </w:p>
    <w:p w14:paraId="0FAADCB8" w14:textId="77777777" w:rsidR="00B1627B" w:rsidRPr="005D339D" w:rsidRDefault="00B1627B" w:rsidP="00B1627B">
      <w:pPr>
        <w:pStyle w:val="ListParagraph"/>
        <w:keepNext/>
        <w:keepLines/>
        <w:numPr>
          <w:ilvl w:val="0"/>
          <w:numId w:val="1"/>
        </w:numPr>
        <w:spacing w:before="180" w:after="180" w:line="240" w:lineRule="auto"/>
        <w:ind w:left="357" w:hanging="357"/>
        <w:contextualSpacing w:val="0"/>
        <w:outlineLvl w:val="1"/>
        <w:rPr>
          <w:color w:val="000000" w:themeColor="text1"/>
          <w:szCs w:val="20"/>
          <w:lang w:val="en-GB"/>
        </w:rPr>
      </w:pPr>
      <w:r w:rsidRPr="005D339D">
        <w:rPr>
          <w:color w:val="000000" w:themeColor="text1"/>
          <w:szCs w:val="20"/>
          <w:lang w:val="en-GB"/>
        </w:rPr>
        <w:t xml:space="preserve">R4-2000312, </w:t>
      </w:r>
      <w:r w:rsidRPr="005D339D">
        <w:rPr>
          <w:rFonts w:eastAsia="Times New Roman" w:cs="Times New Roman"/>
          <w:color w:val="000000" w:themeColor="text1"/>
          <w:szCs w:val="20"/>
          <w:lang w:val="en-GB"/>
        </w:rPr>
        <w:t>"</w:t>
      </w:r>
      <w:r w:rsidRPr="005D339D">
        <w:rPr>
          <w:color w:val="000000" w:themeColor="text1"/>
          <w:szCs w:val="20"/>
          <w:lang w:val="en-GB"/>
        </w:rPr>
        <w:t>View on BS demodulation requirement for LTE additional enhancement for NB IoT</w:t>
      </w:r>
      <w:r w:rsidRPr="005D339D">
        <w:rPr>
          <w:rFonts w:eastAsia="Times New Roman" w:cs="Times New Roman"/>
          <w:color w:val="000000" w:themeColor="text1"/>
          <w:szCs w:val="20"/>
          <w:lang w:val="en-GB"/>
        </w:rPr>
        <w:t xml:space="preserve">", source: </w:t>
      </w:r>
      <w:r w:rsidRPr="005D339D">
        <w:rPr>
          <w:rFonts w:eastAsia="Times New Roman"/>
          <w:color w:val="000000" w:themeColor="text1"/>
          <w:szCs w:val="20"/>
          <w:lang w:val="en-GB"/>
        </w:rPr>
        <w:t>Samsung</w:t>
      </w:r>
    </w:p>
    <w:p w14:paraId="51F3DF57" w14:textId="03FE9E95" w:rsidR="00B1627B" w:rsidRPr="00BC77B0" w:rsidRDefault="00B1627B" w:rsidP="00EB1188">
      <w:pPr>
        <w:pStyle w:val="ListParagraph"/>
        <w:keepNext/>
        <w:keepLines/>
        <w:numPr>
          <w:ilvl w:val="0"/>
          <w:numId w:val="1"/>
        </w:numPr>
        <w:spacing w:before="180" w:after="180" w:line="240" w:lineRule="auto"/>
        <w:ind w:left="357" w:hanging="357"/>
        <w:contextualSpacing w:val="0"/>
        <w:outlineLvl w:val="1"/>
        <w:rPr>
          <w:color w:val="000000" w:themeColor="text1"/>
          <w:szCs w:val="20"/>
          <w:lang w:val="en-GB"/>
        </w:rPr>
      </w:pPr>
      <w:r>
        <w:rPr>
          <w:color w:val="000000" w:themeColor="text1"/>
          <w:szCs w:val="20"/>
          <w:lang w:val="en-GB"/>
        </w:rPr>
        <w:t>R4-2002515,</w:t>
      </w:r>
      <w:r w:rsidRPr="00B1627B">
        <w:t xml:space="preserve"> </w:t>
      </w:r>
      <w:r w:rsidRPr="005D339D">
        <w:rPr>
          <w:rFonts w:eastAsia="Times New Roman" w:cs="Times New Roman"/>
          <w:color w:val="000000" w:themeColor="text1"/>
          <w:szCs w:val="20"/>
          <w:lang w:val="en-GB"/>
        </w:rPr>
        <w:t>"</w:t>
      </w:r>
      <w:r w:rsidRPr="00B1627B">
        <w:rPr>
          <w:color w:val="000000" w:themeColor="text1"/>
          <w:szCs w:val="20"/>
          <w:lang w:val="en-GB"/>
        </w:rPr>
        <w:t>Email discussion summary for RAN4#94e_#86_ NB_IOTenh3_Demod</w:t>
      </w:r>
      <w:r w:rsidRPr="005D339D">
        <w:rPr>
          <w:rFonts w:eastAsia="Times New Roman" w:cs="Times New Roman"/>
          <w:color w:val="000000" w:themeColor="text1"/>
          <w:szCs w:val="20"/>
          <w:lang w:val="en-GB"/>
        </w:rPr>
        <w:t xml:space="preserve">", source: </w:t>
      </w:r>
      <w:r>
        <w:rPr>
          <w:rFonts w:eastAsia="Times New Roman"/>
          <w:color w:val="000000" w:themeColor="text1"/>
          <w:szCs w:val="20"/>
          <w:lang w:val="en-GB"/>
        </w:rPr>
        <w:t>Moderator (Huawei)</w:t>
      </w:r>
    </w:p>
    <w:sectPr w:rsidR="00B1627B" w:rsidRPr="00BC77B0" w:rsidSect="00806A76">
      <w:footerReference w:type="default" r:id="rId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BCD539" w14:textId="77777777" w:rsidR="00DB6BB7" w:rsidRDefault="00DB6BB7" w:rsidP="00001C9B">
      <w:pPr>
        <w:spacing w:after="0" w:line="240" w:lineRule="auto"/>
      </w:pPr>
      <w:r>
        <w:separator/>
      </w:r>
    </w:p>
  </w:endnote>
  <w:endnote w:type="continuationSeparator" w:id="0">
    <w:p w14:paraId="204DD808" w14:textId="77777777" w:rsidR="00DB6BB7" w:rsidRDefault="00DB6BB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8313457"/>
      <w:docPartObj>
        <w:docPartGallery w:val="Page Numbers (Bottom of Page)"/>
        <w:docPartUnique/>
      </w:docPartObj>
    </w:sdtPr>
    <w:sdtEndPr>
      <w:rPr>
        <w:noProof/>
      </w:rPr>
    </w:sdtEndPr>
    <w:sdtContent>
      <w:p w14:paraId="3F6DD36A" w14:textId="77777777" w:rsidR="00A438EA" w:rsidRDefault="00A438E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354696A" w14:textId="77777777" w:rsidR="00A438EA" w:rsidRDefault="00A438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254CD" w14:textId="77777777" w:rsidR="00DB6BB7" w:rsidRDefault="00DB6BB7" w:rsidP="00001C9B">
      <w:pPr>
        <w:spacing w:after="0" w:line="240" w:lineRule="auto"/>
      </w:pPr>
      <w:r>
        <w:separator/>
      </w:r>
    </w:p>
  </w:footnote>
  <w:footnote w:type="continuationSeparator" w:id="0">
    <w:p w14:paraId="1B042F23" w14:textId="77777777" w:rsidR="00DB6BB7" w:rsidRDefault="00DB6BB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49D08EC"/>
    <w:multiLevelType w:val="hybridMultilevel"/>
    <w:tmpl w:val="EAECECA0"/>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FD3236E"/>
    <w:multiLevelType w:val="hybridMultilevel"/>
    <w:tmpl w:val="C776AC18"/>
    <w:lvl w:ilvl="0" w:tplc="B71C21A8">
      <w:start w:val="1"/>
      <w:numFmt w:val="bullet"/>
      <w:lvlText w:val="•"/>
      <w:lvlJc w:val="left"/>
      <w:pPr>
        <w:tabs>
          <w:tab w:val="num" w:pos="720"/>
        </w:tabs>
        <w:ind w:left="720" w:hanging="360"/>
      </w:pPr>
      <w:rPr>
        <w:rFonts w:ascii="Arial" w:hAnsi="Arial" w:hint="default"/>
      </w:rPr>
    </w:lvl>
    <w:lvl w:ilvl="1" w:tplc="B1B6FF4E" w:tentative="1">
      <w:start w:val="1"/>
      <w:numFmt w:val="bullet"/>
      <w:lvlText w:val="•"/>
      <w:lvlJc w:val="left"/>
      <w:pPr>
        <w:tabs>
          <w:tab w:val="num" w:pos="1440"/>
        </w:tabs>
        <w:ind w:left="1440" w:hanging="360"/>
      </w:pPr>
      <w:rPr>
        <w:rFonts w:ascii="Arial" w:hAnsi="Arial" w:hint="default"/>
      </w:rPr>
    </w:lvl>
    <w:lvl w:ilvl="2" w:tplc="E3CEECEE">
      <w:start w:val="1"/>
      <w:numFmt w:val="bullet"/>
      <w:lvlText w:val="•"/>
      <w:lvlJc w:val="left"/>
      <w:pPr>
        <w:tabs>
          <w:tab w:val="num" w:pos="2160"/>
        </w:tabs>
        <w:ind w:left="2160" w:hanging="360"/>
      </w:pPr>
      <w:rPr>
        <w:rFonts w:ascii="Arial" w:hAnsi="Arial" w:hint="default"/>
      </w:rPr>
    </w:lvl>
    <w:lvl w:ilvl="3" w:tplc="FA00909A">
      <w:start w:val="110"/>
      <w:numFmt w:val="bullet"/>
      <w:lvlText w:val="•"/>
      <w:lvlJc w:val="left"/>
      <w:pPr>
        <w:tabs>
          <w:tab w:val="num" w:pos="2880"/>
        </w:tabs>
        <w:ind w:left="2880" w:hanging="360"/>
      </w:pPr>
      <w:rPr>
        <w:rFonts w:ascii="Arial" w:hAnsi="Arial" w:hint="default"/>
      </w:rPr>
    </w:lvl>
    <w:lvl w:ilvl="4" w:tplc="CB06484E" w:tentative="1">
      <w:start w:val="1"/>
      <w:numFmt w:val="bullet"/>
      <w:lvlText w:val="•"/>
      <w:lvlJc w:val="left"/>
      <w:pPr>
        <w:tabs>
          <w:tab w:val="num" w:pos="3600"/>
        </w:tabs>
        <w:ind w:left="3600" w:hanging="360"/>
      </w:pPr>
      <w:rPr>
        <w:rFonts w:ascii="Arial" w:hAnsi="Arial" w:hint="default"/>
      </w:rPr>
    </w:lvl>
    <w:lvl w:ilvl="5" w:tplc="53262FB4" w:tentative="1">
      <w:start w:val="1"/>
      <w:numFmt w:val="bullet"/>
      <w:lvlText w:val="•"/>
      <w:lvlJc w:val="left"/>
      <w:pPr>
        <w:tabs>
          <w:tab w:val="num" w:pos="4320"/>
        </w:tabs>
        <w:ind w:left="4320" w:hanging="360"/>
      </w:pPr>
      <w:rPr>
        <w:rFonts w:ascii="Arial" w:hAnsi="Arial" w:hint="default"/>
      </w:rPr>
    </w:lvl>
    <w:lvl w:ilvl="6" w:tplc="688EB154" w:tentative="1">
      <w:start w:val="1"/>
      <w:numFmt w:val="bullet"/>
      <w:lvlText w:val="•"/>
      <w:lvlJc w:val="left"/>
      <w:pPr>
        <w:tabs>
          <w:tab w:val="num" w:pos="5040"/>
        </w:tabs>
        <w:ind w:left="5040" w:hanging="360"/>
      </w:pPr>
      <w:rPr>
        <w:rFonts w:ascii="Arial" w:hAnsi="Arial" w:hint="default"/>
      </w:rPr>
    </w:lvl>
    <w:lvl w:ilvl="7" w:tplc="97982FD0" w:tentative="1">
      <w:start w:val="1"/>
      <w:numFmt w:val="bullet"/>
      <w:lvlText w:val="•"/>
      <w:lvlJc w:val="left"/>
      <w:pPr>
        <w:tabs>
          <w:tab w:val="num" w:pos="5760"/>
        </w:tabs>
        <w:ind w:left="5760" w:hanging="360"/>
      </w:pPr>
      <w:rPr>
        <w:rFonts w:ascii="Arial" w:hAnsi="Arial" w:hint="default"/>
      </w:rPr>
    </w:lvl>
    <w:lvl w:ilvl="8" w:tplc="858E035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10B1FDB"/>
    <w:multiLevelType w:val="hybridMultilevel"/>
    <w:tmpl w:val="8A7AFCA2"/>
    <w:lvl w:ilvl="0" w:tplc="65329E0A">
      <w:start w:val="1"/>
      <w:numFmt w:val="bullet"/>
      <w:lvlText w:val="•"/>
      <w:lvlJc w:val="left"/>
      <w:pPr>
        <w:tabs>
          <w:tab w:val="num" w:pos="720"/>
        </w:tabs>
        <w:ind w:left="720" w:hanging="360"/>
      </w:pPr>
      <w:rPr>
        <w:rFonts w:ascii="Arial" w:hAnsi="Arial" w:hint="default"/>
      </w:rPr>
    </w:lvl>
    <w:lvl w:ilvl="1" w:tplc="55FAED66" w:tentative="1">
      <w:start w:val="1"/>
      <w:numFmt w:val="bullet"/>
      <w:lvlText w:val="•"/>
      <w:lvlJc w:val="left"/>
      <w:pPr>
        <w:tabs>
          <w:tab w:val="num" w:pos="1440"/>
        </w:tabs>
        <w:ind w:left="1440" w:hanging="360"/>
      </w:pPr>
      <w:rPr>
        <w:rFonts w:ascii="Arial" w:hAnsi="Arial" w:hint="default"/>
      </w:rPr>
    </w:lvl>
    <w:lvl w:ilvl="2" w:tplc="0EAE63C0">
      <w:start w:val="1"/>
      <w:numFmt w:val="bullet"/>
      <w:lvlText w:val="•"/>
      <w:lvlJc w:val="left"/>
      <w:pPr>
        <w:tabs>
          <w:tab w:val="num" w:pos="2160"/>
        </w:tabs>
        <w:ind w:left="2160" w:hanging="360"/>
      </w:pPr>
      <w:rPr>
        <w:rFonts w:ascii="Arial" w:hAnsi="Arial" w:hint="default"/>
      </w:rPr>
    </w:lvl>
    <w:lvl w:ilvl="3" w:tplc="1E18C9E4">
      <w:start w:val="110"/>
      <w:numFmt w:val="bullet"/>
      <w:lvlText w:val="•"/>
      <w:lvlJc w:val="left"/>
      <w:pPr>
        <w:tabs>
          <w:tab w:val="num" w:pos="2880"/>
        </w:tabs>
        <w:ind w:left="2880" w:hanging="360"/>
      </w:pPr>
      <w:rPr>
        <w:rFonts w:ascii="Arial" w:hAnsi="Arial" w:hint="default"/>
      </w:rPr>
    </w:lvl>
    <w:lvl w:ilvl="4" w:tplc="CFC65FA2" w:tentative="1">
      <w:start w:val="1"/>
      <w:numFmt w:val="bullet"/>
      <w:lvlText w:val="•"/>
      <w:lvlJc w:val="left"/>
      <w:pPr>
        <w:tabs>
          <w:tab w:val="num" w:pos="3600"/>
        </w:tabs>
        <w:ind w:left="3600" w:hanging="360"/>
      </w:pPr>
      <w:rPr>
        <w:rFonts w:ascii="Arial" w:hAnsi="Arial" w:hint="default"/>
      </w:rPr>
    </w:lvl>
    <w:lvl w:ilvl="5" w:tplc="283CEFDC" w:tentative="1">
      <w:start w:val="1"/>
      <w:numFmt w:val="bullet"/>
      <w:lvlText w:val="•"/>
      <w:lvlJc w:val="left"/>
      <w:pPr>
        <w:tabs>
          <w:tab w:val="num" w:pos="4320"/>
        </w:tabs>
        <w:ind w:left="4320" w:hanging="360"/>
      </w:pPr>
      <w:rPr>
        <w:rFonts w:ascii="Arial" w:hAnsi="Arial" w:hint="default"/>
      </w:rPr>
    </w:lvl>
    <w:lvl w:ilvl="6" w:tplc="6798B202" w:tentative="1">
      <w:start w:val="1"/>
      <w:numFmt w:val="bullet"/>
      <w:lvlText w:val="•"/>
      <w:lvlJc w:val="left"/>
      <w:pPr>
        <w:tabs>
          <w:tab w:val="num" w:pos="5040"/>
        </w:tabs>
        <w:ind w:left="5040" w:hanging="360"/>
      </w:pPr>
      <w:rPr>
        <w:rFonts w:ascii="Arial" w:hAnsi="Arial" w:hint="default"/>
      </w:rPr>
    </w:lvl>
    <w:lvl w:ilvl="7" w:tplc="8BC6A53E" w:tentative="1">
      <w:start w:val="1"/>
      <w:numFmt w:val="bullet"/>
      <w:lvlText w:val="•"/>
      <w:lvlJc w:val="left"/>
      <w:pPr>
        <w:tabs>
          <w:tab w:val="num" w:pos="5760"/>
        </w:tabs>
        <w:ind w:left="5760" w:hanging="360"/>
      </w:pPr>
      <w:rPr>
        <w:rFonts w:ascii="Arial" w:hAnsi="Arial" w:hint="default"/>
      </w:rPr>
    </w:lvl>
    <w:lvl w:ilvl="8" w:tplc="A5F679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587026A"/>
    <w:multiLevelType w:val="hybridMultilevel"/>
    <w:tmpl w:val="870667A0"/>
    <w:lvl w:ilvl="0" w:tplc="56823234">
      <w:start w:val="1"/>
      <w:numFmt w:val="bullet"/>
      <w:lvlText w:val="•"/>
      <w:lvlJc w:val="left"/>
      <w:pPr>
        <w:tabs>
          <w:tab w:val="num" w:pos="720"/>
        </w:tabs>
        <w:ind w:left="720" w:hanging="360"/>
      </w:pPr>
      <w:rPr>
        <w:rFonts w:ascii="Arial" w:hAnsi="Arial" w:hint="default"/>
      </w:rPr>
    </w:lvl>
    <w:lvl w:ilvl="1" w:tplc="04070001">
      <w:start w:val="1"/>
      <w:numFmt w:val="bullet"/>
      <w:lvlText w:val=""/>
      <w:lvlJc w:val="left"/>
      <w:pPr>
        <w:tabs>
          <w:tab w:val="num" w:pos="1440"/>
        </w:tabs>
        <w:ind w:left="1440" w:hanging="360"/>
      </w:pPr>
      <w:rPr>
        <w:rFonts w:ascii="Symbol" w:hAnsi="Symbol" w:hint="default"/>
      </w:rPr>
    </w:lvl>
    <w:lvl w:ilvl="2" w:tplc="8CAC2C1C">
      <w:start w:val="1"/>
      <w:numFmt w:val="bullet"/>
      <w:lvlText w:val="•"/>
      <w:lvlJc w:val="left"/>
      <w:pPr>
        <w:tabs>
          <w:tab w:val="num" w:pos="2160"/>
        </w:tabs>
        <w:ind w:left="2160" w:hanging="360"/>
      </w:pPr>
      <w:rPr>
        <w:rFonts w:ascii="Arial" w:hAnsi="Arial" w:hint="default"/>
      </w:rPr>
    </w:lvl>
    <w:lvl w:ilvl="3" w:tplc="9E082AE2" w:tentative="1">
      <w:start w:val="1"/>
      <w:numFmt w:val="bullet"/>
      <w:lvlText w:val="•"/>
      <w:lvlJc w:val="left"/>
      <w:pPr>
        <w:tabs>
          <w:tab w:val="num" w:pos="2880"/>
        </w:tabs>
        <w:ind w:left="2880" w:hanging="360"/>
      </w:pPr>
      <w:rPr>
        <w:rFonts w:ascii="Arial" w:hAnsi="Arial" w:hint="default"/>
      </w:rPr>
    </w:lvl>
    <w:lvl w:ilvl="4" w:tplc="73F26684" w:tentative="1">
      <w:start w:val="1"/>
      <w:numFmt w:val="bullet"/>
      <w:lvlText w:val="•"/>
      <w:lvlJc w:val="left"/>
      <w:pPr>
        <w:tabs>
          <w:tab w:val="num" w:pos="3600"/>
        </w:tabs>
        <w:ind w:left="3600" w:hanging="360"/>
      </w:pPr>
      <w:rPr>
        <w:rFonts w:ascii="Arial" w:hAnsi="Arial" w:hint="default"/>
      </w:rPr>
    </w:lvl>
    <w:lvl w:ilvl="5" w:tplc="47E69E2C" w:tentative="1">
      <w:start w:val="1"/>
      <w:numFmt w:val="bullet"/>
      <w:lvlText w:val="•"/>
      <w:lvlJc w:val="left"/>
      <w:pPr>
        <w:tabs>
          <w:tab w:val="num" w:pos="4320"/>
        </w:tabs>
        <w:ind w:left="4320" w:hanging="360"/>
      </w:pPr>
      <w:rPr>
        <w:rFonts w:ascii="Arial" w:hAnsi="Arial" w:hint="default"/>
      </w:rPr>
    </w:lvl>
    <w:lvl w:ilvl="6" w:tplc="957E8126" w:tentative="1">
      <w:start w:val="1"/>
      <w:numFmt w:val="bullet"/>
      <w:lvlText w:val="•"/>
      <w:lvlJc w:val="left"/>
      <w:pPr>
        <w:tabs>
          <w:tab w:val="num" w:pos="5040"/>
        </w:tabs>
        <w:ind w:left="5040" w:hanging="360"/>
      </w:pPr>
      <w:rPr>
        <w:rFonts w:ascii="Arial" w:hAnsi="Arial" w:hint="default"/>
      </w:rPr>
    </w:lvl>
    <w:lvl w:ilvl="7" w:tplc="F6F26272" w:tentative="1">
      <w:start w:val="1"/>
      <w:numFmt w:val="bullet"/>
      <w:lvlText w:val="•"/>
      <w:lvlJc w:val="left"/>
      <w:pPr>
        <w:tabs>
          <w:tab w:val="num" w:pos="5760"/>
        </w:tabs>
        <w:ind w:left="5760" w:hanging="360"/>
      </w:pPr>
      <w:rPr>
        <w:rFonts w:ascii="Arial" w:hAnsi="Arial" w:hint="default"/>
      </w:rPr>
    </w:lvl>
    <w:lvl w:ilvl="8" w:tplc="155E30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6" w15:restartNumberingAfterBreak="0">
    <w:nsid w:val="4D6E3167"/>
    <w:multiLevelType w:val="hybridMultilevel"/>
    <w:tmpl w:val="DA7AFFA2"/>
    <w:lvl w:ilvl="0" w:tplc="4C4EB6B6">
      <w:start w:val="2"/>
      <w:numFmt w:val="decimal"/>
      <w:pStyle w:val="RAN4proposal"/>
      <w:suff w:val="space"/>
      <w:lvlText w:val="Proposal %1:"/>
      <w:lvlJc w:val="left"/>
      <w:pPr>
        <w:ind w:left="1495" w:hanging="360"/>
      </w:pPr>
      <w:rPr>
        <w:rFonts w:ascii="Times New Roman" w:hAnsi="Times New Roman" w:hint="default"/>
        <w:b/>
        <w:i w:val="0"/>
        <w:color w:val="auto"/>
        <w:sz w:val="20"/>
      </w:rPr>
    </w:lvl>
    <w:lvl w:ilvl="1" w:tplc="04090019">
      <w:start w:val="1"/>
      <w:numFmt w:val="lowerLetter"/>
      <w:lvlText w:val="%2."/>
      <w:lvlJc w:val="left"/>
      <w:pPr>
        <w:ind w:left="3775" w:hanging="360"/>
      </w:pPr>
    </w:lvl>
    <w:lvl w:ilvl="2" w:tplc="0409001B">
      <w:start w:val="1"/>
      <w:numFmt w:val="lowerRoman"/>
      <w:lvlText w:val="%3."/>
      <w:lvlJc w:val="right"/>
      <w:pPr>
        <w:ind w:left="4495" w:hanging="180"/>
      </w:pPr>
    </w:lvl>
    <w:lvl w:ilvl="3" w:tplc="0409000F" w:tentative="1">
      <w:start w:val="1"/>
      <w:numFmt w:val="decimal"/>
      <w:lvlText w:val="%4."/>
      <w:lvlJc w:val="left"/>
      <w:pPr>
        <w:ind w:left="5215" w:hanging="360"/>
      </w:pPr>
    </w:lvl>
    <w:lvl w:ilvl="4" w:tplc="04090019" w:tentative="1">
      <w:start w:val="1"/>
      <w:numFmt w:val="lowerLetter"/>
      <w:lvlText w:val="%5."/>
      <w:lvlJc w:val="left"/>
      <w:pPr>
        <w:ind w:left="5935" w:hanging="360"/>
      </w:pPr>
    </w:lvl>
    <w:lvl w:ilvl="5" w:tplc="0409001B" w:tentative="1">
      <w:start w:val="1"/>
      <w:numFmt w:val="lowerRoman"/>
      <w:lvlText w:val="%6."/>
      <w:lvlJc w:val="right"/>
      <w:pPr>
        <w:ind w:left="6655" w:hanging="180"/>
      </w:pPr>
    </w:lvl>
    <w:lvl w:ilvl="6" w:tplc="0409000F" w:tentative="1">
      <w:start w:val="1"/>
      <w:numFmt w:val="decimal"/>
      <w:lvlText w:val="%7."/>
      <w:lvlJc w:val="left"/>
      <w:pPr>
        <w:ind w:left="7375" w:hanging="360"/>
      </w:pPr>
    </w:lvl>
    <w:lvl w:ilvl="7" w:tplc="04090019" w:tentative="1">
      <w:start w:val="1"/>
      <w:numFmt w:val="lowerLetter"/>
      <w:lvlText w:val="%8."/>
      <w:lvlJc w:val="left"/>
      <w:pPr>
        <w:ind w:left="8095" w:hanging="360"/>
      </w:pPr>
    </w:lvl>
    <w:lvl w:ilvl="8" w:tplc="0409001B" w:tentative="1">
      <w:start w:val="1"/>
      <w:numFmt w:val="lowerRoman"/>
      <w:lvlText w:val="%9."/>
      <w:lvlJc w:val="right"/>
      <w:pPr>
        <w:ind w:left="8815" w:hanging="180"/>
      </w:pPr>
    </w:lvl>
  </w:abstractNum>
  <w:abstractNum w:abstractNumId="7" w15:restartNumberingAfterBreak="0">
    <w:nsid w:val="4DA44281"/>
    <w:multiLevelType w:val="hybridMultilevel"/>
    <w:tmpl w:val="088E99B6"/>
    <w:lvl w:ilvl="0" w:tplc="C9AEA5BA">
      <w:start w:val="1"/>
      <w:numFmt w:val="decimal"/>
      <w:pStyle w:val="RAN4Proposal0"/>
      <w:lvlText w:val="Proposal %1:"/>
      <w:lvlJc w:val="left"/>
      <w:pPr>
        <w:ind w:left="8157" w:hanging="360"/>
      </w:pPr>
      <w:rPr>
        <w:rFonts w:ascii="Times New Roman" w:hAnsi="Times New Roman" w:hint="default"/>
        <w:b/>
        <w:i w:val="0"/>
        <w:color w:val="auto"/>
        <w:sz w:val="20"/>
      </w:rPr>
    </w:lvl>
    <w:lvl w:ilvl="1" w:tplc="04090019">
      <w:start w:val="1"/>
      <w:numFmt w:val="lowerLetter"/>
      <w:lvlText w:val="%2."/>
      <w:lvlJc w:val="left"/>
      <w:pPr>
        <w:ind w:left="8877" w:hanging="360"/>
      </w:pPr>
    </w:lvl>
    <w:lvl w:ilvl="2" w:tplc="0409001B" w:tentative="1">
      <w:start w:val="1"/>
      <w:numFmt w:val="lowerRoman"/>
      <w:lvlText w:val="%3."/>
      <w:lvlJc w:val="right"/>
      <w:pPr>
        <w:ind w:left="9597" w:hanging="180"/>
      </w:pPr>
    </w:lvl>
    <w:lvl w:ilvl="3" w:tplc="0409000F" w:tentative="1">
      <w:start w:val="1"/>
      <w:numFmt w:val="decimal"/>
      <w:lvlText w:val="%4."/>
      <w:lvlJc w:val="left"/>
      <w:pPr>
        <w:ind w:left="10317" w:hanging="360"/>
      </w:pPr>
    </w:lvl>
    <w:lvl w:ilvl="4" w:tplc="04090019" w:tentative="1">
      <w:start w:val="1"/>
      <w:numFmt w:val="lowerLetter"/>
      <w:lvlText w:val="%5."/>
      <w:lvlJc w:val="left"/>
      <w:pPr>
        <w:ind w:left="11037" w:hanging="360"/>
      </w:pPr>
    </w:lvl>
    <w:lvl w:ilvl="5" w:tplc="0409001B" w:tentative="1">
      <w:start w:val="1"/>
      <w:numFmt w:val="lowerRoman"/>
      <w:lvlText w:val="%6."/>
      <w:lvlJc w:val="right"/>
      <w:pPr>
        <w:ind w:left="11757" w:hanging="180"/>
      </w:pPr>
    </w:lvl>
    <w:lvl w:ilvl="6" w:tplc="0409000F" w:tentative="1">
      <w:start w:val="1"/>
      <w:numFmt w:val="decimal"/>
      <w:lvlText w:val="%7."/>
      <w:lvlJc w:val="left"/>
      <w:pPr>
        <w:ind w:left="12477" w:hanging="360"/>
      </w:pPr>
    </w:lvl>
    <w:lvl w:ilvl="7" w:tplc="04090019" w:tentative="1">
      <w:start w:val="1"/>
      <w:numFmt w:val="lowerLetter"/>
      <w:lvlText w:val="%8."/>
      <w:lvlJc w:val="left"/>
      <w:pPr>
        <w:ind w:left="13197" w:hanging="360"/>
      </w:pPr>
    </w:lvl>
    <w:lvl w:ilvl="8" w:tplc="0409001B" w:tentative="1">
      <w:start w:val="1"/>
      <w:numFmt w:val="lowerRoman"/>
      <w:lvlText w:val="%9."/>
      <w:lvlJc w:val="right"/>
      <w:pPr>
        <w:ind w:left="13917" w:hanging="180"/>
      </w:pPr>
    </w:lvl>
  </w:abstractNum>
  <w:abstractNum w:abstractNumId="8" w15:restartNumberingAfterBreak="0">
    <w:nsid w:val="52902170"/>
    <w:multiLevelType w:val="hybridMultilevel"/>
    <w:tmpl w:val="E586F3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FA424F7"/>
    <w:multiLevelType w:val="hybridMultilevel"/>
    <w:tmpl w:val="B238A706"/>
    <w:lvl w:ilvl="0" w:tplc="985A59C6">
      <w:start w:val="19"/>
      <w:numFmt w:val="bullet"/>
      <w:pStyle w:val="TableContent-Bulleted"/>
      <w:lvlText w:val="-"/>
      <w:lvlJc w:val="left"/>
      <w:pPr>
        <w:ind w:left="1080" w:hanging="360"/>
      </w:pPr>
      <w:rPr>
        <w:rFonts w:ascii="Verdana" w:hAnsi="Verdana" w:cs="Times New Roman" w:hint="default"/>
        <w:color w:val="000000" w:themeColor="text1"/>
        <w:sz w:val="16"/>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0"/>
  </w:num>
  <w:num w:numId="2">
    <w:abstractNumId w:val="7"/>
  </w:num>
  <w:num w:numId="3">
    <w:abstractNumId w:val="5"/>
  </w:num>
  <w:num w:numId="4">
    <w:abstractNumId w:val="6"/>
  </w:num>
  <w:num w:numId="5">
    <w:abstractNumId w:val="9"/>
  </w:num>
  <w:num w:numId="6">
    <w:abstractNumId w:val="7"/>
    <w:lvlOverride w:ilvl="0">
      <w:startOverride w:val="1"/>
    </w:lvlOverride>
  </w:num>
  <w:num w:numId="7">
    <w:abstractNumId w:val="10"/>
  </w:num>
  <w:num w:numId="8">
    <w:abstractNumId w:val="8"/>
  </w:num>
  <w:num w:numId="9">
    <w:abstractNumId w:val="4"/>
  </w:num>
  <w:num w:numId="10">
    <w:abstractNumId w:val="1"/>
  </w:num>
  <w:num w:numId="11">
    <w:abstractNumId w:val="2"/>
  </w:num>
  <w:num w:numId="1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21D62"/>
    <w:rsid w:val="00023724"/>
    <w:rsid w:val="00062CF3"/>
    <w:rsid w:val="00070F78"/>
    <w:rsid w:val="000851EE"/>
    <w:rsid w:val="0008612A"/>
    <w:rsid w:val="00091D16"/>
    <w:rsid w:val="000B0056"/>
    <w:rsid w:val="000B3D00"/>
    <w:rsid w:val="000C1D14"/>
    <w:rsid w:val="000E7E2A"/>
    <w:rsid w:val="000F2046"/>
    <w:rsid w:val="000F2EE5"/>
    <w:rsid w:val="000F334F"/>
    <w:rsid w:val="00105833"/>
    <w:rsid w:val="0011320B"/>
    <w:rsid w:val="00116B4A"/>
    <w:rsid w:val="00121297"/>
    <w:rsid w:val="00125A5F"/>
    <w:rsid w:val="0013619E"/>
    <w:rsid w:val="00136333"/>
    <w:rsid w:val="00143C2B"/>
    <w:rsid w:val="00161971"/>
    <w:rsid w:val="00172426"/>
    <w:rsid w:val="001745F8"/>
    <w:rsid w:val="00176671"/>
    <w:rsid w:val="001838CF"/>
    <w:rsid w:val="001A39E2"/>
    <w:rsid w:val="001B1094"/>
    <w:rsid w:val="001C2F6D"/>
    <w:rsid w:val="001C31AC"/>
    <w:rsid w:val="001D19B7"/>
    <w:rsid w:val="001D67AA"/>
    <w:rsid w:val="001E1F8C"/>
    <w:rsid w:val="001E30F6"/>
    <w:rsid w:val="0020200D"/>
    <w:rsid w:val="00211053"/>
    <w:rsid w:val="00212763"/>
    <w:rsid w:val="00216FB9"/>
    <w:rsid w:val="002250C2"/>
    <w:rsid w:val="00227E56"/>
    <w:rsid w:val="00235F5C"/>
    <w:rsid w:val="00237A68"/>
    <w:rsid w:val="00240C74"/>
    <w:rsid w:val="002573B5"/>
    <w:rsid w:val="00270159"/>
    <w:rsid w:val="0027038C"/>
    <w:rsid w:val="002B4922"/>
    <w:rsid w:val="002C2D19"/>
    <w:rsid w:val="002D10FA"/>
    <w:rsid w:val="002D4C55"/>
    <w:rsid w:val="002E67B4"/>
    <w:rsid w:val="00317F6E"/>
    <w:rsid w:val="0033542F"/>
    <w:rsid w:val="00341220"/>
    <w:rsid w:val="00351CB5"/>
    <w:rsid w:val="00364052"/>
    <w:rsid w:val="003854C3"/>
    <w:rsid w:val="00386D2A"/>
    <w:rsid w:val="00387078"/>
    <w:rsid w:val="003911F1"/>
    <w:rsid w:val="003A0C94"/>
    <w:rsid w:val="003B2908"/>
    <w:rsid w:val="003B659E"/>
    <w:rsid w:val="003C5A4D"/>
    <w:rsid w:val="003D24E0"/>
    <w:rsid w:val="003D6942"/>
    <w:rsid w:val="003E00B9"/>
    <w:rsid w:val="003F026A"/>
    <w:rsid w:val="003F047A"/>
    <w:rsid w:val="003F5D0F"/>
    <w:rsid w:val="003F7F59"/>
    <w:rsid w:val="00405D65"/>
    <w:rsid w:val="00412329"/>
    <w:rsid w:val="00417AA0"/>
    <w:rsid w:val="004328F6"/>
    <w:rsid w:val="0043750A"/>
    <w:rsid w:val="0043751D"/>
    <w:rsid w:val="00463CE1"/>
    <w:rsid w:val="004714BE"/>
    <w:rsid w:val="004746A8"/>
    <w:rsid w:val="00474863"/>
    <w:rsid w:val="00480EBB"/>
    <w:rsid w:val="00493295"/>
    <w:rsid w:val="004B7B4A"/>
    <w:rsid w:val="004C04E2"/>
    <w:rsid w:val="004C5B83"/>
    <w:rsid w:val="004D59E2"/>
    <w:rsid w:val="004E006D"/>
    <w:rsid w:val="004E5E66"/>
    <w:rsid w:val="004F185B"/>
    <w:rsid w:val="004F3CDD"/>
    <w:rsid w:val="00503B4D"/>
    <w:rsid w:val="00504EE9"/>
    <w:rsid w:val="0052128A"/>
    <w:rsid w:val="00523CE3"/>
    <w:rsid w:val="00531D72"/>
    <w:rsid w:val="0054442C"/>
    <w:rsid w:val="00550285"/>
    <w:rsid w:val="00574E8D"/>
    <w:rsid w:val="00576B52"/>
    <w:rsid w:val="00576CF2"/>
    <w:rsid w:val="0058090D"/>
    <w:rsid w:val="005836F8"/>
    <w:rsid w:val="005918FA"/>
    <w:rsid w:val="005A57F8"/>
    <w:rsid w:val="005B3414"/>
    <w:rsid w:val="005C1F7D"/>
    <w:rsid w:val="005D016D"/>
    <w:rsid w:val="005D339D"/>
    <w:rsid w:val="005D4B8B"/>
    <w:rsid w:val="005D4F5B"/>
    <w:rsid w:val="005E61A8"/>
    <w:rsid w:val="005F6419"/>
    <w:rsid w:val="005F7C3A"/>
    <w:rsid w:val="00617400"/>
    <w:rsid w:val="00623FBC"/>
    <w:rsid w:val="00636258"/>
    <w:rsid w:val="006536C9"/>
    <w:rsid w:val="00656186"/>
    <w:rsid w:val="00664950"/>
    <w:rsid w:val="00671BF1"/>
    <w:rsid w:val="00681416"/>
    <w:rsid w:val="00681DD5"/>
    <w:rsid w:val="0068316F"/>
    <w:rsid w:val="00683220"/>
    <w:rsid w:val="00685155"/>
    <w:rsid w:val="00687FA0"/>
    <w:rsid w:val="006A36A3"/>
    <w:rsid w:val="006B1D20"/>
    <w:rsid w:val="006B7010"/>
    <w:rsid w:val="006C21F3"/>
    <w:rsid w:val="006F28AC"/>
    <w:rsid w:val="00702EDD"/>
    <w:rsid w:val="007145FF"/>
    <w:rsid w:val="007151B9"/>
    <w:rsid w:val="0072631B"/>
    <w:rsid w:val="007300BD"/>
    <w:rsid w:val="00751515"/>
    <w:rsid w:val="00752213"/>
    <w:rsid w:val="00763F30"/>
    <w:rsid w:val="007657EE"/>
    <w:rsid w:val="007665E6"/>
    <w:rsid w:val="007675A7"/>
    <w:rsid w:val="00781BC3"/>
    <w:rsid w:val="00783911"/>
    <w:rsid w:val="0078439C"/>
    <w:rsid w:val="00785232"/>
    <w:rsid w:val="007A3695"/>
    <w:rsid w:val="007C312C"/>
    <w:rsid w:val="007C38E1"/>
    <w:rsid w:val="007C3ED0"/>
    <w:rsid w:val="007C5F26"/>
    <w:rsid w:val="007E448E"/>
    <w:rsid w:val="007F0A48"/>
    <w:rsid w:val="007F389B"/>
    <w:rsid w:val="00806A76"/>
    <w:rsid w:val="00811C9D"/>
    <w:rsid w:val="00816C80"/>
    <w:rsid w:val="008310AF"/>
    <w:rsid w:val="00841BCD"/>
    <w:rsid w:val="008430C8"/>
    <w:rsid w:val="008442FE"/>
    <w:rsid w:val="00852CE6"/>
    <w:rsid w:val="00856B05"/>
    <w:rsid w:val="00863350"/>
    <w:rsid w:val="008665E8"/>
    <w:rsid w:val="008826C1"/>
    <w:rsid w:val="00884A85"/>
    <w:rsid w:val="00893814"/>
    <w:rsid w:val="008E1B89"/>
    <w:rsid w:val="008F7385"/>
    <w:rsid w:val="009042BD"/>
    <w:rsid w:val="0090789C"/>
    <w:rsid w:val="00915D64"/>
    <w:rsid w:val="00932535"/>
    <w:rsid w:val="0094043F"/>
    <w:rsid w:val="009475B6"/>
    <w:rsid w:val="00955293"/>
    <w:rsid w:val="0095560C"/>
    <w:rsid w:val="00956D22"/>
    <w:rsid w:val="009614B9"/>
    <w:rsid w:val="00966C27"/>
    <w:rsid w:val="00967205"/>
    <w:rsid w:val="00970480"/>
    <w:rsid w:val="00971AF1"/>
    <w:rsid w:val="00975CC5"/>
    <w:rsid w:val="00976ABD"/>
    <w:rsid w:val="00977869"/>
    <w:rsid w:val="00977E1D"/>
    <w:rsid w:val="0098494A"/>
    <w:rsid w:val="00992706"/>
    <w:rsid w:val="00995CDA"/>
    <w:rsid w:val="009A67DD"/>
    <w:rsid w:val="009A7D99"/>
    <w:rsid w:val="009D15E4"/>
    <w:rsid w:val="009F28AB"/>
    <w:rsid w:val="00A14BDD"/>
    <w:rsid w:val="00A22B78"/>
    <w:rsid w:val="00A25AE5"/>
    <w:rsid w:val="00A31161"/>
    <w:rsid w:val="00A35025"/>
    <w:rsid w:val="00A37002"/>
    <w:rsid w:val="00A438EA"/>
    <w:rsid w:val="00A4446B"/>
    <w:rsid w:val="00A521A7"/>
    <w:rsid w:val="00A5311A"/>
    <w:rsid w:val="00A6347F"/>
    <w:rsid w:val="00A81E08"/>
    <w:rsid w:val="00A830A0"/>
    <w:rsid w:val="00A91E9D"/>
    <w:rsid w:val="00AA01F2"/>
    <w:rsid w:val="00AA1B0E"/>
    <w:rsid w:val="00AB4571"/>
    <w:rsid w:val="00AC5CA7"/>
    <w:rsid w:val="00AD0A04"/>
    <w:rsid w:val="00AE1944"/>
    <w:rsid w:val="00AE4C98"/>
    <w:rsid w:val="00AE56B1"/>
    <w:rsid w:val="00AF1751"/>
    <w:rsid w:val="00AF6DCA"/>
    <w:rsid w:val="00B03C53"/>
    <w:rsid w:val="00B03C78"/>
    <w:rsid w:val="00B055E3"/>
    <w:rsid w:val="00B1606F"/>
    <w:rsid w:val="00B1627B"/>
    <w:rsid w:val="00B20B2E"/>
    <w:rsid w:val="00B25077"/>
    <w:rsid w:val="00B25D36"/>
    <w:rsid w:val="00B33AFD"/>
    <w:rsid w:val="00B341AF"/>
    <w:rsid w:val="00B470D8"/>
    <w:rsid w:val="00B57AC9"/>
    <w:rsid w:val="00B73862"/>
    <w:rsid w:val="00B94B19"/>
    <w:rsid w:val="00BA6E48"/>
    <w:rsid w:val="00BA724E"/>
    <w:rsid w:val="00BB3A1B"/>
    <w:rsid w:val="00BB7ED6"/>
    <w:rsid w:val="00BC1A20"/>
    <w:rsid w:val="00BC75A5"/>
    <w:rsid w:val="00BC77B0"/>
    <w:rsid w:val="00BF2218"/>
    <w:rsid w:val="00C130C2"/>
    <w:rsid w:val="00C27C64"/>
    <w:rsid w:val="00C35E07"/>
    <w:rsid w:val="00C561AF"/>
    <w:rsid w:val="00C562E9"/>
    <w:rsid w:val="00C66120"/>
    <w:rsid w:val="00C6761A"/>
    <w:rsid w:val="00C745E5"/>
    <w:rsid w:val="00C803AF"/>
    <w:rsid w:val="00C8249A"/>
    <w:rsid w:val="00C931A1"/>
    <w:rsid w:val="00CB0852"/>
    <w:rsid w:val="00CB1AF8"/>
    <w:rsid w:val="00CC2524"/>
    <w:rsid w:val="00CC6A3D"/>
    <w:rsid w:val="00CD7492"/>
    <w:rsid w:val="00CE3A6B"/>
    <w:rsid w:val="00D00211"/>
    <w:rsid w:val="00D06309"/>
    <w:rsid w:val="00D10A52"/>
    <w:rsid w:val="00D1585C"/>
    <w:rsid w:val="00D31956"/>
    <w:rsid w:val="00D351EA"/>
    <w:rsid w:val="00D358A6"/>
    <w:rsid w:val="00D43403"/>
    <w:rsid w:val="00D52C75"/>
    <w:rsid w:val="00D613A9"/>
    <w:rsid w:val="00D62E71"/>
    <w:rsid w:val="00D644D1"/>
    <w:rsid w:val="00D740CA"/>
    <w:rsid w:val="00D81C0A"/>
    <w:rsid w:val="00D841B3"/>
    <w:rsid w:val="00D85728"/>
    <w:rsid w:val="00D93105"/>
    <w:rsid w:val="00DA0CBC"/>
    <w:rsid w:val="00DB19FA"/>
    <w:rsid w:val="00DB32BB"/>
    <w:rsid w:val="00DB4870"/>
    <w:rsid w:val="00DB54AC"/>
    <w:rsid w:val="00DB6076"/>
    <w:rsid w:val="00DB6BB7"/>
    <w:rsid w:val="00DC1AEA"/>
    <w:rsid w:val="00DC2984"/>
    <w:rsid w:val="00DC6AC8"/>
    <w:rsid w:val="00DD555A"/>
    <w:rsid w:val="00DF2997"/>
    <w:rsid w:val="00DF2F07"/>
    <w:rsid w:val="00E00C78"/>
    <w:rsid w:val="00E06217"/>
    <w:rsid w:val="00E17413"/>
    <w:rsid w:val="00E24DD0"/>
    <w:rsid w:val="00E50C1F"/>
    <w:rsid w:val="00E51440"/>
    <w:rsid w:val="00E6202A"/>
    <w:rsid w:val="00E71676"/>
    <w:rsid w:val="00E77FA7"/>
    <w:rsid w:val="00E81AFA"/>
    <w:rsid w:val="00E94B04"/>
    <w:rsid w:val="00EB1188"/>
    <w:rsid w:val="00EC7BC3"/>
    <w:rsid w:val="00ED1857"/>
    <w:rsid w:val="00ED43CB"/>
    <w:rsid w:val="00ED7600"/>
    <w:rsid w:val="00EF2A70"/>
    <w:rsid w:val="00EF389F"/>
    <w:rsid w:val="00EF44D4"/>
    <w:rsid w:val="00F04673"/>
    <w:rsid w:val="00F1362C"/>
    <w:rsid w:val="00F1451C"/>
    <w:rsid w:val="00F204BA"/>
    <w:rsid w:val="00F231E7"/>
    <w:rsid w:val="00F261F2"/>
    <w:rsid w:val="00F319CB"/>
    <w:rsid w:val="00F461AC"/>
    <w:rsid w:val="00F61D5D"/>
    <w:rsid w:val="00F670FB"/>
    <w:rsid w:val="00F732F7"/>
    <w:rsid w:val="00F74844"/>
    <w:rsid w:val="00F75AC9"/>
    <w:rsid w:val="00F824F5"/>
    <w:rsid w:val="00F82992"/>
    <w:rsid w:val="00F83D13"/>
    <w:rsid w:val="00F86826"/>
    <w:rsid w:val="00F90A1B"/>
    <w:rsid w:val="00F9169B"/>
    <w:rsid w:val="00F92531"/>
    <w:rsid w:val="00FA02D2"/>
    <w:rsid w:val="00FC049B"/>
    <w:rsid w:val="00FC29B9"/>
    <w:rsid w:val="00FC6FD3"/>
    <w:rsid w:val="00FD4155"/>
    <w:rsid w:val="00FD56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FCC84A"/>
  <w15:chartTrackingRefBased/>
  <w15:docId w15:val="{BF429C81-97D2-49EA-9DC3-413B71D6B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021D6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
    <w:basedOn w:val="DefaultParagraphFont"/>
    <w:link w:val="Caption"/>
    <w:uiPriority w:val="99"/>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basedOn w:val="Normal"/>
    <w:link w:val="HeaderChar"/>
    <w:unhideWhenUsed/>
    <w:rsid w:val="0098494A"/>
    <w:pPr>
      <w:tabs>
        <w:tab w:val="center" w:pos="4536"/>
        <w:tab w:val="right" w:pos="9072"/>
      </w:tabs>
      <w:spacing w:after="0" w:line="240" w:lineRule="auto"/>
    </w:pPr>
  </w:style>
  <w:style w:type="character" w:customStyle="1" w:styleId="HeaderChar">
    <w:name w:val="Header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qFormat/>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qFormat/>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UnresolvedMention">
    <w:name w:val="Unresolved Mention"/>
    <w:basedOn w:val="DefaultParagraphFont"/>
    <w:uiPriority w:val="99"/>
    <w:semiHidden/>
    <w:unhideWhenUsed/>
    <w:rsid w:val="00884A85"/>
    <w:rPr>
      <w:color w:val="605E5C"/>
      <w:shd w:val="clear" w:color="auto" w:fill="E1DFDD"/>
    </w:rPr>
  </w:style>
  <w:style w:type="character" w:styleId="FollowedHyperlink">
    <w:name w:val="FollowedHyperlink"/>
    <w:basedOn w:val="DefaultParagraphFont"/>
    <w:uiPriority w:val="99"/>
    <w:semiHidden/>
    <w:unhideWhenUsed/>
    <w:rsid w:val="00884A85"/>
    <w:rPr>
      <w:color w:val="954F72" w:themeColor="followedHyperlink"/>
      <w:u w:val="single"/>
    </w:rPr>
  </w:style>
  <w:style w:type="paragraph" w:customStyle="1" w:styleId="TableContent-Bulleted">
    <w:name w:val="Table Content - Bulleted"/>
    <w:basedOn w:val="Normal"/>
    <w:rsid w:val="006536C9"/>
    <w:pPr>
      <w:numPr>
        <w:numId w:val="7"/>
      </w:numPr>
    </w:pPr>
  </w:style>
  <w:style w:type="character" w:styleId="CommentReference">
    <w:name w:val="annotation reference"/>
    <w:basedOn w:val="DefaultParagraphFont"/>
    <w:uiPriority w:val="99"/>
    <w:semiHidden/>
    <w:unhideWhenUsed/>
    <w:rsid w:val="00A4446B"/>
    <w:rPr>
      <w:sz w:val="16"/>
      <w:szCs w:val="16"/>
    </w:rPr>
  </w:style>
  <w:style w:type="paragraph" w:styleId="CommentText">
    <w:name w:val="annotation text"/>
    <w:basedOn w:val="Normal"/>
    <w:link w:val="CommentTextChar"/>
    <w:uiPriority w:val="99"/>
    <w:semiHidden/>
    <w:unhideWhenUsed/>
    <w:rsid w:val="00A4446B"/>
    <w:pPr>
      <w:spacing w:line="240" w:lineRule="auto"/>
    </w:pPr>
    <w:rPr>
      <w:szCs w:val="20"/>
    </w:rPr>
  </w:style>
  <w:style w:type="character" w:customStyle="1" w:styleId="CommentTextChar">
    <w:name w:val="Comment Text Char"/>
    <w:basedOn w:val="DefaultParagraphFont"/>
    <w:link w:val="CommentText"/>
    <w:uiPriority w:val="99"/>
    <w:semiHidden/>
    <w:rsid w:val="00A4446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4446B"/>
    <w:rPr>
      <w:b/>
      <w:bCs/>
    </w:rPr>
  </w:style>
  <w:style w:type="character" w:customStyle="1" w:styleId="CommentSubjectChar">
    <w:name w:val="Comment Subject Char"/>
    <w:basedOn w:val="CommentTextChar"/>
    <w:link w:val="CommentSubject"/>
    <w:uiPriority w:val="99"/>
    <w:semiHidden/>
    <w:rsid w:val="00A4446B"/>
    <w:rPr>
      <w:rFonts w:ascii="Times New Roman" w:hAnsi="Times New Roman"/>
      <w:b/>
      <w:bCs/>
      <w:sz w:val="20"/>
      <w:szCs w:val="20"/>
    </w:rPr>
  </w:style>
  <w:style w:type="character" w:customStyle="1" w:styleId="Heading3Char">
    <w:name w:val="Heading 3 Char"/>
    <w:basedOn w:val="DefaultParagraphFont"/>
    <w:link w:val="Heading3"/>
    <w:uiPriority w:val="9"/>
    <w:rsid w:val="00021D62"/>
    <w:rPr>
      <w:rFonts w:asciiTheme="majorHAnsi" w:eastAsiaTheme="majorEastAsia" w:hAnsiTheme="majorHAnsi" w:cstheme="majorBidi"/>
      <w:color w:val="1F3763" w:themeColor="accent1" w:themeShade="7F"/>
      <w:sz w:val="24"/>
      <w:szCs w:val="24"/>
    </w:rPr>
  </w:style>
  <w:style w:type="paragraph" w:customStyle="1" w:styleId="FP">
    <w:name w:val="FP"/>
    <w:basedOn w:val="Normal"/>
    <w:rsid w:val="00021D62"/>
    <w:pPr>
      <w:spacing w:after="0" w:line="240" w:lineRule="auto"/>
    </w:pPr>
    <w:rPr>
      <w:rFonts w:eastAsia="Times New Roman" w:cs="Times New Roman"/>
      <w:szCs w:val="20"/>
      <w:lang w:val="en-GB"/>
    </w:rPr>
  </w:style>
  <w:style w:type="character" w:customStyle="1" w:styleId="TALChar">
    <w:name w:val="TAL Char"/>
    <w:qFormat/>
    <w:locked/>
    <w:rsid w:val="00021D62"/>
    <w:rPr>
      <w:rFonts w:ascii="Arial" w:hAnsi="Arial"/>
      <w:sz w:val="18"/>
      <w:lang w:val="en-GB" w:eastAsia="en-US"/>
    </w:rPr>
  </w:style>
  <w:style w:type="character" w:customStyle="1" w:styleId="B10">
    <w:name w:val="B1 (文字)"/>
    <w:locked/>
    <w:rsid w:val="00237A68"/>
    <w:rPr>
      <w:rFonts w:eastAsia="Times New Roman"/>
      <w:lang w:val="x-none" w:eastAsia="en-US"/>
    </w:rPr>
  </w:style>
  <w:style w:type="paragraph" w:styleId="NormalWeb">
    <w:name w:val="Normal (Web)"/>
    <w:basedOn w:val="Normal"/>
    <w:uiPriority w:val="99"/>
    <w:semiHidden/>
    <w:unhideWhenUsed/>
    <w:rsid w:val="00EB1188"/>
    <w:pPr>
      <w:spacing w:before="100" w:beforeAutospacing="1" w:after="100" w:afterAutospacing="1" w:line="240" w:lineRule="auto"/>
    </w:pPr>
    <w:rPr>
      <w:rFonts w:eastAsia="Times New Roman" w:cs="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95846">
      <w:bodyDiv w:val="1"/>
      <w:marLeft w:val="0"/>
      <w:marRight w:val="0"/>
      <w:marTop w:val="0"/>
      <w:marBottom w:val="0"/>
      <w:divBdr>
        <w:top w:val="none" w:sz="0" w:space="0" w:color="auto"/>
        <w:left w:val="none" w:sz="0" w:space="0" w:color="auto"/>
        <w:bottom w:val="none" w:sz="0" w:space="0" w:color="auto"/>
        <w:right w:val="none" w:sz="0" w:space="0" w:color="auto"/>
      </w:divBdr>
      <w:divsChild>
        <w:div w:id="1436483838">
          <w:marLeft w:val="2160"/>
          <w:marRight w:val="0"/>
          <w:marTop w:val="0"/>
          <w:marBottom w:val="0"/>
          <w:divBdr>
            <w:top w:val="none" w:sz="0" w:space="0" w:color="auto"/>
            <w:left w:val="none" w:sz="0" w:space="0" w:color="auto"/>
            <w:bottom w:val="none" w:sz="0" w:space="0" w:color="auto"/>
            <w:right w:val="none" w:sz="0" w:space="0" w:color="auto"/>
          </w:divBdr>
        </w:div>
        <w:div w:id="663703078">
          <w:marLeft w:val="2880"/>
          <w:marRight w:val="0"/>
          <w:marTop w:val="0"/>
          <w:marBottom w:val="0"/>
          <w:divBdr>
            <w:top w:val="none" w:sz="0" w:space="0" w:color="auto"/>
            <w:left w:val="none" w:sz="0" w:space="0" w:color="auto"/>
            <w:bottom w:val="none" w:sz="0" w:space="0" w:color="auto"/>
            <w:right w:val="none" w:sz="0" w:space="0" w:color="auto"/>
          </w:divBdr>
        </w:div>
        <w:div w:id="1788770271">
          <w:marLeft w:val="2880"/>
          <w:marRight w:val="0"/>
          <w:marTop w:val="0"/>
          <w:marBottom w:val="0"/>
          <w:divBdr>
            <w:top w:val="none" w:sz="0" w:space="0" w:color="auto"/>
            <w:left w:val="none" w:sz="0" w:space="0" w:color="auto"/>
            <w:bottom w:val="none" w:sz="0" w:space="0" w:color="auto"/>
            <w:right w:val="none" w:sz="0" w:space="0" w:color="auto"/>
          </w:divBdr>
        </w:div>
        <w:div w:id="425658598">
          <w:marLeft w:val="2160"/>
          <w:marRight w:val="0"/>
          <w:marTop w:val="0"/>
          <w:marBottom w:val="0"/>
          <w:divBdr>
            <w:top w:val="none" w:sz="0" w:space="0" w:color="auto"/>
            <w:left w:val="none" w:sz="0" w:space="0" w:color="auto"/>
            <w:bottom w:val="none" w:sz="0" w:space="0" w:color="auto"/>
            <w:right w:val="none" w:sz="0" w:space="0" w:color="auto"/>
          </w:divBdr>
        </w:div>
        <w:div w:id="833111537">
          <w:marLeft w:val="2880"/>
          <w:marRight w:val="0"/>
          <w:marTop w:val="0"/>
          <w:marBottom w:val="0"/>
          <w:divBdr>
            <w:top w:val="none" w:sz="0" w:space="0" w:color="auto"/>
            <w:left w:val="none" w:sz="0" w:space="0" w:color="auto"/>
            <w:bottom w:val="none" w:sz="0" w:space="0" w:color="auto"/>
            <w:right w:val="none" w:sz="0" w:space="0" w:color="auto"/>
          </w:divBdr>
        </w:div>
        <w:div w:id="808059781">
          <w:marLeft w:val="2880"/>
          <w:marRight w:val="0"/>
          <w:marTop w:val="0"/>
          <w:marBottom w:val="0"/>
          <w:divBdr>
            <w:top w:val="none" w:sz="0" w:space="0" w:color="auto"/>
            <w:left w:val="none" w:sz="0" w:space="0" w:color="auto"/>
            <w:bottom w:val="none" w:sz="0" w:space="0" w:color="auto"/>
            <w:right w:val="none" w:sz="0" w:space="0" w:color="auto"/>
          </w:divBdr>
        </w:div>
      </w:divsChild>
    </w:div>
    <w:div w:id="264506615">
      <w:bodyDiv w:val="1"/>
      <w:marLeft w:val="0"/>
      <w:marRight w:val="0"/>
      <w:marTop w:val="0"/>
      <w:marBottom w:val="0"/>
      <w:divBdr>
        <w:top w:val="none" w:sz="0" w:space="0" w:color="auto"/>
        <w:left w:val="none" w:sz="0" w:space="0" w:color="auto"/>
        <w:bottom w:val="none" w:sz="0" w:space="0" w:color="auto"/>
        <w:right w:val="none" w:sz="0" w:space="0" w:color="auto"/>
      </w:divBdr>
      <w:divsChild>
        <w:div w:id="259920975">
          <w:marLeft w:val="1800"/>
          <w:marRight w:val="0"/>
          <w:marTop w:val="100"/>
          <w:marBottom w:val="0"/>
          <w:divBdr>
            <w:top w:val="none" w:sz="0" w:space="0" w:color="auto"/>
            <w:left w:val="none" w:sz="0" w:space="0" w:color="auto"/>
            <w:bottom w:val="none" w:sz="0" w:space="0" w:color="auto"/>
            <w:right w:val="none" w:sz="0" w:space="0" w:color="auto"/>
          </w:divBdr>
        </w:div>
        <w:div w:id="341706060">
          <w:marLeft w:val="1800"/>
          <w:marRight w:val="0"/>
          <w:marTop w:val="100"/>
          <w:marBottom w:val="0"/>
          <w:divBdr>
            <w:top w:val="none" w:sz="0" w:space="0" w:color="auto"/>
            <w:left w:val="none" w:sz="0" w:space="0" w:color="auto"/>
            <w:bottom w:val="none" w:sz="0" w:space="0" w:color="auto"/>
            <w:right w:val="none" w:sz="0" w:space="0" w:color="auto"/>
          </w:divBdr>
        </w:div>
        <w:div w:id="493498412">
          <w:marLeft w:val="1080"/>
          <w:marRight w:val="0"/>
          <w:marTop w:val="100"/>
          <w:marBottom w:val="0"/>
          <w:divBdr>
            <w:top w:val="none" w:sz="0" w:space="0" w:color="auto"/>
            <w:left w:val="none" w:sz="0" w:space="0" w:color="auto"/>
            <w:bottom w:val="none" w:sz="0" w:space="0" w:color="auto"/>
            <w:right w:val="none" w:sz="0" w:space="0" w:color="auto"/>
          </w:divBdr>
        </w:div>
        <w:div w:id="535895920">
          <w:marLeft w:val="1800"/>
          <w:marRight w:val="0"/>
          <w:marTop w:val="100"/>
          <w:marBottom w:val="0"/>
          <w:divBdr>
            <w:top w:val="none" w:sz="0" w:space="0" w:color="auto"/>
            <w:left w:val="none" w:sz="0" w:space="0" w:color="auto"/>
            <w:bottom w:val="none" w:sz="0" w:space="0" w:color="auto"/>
            <w:right w:val="none" w:sz="0" w:space="0" w:color="auto"/>
          </w:divBdr>
        </w:div>
        <w:div w:id="911350177">
          <w:marLeft w:val="1080"/>
          <w:marRight w:val="0"/>
          <w:marTop w:val="100"/>
          <w:marBottom w:val="0"/>
          <w:divBdr>
            <w:top w:val="none" w:sz="0" w:space="0" w:color="auto"/>
            <w:left w:val="none" w:sz="0" w:space="0" w:color="auto"/>
            <w:bottom w:val="none" w:sz="0" w:space="0" w:color="auto"/>
            <w:right w:val="none" w:sz="0" w:space="0" w:color="auto"/>
          </w:divBdr>
        </w:div>
        <w:div w:id="1023825465">
          <w:marLeft w:val="1800"/>
          <w:marRight w:val="0"/>
          <w:marTop w:val="100"/>
          <w:marBottom w:val="0"/>
          <w:divBdr>
            <w:top w:val="none" w:sz="0" w:space="0" w:color="auto"/>
            <w:left w:val="none" w:sz="0" w:space="0" w:color="auto"/>
            <w:bottom w:val="none" w:sz="0" w:space="0" w:color="auto"/>
            <w:right w:val="none" w:sz="0" w:space="0" w:color="auto"/>
          </w:divBdr>
        </w:div>
        <w:div w:id="1178039017">
          <w:marLeft w:val="1800"/>
          <w:marRight w:val="0"/>
          <w:marTop w:val="100"/>
          <w:marBottom w:val="0"/>
          <w:divBdr>
            <w:top w:val="none" w:sz="0" w:space="0" w:color="auto"/>
            <w:left w:val="none" w:sz="0" w:space="0" w:color="auto"/>
            <w:bottom w:val="none" w:sz="0" w:space="0" w:color="auto"/>
            <w:right w:val="none" w:sz="0" w:space="0" w:color="auto"/>
          </w:divBdr>
        </w:div>
        <w:div w:id="1203398397">
          <w:marLeft w:val="1800"/>
          <w:marRight w:val="0"/>
          <w:marTop w:val="100"/>
          <w:marBottom w:val="0"/>
          <w:divBdr>
            <w:top w:val="none" w:sz="0" w:space="0" w:color="auto"/>
            <w:left w:val="none" w:sz="0" w:space="0" w:color="auto"/>
            <w:bottom w:val="none" w:sz="0" w:space="0" w:color="auto"/>
            <w:right w:val="none" w:sz="0" w:space="0" w:color="auto"/>
          </w:divBdr>
        </w:div>
        <w:div w:id="2002537351">
          <w:marLeft w:val="360"/>
          <w:marRight w:val="0"/>
          <w:marTop w:val="200"/>
          <w:marBottom w:val="0"/>
          <w:divBdr>
            <w:top w:val="none" w:sz="0" w:space="0" w:color="auto"/>
            <w:left w:val="none" w:sz="0" w:space="0" w:color="auto"/>
            <w:bottom w:val="none" w:sz="0" w:space="0" w:color="auto"/>
            <w:right w:val="none" w:sz="0" w:space="0" w:color="auto"/>
          </w:divBdr>
        </w:div>
        <w:div w:id="2123918143">
          <w:marLeft w:val="1080"/>
          <w:marRight w:val="0"/>
          <w:marTop w:val="100"/>
          <w:marBottom w:val="0"/>
          <w:divBdr>
            <w:top w:val="none" w:sz="0" w:space="0" w:color="auto"/>
            <w:left w:val="none" w:sz="0" w:space="0" w:color="auto"/>
            <w:bottom w:val="none" w:sz="0" w:space="0" w:color="auto"/>
            <w:right w:val="none" w:sz="0" w:space="0" w:color="auto"/>
          </w:divBdr>
        </w:div>
      </w:divsChild>
    </w:div>
    <w:div w:id="320742620">
      <w:bodyDiv w:val="1"/>
      <w:marLeft w:val="0"/>
      <w:marRight w:val="0"/>
      <w:marTop w:val="0"/>
      <w:marBottom w:val="0"/>
      <w:divBdr>
        <w:top w:val="none" w:sz="0" w:space="0" w:color="auto"/>
        <w:left w:val="none" w:sz="0" w:space="0" w:color="auto"/>
        <w:bottom w:val="none" w:sz="0" w:space="0" w:color="auto"/>
        <w:right w:val="none" w:sz="0" w:space="0" w:color="auto"/>
      </w:divBdr>
      <w:divsChild>
        <w:div w:id="536429783">
          <w:marLeft w:val="2160"/>
          <w:marRight w:val="0"/>
          <w:marTop w:val="0"/>
          <w:marBottom w:val="0"/>
          <w:divBdr>
            <w:top w:val="none" w:sz="0" w:space="0" w:color="auto"/>
            <w:left w:val="none" w:sz="0" w:space="0" w:color="auto"/>
            <w:bottom w:val="none" w:sz="0" w:space="0" w:color="auto"/>
            <w:right w:val="none" w:sz="0" w:space="0" w:color="auto"/>
          </w:divBdr>
        </w:div>
        <w:div w:id="174614960">
          <w:marLeft w:val="2880"/>
          <w:marRight w:val="0"/>
          <w:marTop w:val="0"/>
          <w:marBottom w:val="0"/>
          <w:divBdr>
            <w:top w:val="none" w:sz="0" w:space="0" w:color="auto"/>
            <w:left w:val="none" w:sz="0" w:space="0" w:color="auto"/>
            <w:bottom w:val="none" w:sz="0" w:space="0" w:color="auto"/>
            <w:right w:val="none" w:sz="0" w:space="0" w:color="auto"/>
          </w:divBdr>
        </w:div>
        <w:div w:id="1051810266">
          <w:marLeft w:val="2880"/>
          <w:marRight w:val="0"/>
          <w:marTop w:val="0"/>
          <w:marBottom w:val="0"/>
          <w:divBdr>
            <w:top w:val="none" w:sz="0" w:space="0" w:color="auto"/>
            <w:left w:val="none" w:sz="0" w:space="0" w:color="auto"/>
            <w:bottom w:val="none" w:sz="0" w:space="0" w:color="auto"/>
            <w:right w:val="none" w:sz="0" w:space="0" w:color="auto"/>
          </w:divBdr>
        </w:div>
      </w:divsChild>
    </w:div>
    <w:div w:id="625695238">
      <w:bodyDiv w:val="1"/>
      <w:marLeft w:val="0"/>
      <w:marRight w:val="0"/>
      <w:marTop w:val="0"/>
      <w:marBottom w:val="0"/>
      <w:divBdr>
        <w:top w:val="none" w:sz="0" w:space="0" w:color="auto"/>
        <w:left w:val="none" w:sz="0" w:space="0" w:color="auto"/>
        <w:bottom w:val="none" w:sz="0" w:space="0" w:color="auto"/>
        <w:right w:val="none" w:sz="0" w:space="0" w:color="auto"/>
      </w:divBdr>
    </w:div>
    <w:div w:id="724185706">
      <w:bodyDiv w:val="1"/>
      <w:marLeft w:val="0"/>
      <w:marRight w:val="0"/>
      <w:marTop w:val="0"/>
      <w:marBottom w:val="0"/>
      <w:divBdr>
        <w:top w:val="none" w:sz="0" w:space="0" w:color="auto"/>
        <w:left w:val="none" w:sz="0" w:space="0" w:color="auto"/>
        <w:bottom w:val="none" w:sz="0" w:space="0" w:color="auto"/>
        <w:right w:val="none" w:sz="0" w:space="0" w:color="auto"/>
      </w:divBdr>
    </w:div>
    <w:div w:id="879049138">
      <w:bodyDiv w:val="1"/>
      <w:marLeft w:val="0"/>
      <w:marRight w:val="0"/>
      <w:marTop w:val="0"/>
      <w:marBottom w:val="0"/>
      <w:divBdr>
        <w:top w:val="none" w:sz="0" w:space="0" w:color="auto"/>
        <w:left w:val="none" w:sz="0" w:space="0" w:color="auto"/>
        <w:bottom w:val="none" w:sz="0" w:space="0" w:color="auto"/>
        <w:right w:val="none" w:sz="0" w:space="0" w:color="auto"/>
      </w:divBdr>
    </w:div>
    <w:div w:id="904073151">
      <w:bodyDiv w:val="1"/>
      <w:marLeft w:val="0"/>
      <w:marRight w:val="0"/>
      <w:marTop w:val="0"/>
      <w:marBottom w:val="0"/>
      <w:divBdr>
        <w:top w:val="none" w:sz="0" w:space="0" w:color="auto"/>
        <w:left w:val="none" w:sz="0" w:space="0" w:color="auto"/>
        <w:bottom w:val="none" w:sz="0" w:space="0" w:color="auto"/>
        <w:right w:val="none" w:sz="0" w:space="0" w:color="auto"/>
      </w:divBdr>
      <w:divsChild>
        <w:div w:id="1653875787">
          <w:marLeft w:val="2160"/>
          <w:marRight w:val="0"/>
          <w:marTop w:val="0"/>
          <w:marBottom w:val="0"/>
          <w:divBdr>
            <w:top w:val="none" w:sz="0" w:space="0" w:color="auto"/>
            <w:left w:val="none" w:sz="0" w:space="0" w:color="auto"/>
            <w:bottom w:val="none" w:sz="0" w:space="0" w:color="auto"/>
            <w:right w:val="none" w:sz="0" w:space="0" w:color="auto"/>
          </w:divBdr>
        </w:div>
        <w:div w:id="1048527878">
          <w:marLeft w:val="2880"/>
          <w:marRight w:val="0"/>
          <w:marTop w:val="0"/>
          <w:marBottom w:val="0"/>
          <w:divBdr>
            <w:top w:val="none" w:sz="0" w:space="0" w:color="auto"/>
            <w:left w:val="none" w:sz="0" w:space="0" w:color="auto"/>
            <w:bottom w:val="none" w:sz="0" w:space="0" w:color="auto"/>
            <w:right w:val="none" w:sz="0" w:space="0" w:color="auto"/>
          </w:divBdr>
        </w:div>
        <w:div w:id="188613066">
          <w:marLeft w:val="2880"/>
          <w:marRight w:val="0"/>
          <w:marTop w:val="0"/>
          <w:marBottom w:val="0"/>
          <w:divBdr>
            <w:top w:val="none" w:sz="0" w:space="0" w:color="auto"/>
            <w:left w:val="none" w:sz="0" w:space="0" w:color="auto"/>
            <w:bottom w:val="none" w:sz="0" w:space="0" w:color="auto"/>
            <w:right w:val="none" w:sz="0" w:space="0" w:color="auto"/>
          </w:divBdr>
        </w:div>
        <w:div w:id="613293887">
          <w:marLeft w:val="2160"/>
          <w:marRight w:val="0"/>
          <w:marTop w:val="0"/>
          <w:marBottom w:val="0"/>
          <w:divBdr>
            <w:top w:val="none" w:sz="0" w:space="0" w:color="auto"/>
            <w:left w:val="none" w:sz="0" w:space="0" w:color="auto"/>
            <w:bottom w:val="none" w:sz="0" w:space="0" w:color="auto"/>
            <w:right w:val="none" w:sz="0" w:space="0" w:color="auto"/>
          </w:divBdr>
        </w:div>
        <w:div w:id="973022256">
          <w:marLeft w:val="2880"/>
          <w:marRight w:val="0"/>
          <w:marTop w:val="0"/>
          <w:marBottom w:val="0"/>
          <w:divBdr>
            <w:top w:val="none" w:sz="0" w:space="0" w:color="auto"/>
            <w:left w:val="none" w:sz="0" w:space="0" w:color="auto"/>
            <w:bottom w:val="none" w:sz="0" w:space="0" w:color="auto"/>
            <w:right w:val="none" w:sz="0" w:space="0" w:color="auto"/>
          </w:divBdr>
        </w:div>
        <w:div w:id="2073959761">
          <w:marLeft w:val="2880"/>
          <w:marRight w:val="0"/>
          <w:marTop w:val="0"/>
          <w:marBottom w:val="0"/>
          <w:divBdr>
            <w:top w:val="none" w:sz="0" w:space="0" w:color="auto"/>
            <w:left w:val="none" w:sz="0" w:space="0" w:color="auto"/>
            <w:bottom w:val="none" w:sz="0" w:space="0" w:color="auto"/>
            <w:right w:val="none" w:sz="0" w:space="0" w:color="auto"/>
          </w:divBdr>
        </w:div>
      </w:divsChild>
    </w:div>
    <w:div w:id="1009913994">
      <w:bodyDiv w:val="1"/>
      <w:marLeft w:val="0"/>
      <w:marRight w:val="0"/>
      <w:marTop w:val="0"/>
      <w:marBottom w:val="0"/>
      <w:divBdr>
        <w:top w:val="none" w:sz="0" w:space="0" w:color="auto"/>
        <w:left w:val="none" w:sz="0" w:space="0" w:color="auto"/>
        <w:bottom w:val="none" w:sz="0" w:space="0" w:color="auto"/>
        <w:right w:val="none" w:sz="0" w:space="0" w:color="auto"/>
      </w:divBdr>
      <w:divsChild>
        <w:div w:id="297614422">
          <w:marLeft w:val="562"/>
          <w:marRight w:val="0"/>
          <w:marTop w:val="0"/>
          <w:marBottom w:val="0"/>
          <w:divBdr>
            <w:top w:val="none" w:sz="0" w:space="0" w:color="auto"/>
            <w:left w:val="none" w:sz="0" w:space="0" w:color="auto"/>
            <w:bottom w:val="none" w:sz="0" w:space="0" w:color="auto"/>
            <w:right w:val="none" w:sz="0" w:space="0" w:color="auto"/>
          </w:divBdr>
        </w:div>
      </w:divsChild>
    </w:div>
    <w:div w:id="1493260098">
      <w:bodyDiv w:val="1"/>
      <w:marLeft w:val="0"/>
      <w:marRight w:val="0"/>
      <w:marTop w:val="0"/>
      <w:marBottom w:val="0"/>
      <w:divBdr>
        <w:top w:val="none" w:sz="0" w:space="0" w:color="auto"/>
        <w:left w:val="none" w:sz="0" w:space="0" w:color="auto"/>
        <w:bottom w:val="none" w:sz="0" w:space="0" w:color="auto"/>
        <w:right w:val="none" w:sz="0" w:space="0" w:color="auto"/>
      </w:divBdr>
    </w:div>
    <w:div w:id="1559826456">
      <w:bodyDiv w:val="1"/>
      <w:marLeft w:val="0"/>
      <w:marRight w:val="0"/>
      <w:marTop w:val="0"/>
      <w:marBottom w:val="0"/>
      <w:divBdr>
        <w:top w:val="none" w:sz="0" w:space="0" w:color="auto"/>
        <w:left w:val="none" w:sz="0" w:space="0" w:color="auto"/>
        <w:bottom w:val="none" w:sz="0" w:space="0" w:color="auto"/>
        <w:right w:val="none" w:sz="0" w:space="0" w:color="auto"/>
      </w:divBdr>
      <w:divsChild>
        <w:div w:id="644774149">
          <w:marLeft w:val="360"/>
          <w:marRight w:val="0"/>
          <w:marTop w:val="200"/>
          <w:marBottom w:val="0"/>
          <w:divBdr>
            <w:top w:val="none" w:sz="0" w:space="0" w:color="auto"/>
            <w:left w:val="none" w:sz="0" w:space="0" w:color="auto"/>
            <w:bottom w:val="none" w:sz="0" w:space="0" w:color="auto"/>
            <w:right w:val="none" w:sz="0" w:space="0" w:color="auto"/>
          </w:divBdr>
        </w:div>
        <w:div w:id="917053013">
          <w:marLeft w:val="360"/>
          <w:marRight w:val="0"/>
          <w:marTop w:val="200"/>
          <w:marBottom w:val="0"/>
          <w:divBdr>
            <w:top w:val="none" w:sz="0" w:space="0" w:color="auto"/>
            <w:left w:val="none" w:sz="0" w:space="0" w:color="auto"/>
            <w:bottom w:val="none" w:sz="0" w:space="0" w:color="auto"/>
            <w:right w:val="none" w:sz="0" w:space="0" w:color="auto"/>
          </w:divBdr>
        </w:div>
      </w:divsChild>
    </w:div>
    <w:div w:id="1596161757">
      <w:bodyDiv w:val="1"/>
      <w:marLeft w:val="0"/>
      <w:marRight w:val="0"/>
      <w:marTop w:val="0"/>
      <w:marBottom w:val="0"/>
      <w:divBdr>
        <w:top w:val="none" w:sz="0" w:space="0" w:color="auto"/>
        <w:left w:val="none" w:sz="0" w:space="0" w:color="auto"/>
        <w:bottom w:val="none" w:sz="0" w:space="0" w:color="auto"/>
        <w:right w:val="none" w:sz="0" w:space="0" w:color="auto"/>
      </w:divBdr>
    </w:div>
    <w:div w:id="1622689664">
      <w:bodyDiv w:val="1"/>
      <w:marLeft w:val="0"/>
      <w:marRight w:val="0"/>
      <w:marTop w:val="0"/>
      <w:marBottom w:val="0"/>
      <w:divBdr>
        <w:top w:val="none" w:sz="0" w:space="0" w:color="auto"/>
        <w:left w:val="none" w:sz="0" w:space="0" w:color="auto"/>
        <w:bottom w:val="none" w:sz="0" w:space="0" w:color="auto"/>
        <w:right w:val="none" w:sz="0" w:space="0" w:color="auto"/>
      </w:divBdr>
      <w:divsChild>
        <w:div w:id="14162745">
          <w:marLeft w:val="1080"/>
          <w:marRight w:val="0"/>
          <w:marTop w:val="100"/>
          <w:marBottom w:val="0"/>
          <w:divBdr>
            <w:top w:val="none" w:sz="0" w:space="0" w:color="auto"/>
            <w:left w:val="none" w:sz="0" w:space="0" w:color="auto"/>
            <w:bottom w:val="none" w:sz="0" w:space="0" w:color="auto"/>
            <w:right w:val="none" w:sz="0" w:space="0" w:color="auto"/>
          </w:divBdr>
        </w:div>
        <w:div w:id="1301574352">
          <w:marLeft w:val="360"/>
          <w:marRight w:val="0"/>
          <w:marTop w:val="200"/>
          <w:marBottom w:val="0"/>
          <w:divBdr>
            <w:top w:val="none" w:sz="0" w:space="0" w:color="auto"/>
            <w:left w:val="none" w:sz="0" w:space="0" w:color="auto"/>
            <w:bottom w:val="none" w:sz="0" w:space="0" w:color="auto"/>
            <w:right w:val="none" w:sz="0" w:space="0" w:color="auto"/>
          </w:divBdr>
        </w:div>
      </w:divsChild>
    </w:div>
    <w:div w:id="1642226829">
      <w:bodyDiv w:val="1"/>
      <w:marLeft w:val="0"/>
      <w:marRight w:val="0"/>
      <w:marTop w:val="0"/>
      <w:marBottom w:val="0"/>
      <w:divBdr>
        <w:top w:val="none" w:sz="0" w:space="0" w:color="auto"/>
        <w:left w:val="none" w:sz="0" w:space="0" w:color="auto"/>
        <w:bottom w:val="none" w:sz="0" w:space="0" w:color="auto"/>
        <w:right w:val="none" w:sz="0" w:space="0" w:color="auto"/>
      </w:divBdr>
      <w:divsChild>
        <w:div w:id="550576530">
          <w:marLeft w:val="2520"/>
          <w:marRight w:val="0"/>
          <w:marTop w:val="100"/>
          <w:marBottom w:val="0"/>
          <w:divBdr>
            <w:top w:val="none" w:sz="0" w:space="0" w:color="auto"/>
            <w:left w:val="none" w:sz="0" w:space="0" w:color="auto"/>
            <w:bottom w:val="none" w:sz="0" w:space="0" w:color="auto"/>
            <w:right w:val="none" w:sz="0" w:space="0" w:color="auto"/>
          </w:divBdr>
        </w:div>
        <w:div w:id="625355770">
          <w:marLeft w:val="1800"/>
          <w:marRight w:val="0"/>
          <w:marTop w:val="100"/>
          <w:marBottom w:val="0"/>
          <w:divBdr>
            <w:top w:val="none" w:sz="0" w:space="0" w:color="auto"/>
            <w:left w:val="none" w:sz="0" w:space="0" w:color="auto"/>
            <w:bottom w:val="none" w:sz="0" w:space="0" w:color="auto"/>
            <w:right w:val="none" w:sz="0" w:space="0" w:color="auto"/>
          </w:divBdr>
        </w:div>
        <w:div w:id="665016141">
          <w:marLeft w:val="1080"/>
          <w:marRight w:val="0"/>
          <w:marTop w:val="100"/>
          <w:marBottom w:val="0"/>
          <w:divBdr>
            <w:top w:val="none" w:sz="0" w:space="0" w:color="auto"/>
            <w:left w:val="none" w:sz="0" w:space="0" w:color="auto"/>
            <w:bottom w:val="none" w:sz="0" w:space="0" w:color="auto"/>
            <w:right w:val="none" w:sz="0" w:space="0" w:color="auto"/>
          </w:divBdr>
        </w:div>
        <w:div w:id="1198658157">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9EAF2-278A-448D-A2CB-3C86F2368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805</Words>
  <Characters>5078</Characters>
  <Application>Microsoft Office Word</Application>
  <DocSecurity>0</DocSecurity>
  <Lines>42</Lines>
  <Paragraphs>11</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UE and BS demodulation requirements for NB_IOTenh3</vt:lpstr>
      <vt:lpstr>Electronic Meeting, 20 – 30 April, 2020</vt:lpstr>
      <vt:lpstr>Introduction</vt:lpstr>
      <vt:lpstr>Discussion</vt:lpstr>
      <vt:lpstr>    Multi-TB scheduling enhancement</vt:lpstr>
      <vt:lpstr>    Coexistence of NPUSCH and NR</vt:lpstr>
      <vt:lpstr>Conclusion</vt:lpstr>
      <vt:lpstr>References</vt:lpstr>
      <vt:lpstr>    RP-200293, "WID revision: Additional enhancements for NB-IoT", source: Futurewei</vt:lpstr>
      <vt:lpstr>    R4-2002425, "Way forward on LTE UE and BS performance requirements for additiona</vt:lpstr>
      <vt:lpstr>    R4-2001461, "Discussion on NPDSCHperformance requirements for additional enhance</vt:lpstr>
      <vt:lpstr>    R4-2001462, "Discussion on NPUSCH performance requirements for additional enhanc</vt:lpstr>
      <vt:lpstr>    R4-2001353, " Open issues on UE/BS demodulation requirements for Rel-16 NB-IoT",</vt:lpstr>
      <vt:lpstr>    R4-2000312, "View on BS demodulation requirement for LTE additional enhancement </vt:lpstr>
      <vt:lpstr>    R4-2002515, "Email discussion summary for RAN4#94e_#86_ NB_IOTenh3_Demod", sourc</vt:lpstr>
    </vt:vector>
  </TitlesOfParts>
  <Company/>
  <LinksUpToDate>false</LinksUpToDate>
  <CharactersWithSpaces>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 and BS demodulation requirements for NB_IOTenh3</dc:title>
  <dc:subject/>
  <dc:creator>Juergen Hofmann</dc:creator>
  <cp:keywords/>
  <dc:description/>
  <cp:lastModifiedBy>Juergen Hofmann</cp:lastModifiedBy>
  <cp:revision>17</cp:revision>
  <dcterms:created xsi:type="dcterms:W3CDTF">2020-02-12T17:19:00Z</dcterms:created>
  <dcterms:modified xsi:type="dcterms:W3CDTF">2020-04-10T16:31:00Z</dcterms:modified>
</cp:coreProperties>
</file>