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BE6D0" w14:textId="17FF1063" w:rsidR="00734113" w:rsidRPr="00B91A9F" w:rsidRDefault="00734113" w:rsidP="00734113">
      <w:pPr>
        <w:tabs>
          <w:tab w:val="center" w:pos="4153"/>
          <w:tab w:val="right" w:pos="9923"/>
        </w:tabs>
        <w:spacing w:after="120"/>
        <w:jc w:val="both"/>
        <w:rPr>
          <w:rFonts w:eastAsia="Malgun Gothic"/>
          <w:b/>
          <w:bCs/>
          <w:sz w:val="28"/>
          <w:lang w:eastAsia="ko-KR"/>
        </w:rPr>
      </w:pPr>
      <w:r w:rsidRPr="00B91A9F">
        <w:rPr>
          <w:rFonts w:eastAsia="Malgun Gothic"/>
          <w:b/>
          <w:bCs/>
          <w:sz w:val="28"/>
        </w:rPr>
        <w:t>3GPP TSG RAN WG4 Meeting #94</w:t>
      </w:r>
      <w:r w:rsidR="003804B0">
        <w:rPr>
          <w:rFonts w:eastAsia="Malgun Gothic"/>
          <w:b/>
          <w:bCs/>
          <w:sz w:val="28"/>
        </w:rPr>
        <w:t>e-bis</w:t>
      </w:r>
      <w:r w:rsidRPr="00B91A9F">
        <w:rPr>
          <w:rFonts w:eastAsia="Malgun Gothic"/>
          <w:b/>
          <w:bCs/>
          <w:sz w:val="28"/>
        </w:rPr>
        <w:tab/>
        <w:t>R4-20</w:t>
      </w:r>
      <w:r w:rsidR="00A65BD8">
        <w:rPr>
          <w:rFonts w:eastAsia="Malgun Gothic"/>
          <w:b/>
          <w:bCs/>
          <w:sz w:val="28"/>
        </w:rPr>
        <w:t>04062</w:t>
      </w:r>
    </w:p>
    <w:p w14:paraId="08527369" w14:textId="4E78CD71" w:rsidR="00734113" w:rsidRPr="00B91A9F" w:rsidRDefault="00734113" w:rsidP="00734113">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8A73FB">
        <w:rPr>
          <w:rFonts w:eastAsia="Malgun Gothic"/>
          <w:b/>
          <w:bCs/>
          <w:sz w:val="28"/>
          <w:lang w:eastAsia="ko-KR"/>
        </w:rPr>
        <w:t>20</w:t>
      </w:r>
      <w:r w:rsidRPr="00B91A9F">
        <w:rPr>
          <w:b/>
          <w:noProof/>
          <w:sz w:val="28"/>
          <w:vertAlign w:val="superscript"/>
        </w:rPr>
        <w:t>th</w:t>
      </w:r>
      <w:r w:rsidR="008A73FB">
        <w:rPr>
          <w:b/>
          <w:noProof/>
          <w:sz w:val="28"/>
        </w:rPr>
        <w:t xml:space="preserve"> – 30</w:t>
      </w:r>
      <w:r w:rsidRPr="00B91A9F">
        <w:rPr>
          <w:b/>
          <w:noProof/>
          <w:sz w:val="28"/>
          <w:vertAlign w:val="superscript"/>
        </w:rPr>
        <w:t>th</w:t>
      </w:r>
      <w:r w:rsidRPr="00B91A9F">
        <w:rPr>
          <w:b/>
          <w:noProof/>
          <w:sz w:val="28"/>
        </w:rPr>
        <w:t xml:space="preserve"> </w:t>
      </w:r>
      <w:r w:rsidR="008A73FB">
        <w:rPr>
          <w:b/>
          <w:noProof/>
          <w:sz w:val="28"/>
        </w:rPr>
        <w:t>April</w:t>
      </w:r>
      <w:r w:rsidRPr="00B91A9F">
        <w:rPr>
          <w:b/>
          <w:noProof/>
          <w:sz w:val="28"/>
        </w:rPr>
        <w:t xml:space="preserve">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28761CD1" w:rsidR="00B81FC7" w:rsidRPr="00EE112E" w:rsidRDefault="00B81FC7" w:rsidP="008159B1">
      <w:pPr>
        <w:ind w:left="2160" w:hanging="2160"/>
        <w:rPr>
          <w:b/>
          <w:lang w:val="en-GB"/>
        </w:rPr>
      </w:pPr>
      <w:r w:rsidRPr="00EE112E">
        <w:rPr>
          <w:b/>
          <w:lang w:val="en-GB"/>
        </w:rPr>
        <w:t>Title:</w:t>
      </w:r>
      <w:r w:rsidRPr="00EE112E">
        <w:rPr>
          <w:b/>
          <w:lang w:val="en-GB"/>
        </w:rPr>
        <w:tab/>
      </w:r>
      <w:r w:rsidR="003804B0">
        <w:rPr>
          <w:lang w:val="en-GB"/>
        </w:rPr>
        <w:t>Discussion</w:t>
      </w:r>
      <w:r w:rsidR="00BD5615">
        <w:rPr>
          <w:lang w:val="en-GB"/>
        </w:rPr>
        <w:t xml:space="preserve"> on </w:t>
      </w:r>
      <w:r w:rsidR="00E56EC3">
        <w:rPr>
          <w:lang w:val="en-GB"/>
        </w:rPr>
        <w:t>test setups for</w:t>
      </w:r>
      <w:r w:rsidR="00A976DC">
        <w:rPr>
          <w:lang w:val="en-GB"/>
        </w:rPr>
        <w:t xml:space="preserve"> inter-band CA in FR2</w:t>
      </w:r>
    </w:p>
    <w:p w14:paraId="75E65FB7" w14:textId="07AA63AE"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153C7B">
        <w:rPr>
          <w:lang w:val="en-GB"/>
        </w:rPr>
        <w:t>6.14.1.5</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7F61849E" w:rsidR="00182FB6" w:rsidRPr="007A3A96" w:rsidRDefault="007A4E91" w:rsidP="007A3A96">
      <w:pPr>
        <w:rPr>
          <w:lang w:val="en-GB" w:eastAsia="en-US"/>
        </w:rPr>
      </w:pPr>
      <w:r>
        <w:rPr>
          <w:lang w:val="en-GB" w:eastAsia="en-US"/>
        </w:rPr>
        <w:t>During</w:t>
      </w:r>
      <w:r w:rsidR="00A976DC">
        <w:rPr>
          <w:lang w:val="en-GB" w:eastAsia="en-US"/>
        </w:rPr>
        <w:t xml:space="preserve"> the last RAN4 meeting</w:t>
      </w:r>
      <w:r w:rsidR="00B27CAF">
        <w:rPr>
          <w:lang w:val="en-GB" w:eastAsia="en-US"/>
        </w:rPr>
        <w:t>s</w:t>
      </w:r>
      <w:r w:rsidR="00A976DC">
        <w:rPr>
          <w:lang w:val="en-GB" w:eastAsia="en-US"/>
        </w:rPr>
        <w:t xml:space="preserve"> discussions on inter-band DL CA in FR2</w:t>
      </w:r>
      <w:r>
        <w:rPr>
          <w:lang w:val="en-GB" w:eastAsia="en-US"/>
        </w:rPr>
        <w:t xml:space="preserve"> have taken place</w:t>
      </w:r>
      <w:r w:rsidR="00A976DC">
        <w:rPr>
          <w:lang w:val="en-GB" w:eastAsia="en-US"/>
        </w:rPr>
        <w:t xml:space="preserve">. In this paper we share our views on the </w:t>
      </w:r>
      <w:r w:rsidR="00E56EC3">
        <w:rPr>
          <w:lang w:val="en-GB" w:eastAsia="en-US"/>
        </w:rPr>
        <w:t>test</w:t>
      </w:r>
      <w:r w:rsidR="00B27CAF">
        <w:rPr>
          <w:lang w:val="en-GB" w:eastAsia="en-US"/>
        </w:rPr>
        <w:t xml:space="preserve"> setup for inter-band CA in FR2 and further discuss different concepts presented so far.</w:t>
      </w:r>
    </w:p>
    <w:p w14:paraId="59491406" w14:textId="71F41897" w:rsidR="00AD395C" w:rsidRDefault="00AD395C" w:rsidP="000A3FCB">
      <w:pPr>
        <w:pStyle w:val="berschrift1"/>
        <w:rPr>
          <w:rFonts w:cs="Arial"/>
        </w:rPr>
      </w:pPr>
      <w:bookmarkStart w:id="0" w:name="OLE_LINK10"/>
      <w:bookmarkStart w:id="1" w:name="OLE_LINK11"/>
      <w:r>
        <w:rPr>
          <w:rFonts w:cs="Arial"/>
        </w:rPr>
        <w:t>Discussion</w:t>
      </w:r>
    </w:p>
    <w:p w14:paraId="3C604CD8" w14:textId="56FBD21A" w:rsidR="00B42201" w:rsidRPr="00B42201" w:rsidRDefault="00B42201" w:rsidP="00B42201">
      <w:pPr>
        <w:pStyle w:val="berschrift2"/>
      </w:pPr>
      <w:r>
        <w:rPr>
          <w:lang w:val="de-DE"/>
        </w:rPr>
        <w:t>Single Antenna System</w:t>
      </w:r>
    </w:p>
    <w:p w14:paraId="5CB5C791" w14:textId="33812CA2" w:rsidR="00AF7FD6" w:rsidRDefault="00A251A4" w:rsidP="00A76123">
      <w:r>
        <w:rPr>
          <w:lang w:val="en-GB"/>
        </w:rPr>
        <w:t>When FR2 inter-band DL CA was discussed d</w:t>
      </w:r>
      <w:r w:rsidR="005A096B">
        <w:t>uring RAN4#92bis</w:t>
      </w:r>
      <w:r>
        <w:t>,</w:t>
      </w:r>
      <w:r w:rsidR="005A096B">
        <w:t xml:space="preserve"> a WF [1] on this topic was agreed. As part of the WF following agreement was made:</w:t>
      </w:r>
    </w:p>
    <w:p w14:paraId="3BF9A326" w14:textId="77777777" w:rsidR="005A096B" w:rsidRPr="00C9339D" w:rsidRDefault="005A096B" w:rsidP="00A76123">
      <w:pPr>
        <w:rPr>
          <w:i/>
          <w:highlight w:val="cyan"/>
        </w:rPr>
      </w:pPr>
      <w:r w:rsidRPr="00C9339D">
        <w:rPr>
          <w:b/>
          <w:bCs/>
          <w:highlight w:val="cyan"/>
          <w:lang w:val="en-GB"/>
        </w:rPr>
        <w:t>•     </w:t>
      </w:r>
      <w:r w:rsidRPr="00C9339D">
        <w:rPr>
          <w:bCs/>
          <w:i/>
          <w:highlight w:val="cyan"/>
        </w:rPr>
        <w:t>Spherical coverage</w:t>
      </w:r>
      <w:r w:rsidRPr="00C9339D">
        <w:rPr>
          <w:bCs/>
          <w:i/>
          <w:highlight w:val="cyan"/>
          <w:lang w:val="en-GB"/>
        </w:rPr>
        <w:t xml:space="preserve"> requirements </w:t>
      </w:r>
      <w:r w:rsidRPr="00C9339D">
        <w:rPr>
          <w:bCs/>
          <w:i/>
          <w:highlight w:val="cyan"/>
        </w:rPr>
        <w:t xml:space="preserve">for inter-band CA </w:t>
      </w:r>
      <w:r w:rsidRPr="00C9339D">
        <w:rPr>
          <w:bCs/>
          <w:i/>
          <w:highlight w:val="cyan"/>
          <w:lang w:val="en-GB"/>
        </w:rPr>
        <w:t xml:space="preserve">are tested from </w:t>
      </w:r>
      <w:r w:rsidRPr="00C9339D">
        <w:rPr>
          <w:bCs/>
          <w:i/>
          <w:highlight w:val="cyan"/>
        </w:rPr>
        <w:t>single</w:t>
      </w:r>
      <w:r w:rsidRPr="00C9339D">
        <w:rPr>
          <w:bCs/>
          <w:i/>
          <w:highlight w:val="cyan"/>
          <w:lang w:val="en-GB"/>
        </w:rPr>
        <w:t xml:space="preserve"> AoA for Rel-16 if the following testability solution can be provided</w:t>
      </w:r>
      <w:r w:rsidRPr="00C9339D">
        <w:rPr>
          <w:bCs/>
          <w:i/>
          <w:highlight w:val="cyan"/>
        </w:rPr>
        <w:t>.</w:t>
      </w:r>
    </w:p>
    <w:p w14:paraId="72F4ABF0" w14:textId="77777777" w:rsidR="00261490" w:rsidRPr="00C9339D" w:rsidRDefault="00AF7813" w:rsidP="00A76123">
      <w:pPr>
        <w:numPr>
          <w:ilvl w:val="1"/>
          <w:numId w:val="16"/>
        </w:numPr>
        <w:rPr>
          <w:i/>
          <w:highlight w:val="cyan"/>
        </w:rPr>
      </w:pPr>
      <w:r w:rsidRPr="00C9339D">
        <w:rPr>
          <w:bCs/>
          <w:i/>
          <w:highlight w:val="cyan"/>
        </w:rPr>
        <w:t>Testability SI will study the TE capability of transmitting 28 GHz + 39 GHz from same direction simultaneously.</w:t>
      </w:r>
    </w:p>
    <w:p w14:paraId="5983C91B" w14:textId="0D00D2BD" w:rsidR="005A096B" w:rsidRDefault="005A096B" w:rsidP="00A76123">
      <w:r>
        <w:t>In our view</w:t>
      </w:r>
      <w:r w:rsidR="004A71F7">
        <w:t>, as already discussed in [2]</w:t>
      </w:r>
      <w:r>
        <w:t>, providing DL signals for 2 separate FR2 bands in a CA configuration to the UE from a single direction (e.g. IFF system with 1AoA) is feasible</w:t>
      </w:r>
      <w:r w:rsidR="00A251A4">
        <w:t xml:space="preserve"> for the currently discussed frequency bands (bands n257 to n261)</w:t>
      </w:r>
      <w:r>
        <w:t xml:space="preserve"> and does not present a significant challenge to the test equipment.</w:t>
      </w:r>
    </w:p>
    <w:p w14:paraId="35E52317" w14:textId="7E7101B2" w:rsidR="005A096B" w:rsidRDefault="005A096B" w:rsidP="00A76123">
      <w:pPr>
        <w:rPr>
          <w:b/>
        </w:rPr>
      </w:pPr>
      <w:r w:rsidRPr="005C169E">
        <w:rPr>
          <w:b/>
        </w:rPr>
        <w:t>Observation 1: Providing DL signals</w:t>
      </w:r>
      <w:r w:rsidR="002B0094">
        <w:rPr>
          <w:b/>
        </w:rPr>
        <w:t xml:space="preserve"> from the same AoA</w:t>
      </w:r>
      <w:r w:rsidRPr="005C169E">
        <w:rPr>
          <w:b/>
        </w:rPr>
        <w:t xml:space="preserve"> inter-band CA i</w:t>
      </w:r>
      <w:r w:rsidR="00A251A4">
        <w:rPr>
          <w:b/>
        </w:rPr>
        <w:t>n FR2 with 2 bands is feasible for the current frequency bands.</w:t>
      </w:r>
    </w:p>
    <w:p w14:paraId="5DFA6F12" w14:textId="4A69D75F" w:rsidR="00A251A4" w:rsidRDefault="00A251A4" w:rsidP="00A76123">
      <w:r>
        <w:t>In [3,</w:t>
      </w:r>
      <w:r w:rsidR="00EF05D4">
        <w:t>4]</w:t>
      </w:r>
      <w:r>
        <w:t xml:space="preserve"> several</w:t>
      </w:r>
      <w:r w:rsidRPr="00A251A4">
        <w:t xml:space="preserve"> points were brought up</w:t>
      </w:r>
      <w:r>
        <w:t>, why this implementation is challenging and other implementations, like the usage of offset antennas should be considered.</w:t>
      </w:r>
    </w:p>
    <w:p w14:paraId="59783326" w14:textId="28C1911D" w:rsidR="00EF05D4" w:rsidRDefault="00EF05D4" w:rsidP="00A76123">
      <w:r>
        <w:t>In observation from [4] the following is observed:</w:t>
      </w:r>
    </w:p>
    <w:p w14:paraId="0F4E4C94" w14:textId="77777777" w:rsidR="00EF05D4" w:rsidRPr="00EF05D4" w:rsidRDefault="00EF05D4" w:rsidP="00A76123">
      <w:pPr>
        <w:spacing w:before="120" w:after="120"/>
        <w:rPr>
          <w:rFonts w:eastAsia="MS Mincho"/>
          <w:i/>
          <w:lang w:val="en-GB"/>
        </w:rPr>
      </w:pPr>
      <w:r w:rsidRPr="00EF05D4">
        <w:rPr>
          <w:rFonts w:eastAsia="MS Mincho" w:hint="eastAsia"/>
          <w:i/>
          <w:highlight w:val="cyan"/>
          <w:lang w:val="en-GB"/>
        </w:rPr>
        <w:t>Observation 1: It is not possible for the system simulator to create multiple DL signals simultaneously which are not within a range of approx. 1 GHz by single DAC.</w:t>
      </w:r>
    </w:p>
    <w:p w14:paraId="24E8C8E6" w14:textId="1D327DC1" w:rsidR="00EF05D4" w:rsidRDefault="00EF05D4" w:rsidP="00A76123">
      <w:r>
        <w:t xml:space="preserve">This statement is mostly correct as can be seen </w:t>
      </w:r>
      <w:r w:rsidR="00CA16DE">
        <w:t>from the table below which shows</w:t>
      </w:r>
      <w:r>
        <w:t xml:space="preserve"> the </w:t>
      </w:r>
      <w:r w:rsidR="00CA16DE">
        <w:t>maximum modulations bandwidths for 5G FR2 system simulators from several TE vendors.</w:t>
      </w:r>
    </w:p>
    <w:tbl>
      <w:tblPr>
        <w:tblStyle w:val="Gitternetztabelle5dunkelAkzent1"/>
        <w:tblW w:w="0" w:type="auto"/>
        <w:tblLook w:val="06A0" w:firstRow="1" w:lastRow="0" w:firstColumn="1" w:lastColumn="0" w:noHBand="1" w:noVBand="1"/>
      </w:tblPr>
      <w:tblGrid>
        <w:gridCol w:w="2547"/>
        <w:gridCol w:w="2129"/>
        <w:gridCol w:w="2337"/>
        <w:gridCol w:w="2337"/>
      </w:tblGrid>
      <w:tr w:rsidR="00CA16DE" w14:paraId="1FA41902" w14:textId="77777777" w:rsidTr="003521C6">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5C622674" w14:textId="77777777" w:rsidR="00CA16DE" w:rsidRPr="003C3A6E" w:rsidRDefault="00CA16DE" w:rsidP="00A76123">
            <w:pPr>
              <w:spacing w:before="120" w:after="120"/>
              <w:jc w:val="center"/>
              <w:rPr>
                <w:sz w:val="20"/>
                <w:szCs w:val="20"/>
                <w:lang w:val="en-GB" w:eastAsia="en-US"/>
              </w:rPr>
            </w:pPr>
          </w:p>
        </w:tc>
        <w:tc>
          <w:tcPr>
            <w:tcW w:w="2129" w:type="dxa"/>
            <w:vAlign w:val="center"/>
          </w:tcPr>
          <w:p w14:paraId="3C6A1D03" w14:textId="77777777" w:rsidR="00CA16DE" w:rsidRPr="003C3A6E" w:rsidRDefault="00CA16DE" w:rsidP="00A76123">
            <w:pPr>
              <w:spacing w:before="120" w:after="120"/>
              <w:jc w:val="center"/>
              <w:cnfStyle w:val="100000000000" w:firstRow="1" w:lastRow="0" w:firstColumn="0" w:lastColumn="0" w:oddVBand="0" w:evenVBand="0" w:oddHBand="0" w:evenHBand="0" w:firstRowFirstColumn="0" w:firstRowLastColumn="0" w:lastRowFirstColumn="0" w:lastRowLastColumn="0"/>
              <w:rPr>
                <w:sz w:val="20"/>
                <w:szCs w:val="20"/>
                <w:lang w:val="en-GB" w:eastAsia="en-US"/>
              </w:rPr>
            </w:pPr>
            <w:r w:rsidRPr="003C3A6E">
              <w:rPr>
                <w:sz w:val="20"/>
                <w:szCs w:val="20"/>
                <w:lang w:val="en-GB" w:eastAsia="en-US"/>
              </w:rPr>
              <w:t>Vendor A</w:t>
            </w:r>
          </w:p>
        </w:tc>
        <w:tc>
          <w:tcPr>
            <w:tcW w:w="2337" w:type="dxa"/>
            <w:vAlign w:val="center"/>
          </w:tcPr>
          <w:p w14:paraId="4DE7D302" w14:textId="77777777" w:rsidR="00CA16DE" w:rsidRPr="003C3A6E" w:rsidRDefault="00CA16DE" w:rsidP="00A76123">
            <w:pPr>
              <w:spacing w:before="120" w:after="120"/>
              <w:jc w:val="center"/>
              <w:cnfStyle w:val="100000000000" w:firstRow="1" w:lastRow="0" w:firstColumn="0" w:lastColumn="0" w:oddVBand="0" w:evenVBand="0" w:oddHBand="0" w:evenHBand="0" w:firstRowFirstColumn="0" w:firstRowLastColumn="0" w:lastRowFirstColumn="0" w:lastRowLastColumn="0"/>
              <w:rPr>
                <w:sz w:val="20"/>
                <w:szCs w:val="20"/>
                <w:lang w:val="en-GB" w:eastAsia="en-US"/>
              </w:rPr>
            </w:pPr>
            <w:r w:rsidRPr="003C3A6E">
              <w:rPr>
                <w:sz w:val="20"/>
                <w:szCs w:val="20"/>
                <w:lang w:val="en-GB" w:eastAsia="en-US"/>
              </w:rPr>
              <w:t>Vendor B</w:t>
            </w:r>
          </w:p>
        </w:tc>
        <w:tc>
          <w:tcPr>
            <w:tcW w:w="2337" w:type="dxa"/>
            <w:vAlign w:val="center"/>
          </w:tcPr>
          <w:p w14:paraId="5196C22D" w14:textId="77777777" w:rsidR="00CA16DE" w:rsidRPr="003C3A6E" w:rsidRDefault="00CA16DE" w:rsidP="00A76123">
            <w:pPr>
              <w:spacing w:before="120" w:after="120"/>
              <w:jc w:val="center"/>
              <w:cnfStyle w:val="100000000000" w:firstRow="1" w:lastRow="0" w:firstColumn="0" w:lastColumn="0" w:oddVBand="0" w:evenVBand="0" w:oddHBand="0" w:evenHBand="0" w:firstRowFirstColumn="0" w:firstRowLastColumn="0" w:lastRowFirstColumn="0" w:lastRowLastColumn="0"/>
              <w:rPr>
                <w:sz w:val="20"/>
                <w:szCs w:val="20"/>
                <w:lang w:val="en-GB" w:eastAsia="en-US"/>
              </w:rPr>
            </w:pPr>
            <w:r w:rsidRPr="003C3A6E">
              <w:rPr>
                <w:sz w:val="20"/>
                <w:szCs w:val="20"/>
                <w:lang w:val="en-GB" w:eastAsia="en-US"/>
              </w:rPr>
              <w:t>Vendor C</w:t>
            </w:r>
          </w:p>
        </w:tc>
      </w:tr>
      <w:tr w:rsidR="00CA16DE" w14:paraId="6E95D3ED" w14:textId="77777777" w:rsidTr="003521C6">
        <w:tc>
          <w:tcPr>
            <w:cnfStyle w:val="001000000000" w:firstRow="0" w:lastRow="0" w:firstColumn="1" w:lastColumn="0" w:oddVBand="0" w:evenVBand="0" w:oddHBand="0" w:evenHBand="0" w:firstRowFirstColumn="0" w:firstRowLastColumn="0" w:lastRowFirstColumn="0" w:lastRowLastColumn="0"/>
            <w:tcW w:w="2547" w:type="dxa"/>
            <w:vAlign w:val="center"/>
          </w:tcPr>
          <w:p w14:paraId="75602156" w14:textId="77777777" w:rsidR="00CA16DE" w:rsidRPr="003C3A6E" w:rsidRDefault="00CA16DE" w:rsidP="00A76123">
            <w:pPr>
              <w:spacing w:before="120" w:after="120"/>
              <w:jc w:val="center"/>
              <w:rPr>
                <w:sz w:val="20"/>
                <w:szCs w:val="20"/>
                <w:lang w:val="en-GB" w:eastAsia="en-US"/>
              </w:rPr>
            </w:pPr>
            <w:r w:rsidRPr="003C3A6E">
              <w:rPr>
                <w:sz w:val="20"/>
                <w:szCs w:val="20"/>
                <w:lang w:val="en-GB" w:eastAsia="en-US"/>
              </w:rPr>
              <w:t>Modulation Bandwidth</w:t>
            </w:r>
          </w:p>
        </w:tc>
        <w:tc>
          <w:tcPr>
            <w:tcW w:w="2129" w:type="dxa"/>
            <w:vAlign w:val="center"/>
          </w:tcPr>
          <w:p w14:paraId="03EBE89E" w14:textId="77777777" w:rsidR="00CA16DE" w:rsidRPr="003C3A6E" w:rsidRDefault="00CA16DE" w:rsidP="00A76123">
            <w:pPr>
              <w:spacing w:before="120" w:after="120"/>
              <w:jc w:val="center"/>
              <w:cnfStyle w:val="000000000000" w:firstRow="0" w:lastRow="0" w:firstColumn="0" w:lastColumn="0" w:oddVBand="0" w:evenVBand="0" w:oddHBand="0" w:evenHBand="0" w:firstRowFirstColumn="0" w:firstRowLastColumn="0" w:lastRowFirstColumn="0" w:lastRowLastColumn="0"/>
              <w:rPr>
                <w:sz w:val="20"/>
                <w:szCs w:val="20"/>
                <w:lang w:val="en-GB" w:eastAsia="en-US"/>
              </w:rPr>
            </w:pPr>
            <w:r w:rsidRPr="003C3A6E">
              <w:rPr>
                <w:sz w:val="20"/>
                <w:szCs w:val="20"/>
                <w:lang w:val="en-GB" w:eastAsia="en-US"/>
              </w:rPr>
              <w:t>1 GHz</w:t>
            </w:r>
          </w:p>
        </w:tc>
        <w:tc>
          <w:tcPr>
            <w:tcW w:w="2337" w:type="dxa"/>
            <w:vAlign w:val="center"/>
          </w:tcPr>
          <w:p w14:paraId="0C4798FE" w14:textId="77777777" w:rsidR="00CA16DE" w:rsidRPr="003C3A6E" w:rsidRDefault="00CA16DE" w:rsidP="00A76123">
            <w:pPr>
              <w:spacing w:before="120" w:after="120"/>
              <w:jc w:val="center"/>
              <w:cnfStyle w:val="000000000000" w:firstRow="0" w:lastRow="0" w:firstColumn="0" w:lastColumn="0" w:oddVBand="0" w:evenVBand="0" w:oddHBand="0" w:evenHBand="0" w:firstRowFirstColumn="0" w:firstRowLastColumn="0" w:lastRowFirstColumn="0" w:lastRowLastColumn="0"/>
              <w:rPr>
                <w:sz w:val="20"/>
                <w:szCs w:val="20"/>
                <w:lang w:val="en-GB" w:eastAsia="en-US"/>
              </w:rPr>
            </w:pPr>
            <w:r w:rsidRPr="003C3A6E">
              <w:rPr>
                <w:sz w:val="20"/>
                <w:szCs w:val="20"/>
                <w:lang w:val="en-GB" w:eastAsia="en-US"/>
              </w:rPr>
              <w:t>1 GHz</w:t>
            </w:r>
          </w:p>
        </w:tc>
        <w:tc>
          <w:tcPr>
            <w:tcW w:w="2337" w:type="dxa"/>
            <w:vAlign w:val="center"/>
          </w:tcPr>
          <w:p w14:paraId="31C50677" w14:textId="77777777" w:rsidR="00CA16DE" w:rsidRPr="003C3A6E" w:rsidRDefault="00CA16DE" w:rsidP="00A76123">
            <w:pPr>
              <w:spacing w:before="120" w:after="120"/>
              <w:jc w:val="center"/>
              <w:cnfStyle w:val="000000000000" w:firstRow="0" w:lastRow="0" w:firstColumn="0" w:lastColumn="0" w:oddVBand="0" w:evenVBand="0" w:oddHBand="0" w:evenHBand="0" w:firstRowFirstColumn="0" w:firstRowLastColumn="0" w:lastRowFirstColumn="0" w:lastRowLastColumn="0"/>
              <w:rPr>
                <w:sz w:val="20"/>
                <w:szCs w:val="20"/>
                <w:lang w:val="en-GB" w:eastAsia="en-US"/>
              </w:rPr>
            </w:pPr>
            <w:r w:rsidRPr="003C3A6E">
              <w:rPr>
                <w:sz w:val="20"/>
                <w:szCs w:val="20"/>
                <w:lang w:val="en-GB" w:eastAsia="en-US"/>
              </w:rPr>
              <w:t>0.8 – 1.4 GHz</w:t>
            </w:r>
          </w:p>
        </w:tc>
      </w:tr>
    </w:tbl>
    <w:p w14:paraId="06995CA8" w14:textId="0C6943BE" w:rsidR="00CA16DE" w:rsidRDefault="003C3A6E" w:rsidP="00A76123">
      <w:pPr>
        <w:pStyle w:val="Beschriftung"/>
      </w:pPr>
      <w:r>
        <w:t xml:space="preserve">Table </w:t>
      </w:r>
      <w:r>
        <w:fldChar w:fldCharType="begin"/>
      </w:r>
      <w:r>
        <w:instrText xml:space="preserve"> STYLEREF 2 \s </w:instrText>
      </w:r>
      <w:r>
        <w:fldChar w:fldCharType="separate"/>
      </w:r>
      <w:r>
        <w:rPr>
          <w:noProof/>
        </w:rPr>
        <w:t>2.1</w:t>
      </w:r>
      <w:r>
        <w:fldChar w:fldCharType="end"/>
      </w:r>
      <w:r>
        <w:noBreakHyphen/>
      </w:r>
      <w:r>
        <w:fldChar w:fldCharType="begin"/>
      </w:r>
      <w:r>
        <w:instrText xml:space="preserve"> SEQ Table \* ARABIC \s 2 </w:instrText>
      </w:r>
      <w:r>
        <w:fldChar w:fldCharType="separate"/>
      </w:r>
      <w:r>
        <w:rPr>
          <w:noProof/>
        </w:rPr>
        <w:t>1</w:t>
      </w:r>
      <w:r>
        <w:fldChar w:fldCharType="end"/>
      </w:r>
      <w:r>
        <w:t xml:space="preserve"> </w:t>
      </w:r>
      <w:r w:rsidRPr="008770DE">
        <w:t>Maximum Modulation Bandwidth for System Simulators</w:t>
      </w:r>
    </w:p>
    <w:p w14:paraId="232B3352" w14:textId="66990025" w:rsidR="005B3F7B" w:rsidRDefault="00CA16DE" w:rsidP="00A76123">
      <w:r>
        <w:t>However this issue described in [4] is not specific to inter-band DL CA. Already for Rel-15 intra-band CA configurations, there is a need for bandwidths larger th</w:t>
      </w:r>
      <w:r w:rsidR="005B3F7B">
        <w:t>an the ones in the table above, as can be seen in the Rel-15 CA configurations below.</w:t>
      </w:r>
      <w:r>
        <w:t xml:space="preserve"> </w:t>
      </w:r>
    </w:p>
    <w:p w14:paraId="2E099C2C" w14:textId="77777777" w:rsidR="005B3F7B" w:rsidRPr="00257DEF" w:rsidRDefault="005B3F7B" w:rsidP="00A76123">
      <w:pPr>
        <w:pStyle w:val="TH"/>
        <w:keepNext w:val="0"/>
      </w:pPr>
      <w:r w:rsidRPr="00257DEF">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955"/>
        <w:gridCol w:w="3465"/>
        <w:gridCol w:w="2078"/>
        <w:gridCol w:w="1846"/>
      </w:tblGrid>
      <w:tr w:rsidR="005B3F7B" w:rsidRPr="00257DEF" w14:paraId="03C30EE5" w14:textId="77777777" w:rsidTr="003521C6">
        <w:trPr>
          <w:trHeight w:val="325"/>
          <w:jc w:val="center"/>
        </w:trPr>
        <w:tc>
          <w:tcPr>
            <w:tcW w:w="1046" w:type="pct"/>
            <w:shd w:val="clear" w:color="auto" w:fill="auto"/>
            <w:tcMar>
              <w:top w:w="15" w:type="dxa"/>
              <w:left w:w="108" w:type="dxa"/>
              <w:bottom w:w="0" w:type="dxa"/>
              <w:right w:w="108" w:type="dxa"/>
            </w:tcMar>
            <w:hideMark/>
          </w:tcPr>
          <w:p w14:paraId="41B90D6A" w14:textId="77777777" w:rsidR="005B3F7B" w:rsidRPr="00257DEF" w:rsidRDefault="005B3F7B" w:rsidP="00A76123">
            <w:pPr>
              <w:pStyle w:val="TAH"/>
              <w:keepNext w:val="0"/>
              <w:rPr>
                <w:rFonts w:eastAsia="MS PGothic"/>
              </w:rPr>
            </w:pPr>
            <w:r w:rsidRPr="00257DEF">
              <w:t>NR CA bandwidth class</w:t>
            </w:r>
          </w:p>
        </w:tc>
        <w:tc>
          <w:tcPr>
            <w:tcW w:w="1854" w:type="pct"/>
            <w:shd w:val="clear" w:color="auto" w:fill="auto"/>
            <w:tcMar>
              <w:top w:w="15" w:type="dxa"/>
              <w:left w:w="108" w:type="dxa"/>
              <w:bottom w:w="0" w:type="dxa"/>
              <w:right w:w="108" w:type="dxa"/>
            </w:tcMar>
            <w:hideMark/>
          </w:tcPr>
          <w:p w14:paraId="734475A5" w14:textId="77777777" w:rsidR="005B3F7B" w:rsidRPr="00257DEF" w:rsidRDefault="005B3F7B" w:rsidP="00A76123">
            <w:pPr>
              <w:pStyle w:val="TAH"/>
              <w:keepNext w:val="0"/>
              <w:rPr>
                <w:rFonts w:eastAsia="MS PGothic"/>
              </w:rPr>
            </w:pPr>
            <w:r w:rsidRPr="00257DEF">
              <w:t>Aggregated channel bandwidth</w:t>
            </w:r>
          </w:p>
        </w:tc>
        <w:tc>
          <w:tcPr>
            <w:tcW w:w="1112" w:type="pct"/>
            <w:shd w:val="clear" w:color="auto" w:fill="auto"/>
            <w:tcMar>
              <w:top w:w="15" w:type="dxa"/>
              <w:left w:w="108" w:type="dxa"/>
              <w:bottom w:w="0" w:type="dxa"/>
              <w:right w:w="108" w:type="dxa"/>
            </w:tcMar>
            <w:hideMark/>
          </w:tcPr>
          <w:p w14:paraId="2462287D" w14:textId="77777777" w:rsidR="005B3F7B" w:rsidRPr="00257DEF" w:rsidRDefault="005B3F7B" w:rsidP="00A76123">
            <w:pPr>
              <w:pStyle w:val="TAH"/>
              <w:keepNext w:val="0"/>
              <w:rPr>
                <w:rFonts w:eastAsia="MS PGothic"/>
              </w:rPr>
            </w:pPr>
            <w:r w:rsidRPr="00257DEF">
              <w:t>Number of contiguous CC</w:t>
            </w:r>
          </w:p>
        </w:tc>
        <w:tc>
          <w:tcPr>
            <w:tcW w:w="988" w:type="pct"/>
            <w:shd w:val="clear" w:color="auto" w:fill="auto"/>
            <w:tcMar>
              <w:top w:w="15" w:type="dxa"/>
              <w:left w:w="15" w:type="dxa"/>
              <w:bottom w:w="0" w:type="dxa"/>
              <w:right w:w="15" w:type="dxa"/>
            </w:tcMar>
            <w:hideMark/>
          </w:tcPr>
          <w:p w14:paraId="64B80C77" w14:textId="77777777" w:rsidR="005B3F7B" w:rsidRPr="00257DEF" w:rsidRDefault="005B3F7B" w:rsidP="00A76123">
            <w:pPr>
              <w:pStyle w:val="TAH"/>
              <w:keepNext w:val="0"/>
              <w:rPr>
                <w:rFonts w:eastAsia="MS PGothic"/>
              </w:rPr>
            </w:pPr>
            <w:r w:rsidRPr="00257DEF">
              <w:t>Fallback group</w:t>
            </w:r>
          </w:p>
        </w:tc>
      </w:tr>
      <w:tr w:rsidR="005B3F7B" w:rsidRPr="00257DEF" w14:paraId="19A9C0E6" w14:textId="77777777" w:rsidTr="003521C6">
        <w:trPr>
          <w:jc w:val="center"/>
        </w:trPr>
        <w:tc>
          <w:tcPr>
            <w:tcW w:w="1046" w:type="pct"/>
            <w:shd w:val="clear" w:color="auto" w:fill="auto"/>
            <w:tcMar>
              <w:top w:w="15" w:type="dxa"/>
              <w:left w:w="108" w:type="dxa"/>
              <w:bottom w:w="0" w:type="dxa"/>
              <w:right w:w="108" w:type="dxa"/>
            </w:tcMar>
            <w:hideMark/>
          </w:tcPr>
          <w:p w14:paraId="6D1F1C9D" w14:textId="77777777" w:rsidR="005B3F7B" w:rsidRPr="00257DEF" w:rsidRDefault="005B3F7B" w:rsidP="00A76123">
            <w:pPr>
              <w:pStyle w:val="TAC"/>
              <w:keepNext w:val="0"/>
              <w:rPr>
                <w:rFonts w:eastAsia="MS PGothic"/>
              </w:rPr>
            </w:pPr>
            <w:r w:rsidRPr="00257DEF">
              <w:t>A</w:t>
            </w:r>
          </w:p>
        </w:tc>
        <w:tc>
          <w:tcPr>
            <w:tcW w:w="1854" w:type="pct"/>
            <w:shd w:val="clear" w:color="auto" w:fill="auto"/>
            <w:tcMar>
              <w:top w:w="15" w:type="dxa"/>
              <w:left w:w="108" w:type="dxa"/>
              <w:bottom w:w="0" w:type="dxa"/>
              <w:right w:w="108" w:type="dxa"/>
            </w:tcMar>
            <w:hideMark/>
          </w:tcPr>
          <w:p w14:paraId="5D99A06E" w14:textId="77777777" w:rsidR="005B3F7B" w:rsidRPr="00257DEF" w:rsidRDefault="005B3F7B" w:rsidP="00A76123">
            <w:pPr>
              <w:pStyle w:val="TAC"/>
              <w:keepNext w:val="0"/>
              <w:rPr>
                <w:rFonts w:eastAsia="MS PGothic"/>
              </w:rPr>
            </w:pPr>
            <w:r w:rsidRPr="00257DEF">
              <w:t>BW</w:t>
            </w:r>
            <w:r w:rsidRPr="00257DEF">
              <w:rPr>
                <w:vertAlign w:val="subscript"/>
              </w:rPr>
              <w:t>Channel</w:t>
            </w:r>
            <w:r w:rsidRPr="00257DEF">
              <w:t xml:space="preserve"> ≤ 400 MHz</w:t>
            </w:r>
          </w:p>
        </w:tc>
        <w:tc>
          <w:tcPr>
            <w:tcW w:w="1112" w:type="pct"/>
            <w:shd w:val="clear" w:color="auto" w:fill="auto"/>
            <w:tcMar>
              <w:top w:w="15" w:type="dxa"/>
              <w:left w:w="108" w:type="dxa"/>
              <w:bottom w:w="0" w:type="dxa"/>
              <w:right w:w="108" w:type="dxa"/>
            </w:tcMar>
            <w:hideMark/>
          </w:tcPr>
          <w:p w14:paraId="69AC7D4A" w14:textId="77777777" w:rsidR="005B3F7B" w:rsidRPr="00257DEF" w:rsidRDefault="005B3F7B" w:rsidP="00A76123">
            <w:pPr>
              <w:pStyle w:val="TAC"/>
              <w:keepNext w:val="0"/>
              <w:rPr>
                <w:rFonts w:eastAsia="MS PGothic"/>
              </w:rPr>
            </w:pPr>
            <w:r w:rsidRPr="00257DEF">
              <w:t>1</w:t>
            </w:r>
          </w:p>
        </w:tc>
        <w:tc>
          <w:tcPr>
            <w:tcW w:w="988" w:type="pct"/>
            <w:shd w:val="clear" w:color="auto" w:fill="auto"/>
            <w:tcMar>
              <w:top w:w="15" w:type="dxa"/>
              <w:left w:w="15" w:type="dxa"/>
              <w:bottom w:w="0" w:type="dxa"/>
              <w:right w:w="15" w:type="dxa"/>
            </w:tcMar>
            <w:hideMark/>
          </w:tcPr>
          <w:p w14:paraId="194F7E37" w14:textId="77777777" w:rsidR="005B3F7B" w:rsidRPr="00257DEF" w:rsidRDefault="005B3F7B" w:rsidP="00A76123">
            <w:pPr>
              <w:pStyle w:val="TAC"/>
              <w:keepNext w:val="0"/>
              <w:rPr>
                <w:rFonts w:eastAsia="MS PGothic"/>
              </w:rPr>
            </w:pPr>
            <w:r w:rsidRPr="00257DEF">
              <w:t> 1,2,3,4</w:t>
            </w:r>
          </w:p>
        </w:tc>
      </w:tr>
      <w:tr w:rsidR="005B3F7B" w:rsidRPr="00257DEF" w14:paraId="4B0FA688" w14:textId="77777777" w:rsidTr="003521C6">
        <w:trPr>
          <w:jc w:val="center"/>
        </w:trPr>
        <w:tc>
          <w:tcPr>
            <w:tcW w:w="1046" w:type="pct"/>
            <w:shd w:val="clear" w:color="auto" w:fill="auto"/>
            <w:tcMar>
              <w:top w:w="15" w:type="dxa"/>
              <w:left w:w="108" w:type="dxa"/>
              <w:bottom w:w="0" w:type="dxa"/>
              <w:right w:w="108" w:type="dxa"/>
            </w:tcMar>
            <w:hideMark/>
          </w:tcPr>
          <w:p w14:paraId="205A04E2" w14:textId="77777777" w:rsidR="005B3F7B" w:rsidRPr="00257DEF" w:rsidRDefault="005B3F7B" w:rsidP="00A76123">
            <w:pPr>
              <w:pStyle w:val="TAC"/>
              <w:keepNext w:val="0"/>
              <w:rPr>
                <w:rFonts w:eastAsia="MS PGothic"/>
              </w:rPr>
            </w:pPr>
            <w:r w:rsidRPr="00257DEF">
              <w:t>B</w:t>
            </w:r>
          </w:p>
        </w:tc>
        <w:tc>
          <w:tcPr>
            <w:tcW w:w="1854" w:type="pct"/>
            <w:shd w:val="clear" w:color="auto" w:fill="auto"/>
            <w:tcMar>
              <w:top w:w="15" w:type="dxa"/>
              <w:left w:w="108" w:type="dxa"/>
              <w:bottom w:w="0" w:type="dxa"/>
              <w:right w:w="108" w:type="dxa"/>
            </w:tcMar>
            <w:hideMark/>
          </w:tcPr>
          <w:p w14:paraId="387A16F6" w14:textId="77777777" w:rsidR="005B3F7B" w:rsidRPr="00257DEF" w:rsidRDefault="005B3F7B" w:rsidP="00A76123">
            <w:pPr>
              <w:pStyle w:val="TAC"/>
              <w:keepNext w:val="0"/>
              <w:rPr>
                <w:rFonts w:eastAsia="MS PGothic"/>
              </w:rPr>
            </w:pPr>
            <w:r w:rsidRPr="00257DEF">
              <w:t>400 MHz &lt; BW</w:t>
            </w:r>
            <w:r w:rsidRPr="00257DEF">
              <w:rPr>
                <w:vertAlign w:val="subscript"/>
              </w:rPr>
              <w:t>Channel_CA</w:t>
            </w:r>
            <w:r w:rsidRPr="00257DEF">
              <w:t xml:space="preserve"> ≤ 800 MHz</w:t>
            </w:r>
          </w:p>
        </w:tc>
        <w:tc>
          <w:tcPr>
            <w:tcW w:w="1112" w:type="pct"/>
            <w:shd w:val="clear" w:color="auto" w:fill="auto"/>
            <w:tcMar>
              <w:top w:w="15" w:type="dxa"/>
              <w:left w:w="108" w:type="dxa"/>
              <w:bottom w:w="0" w:type="dxa"/>
              <w:right w:w="108" w:type="dxa"/>
            </w:tcMar>
            <w:hideMark/>
          </w:tcPr>
          <w:p w14:paraId="3ECFB26F" w14:textId="77777777" w:rsidR="005B3F7B" w:rsidRPr="00257DEF" w:rsidRDefault="005B3F7B" w:rsidP="00A76123">
            <w:pPr>
              <w:pStyle w:val="TAC"/>
              <w:keepNext w:val="0"/>
              <w:rPr>
                <w:rFonts w:eastAsia="MS PGothic"/>
              </w:rPr>
            </w:pPr>
            <w:r w:rsidRPr="00257DEF">
              <w:t>2</w:t>
            </w:r>
          </w:p>
        </w:tc>
        <w:tc>
          <w:tcPr>
            <w:tcW w:w="988" w:type="pct"/>
            <w:vMerge w:val="restart"/>
            <w:shd w:val="clear" w:color="auto" w:fill="auto"/>
            <w:tcMar>
              <w:top w:w="15" w:type="dxa"/>
              <w:left w:w="15" w:type="dxa"/>
              <w:bottom w:w="0" w:type="dxa"/>
              <w:right w:w="15" w:type="dxa"/>
            </w:tcMar>
            <w:vAlign w:val="center"/>
            <w:hideMark/>
          </w:tcPr>
          <w:p w14:paraId="40FD28B6" w14:textId="77777777" w:rsidR="005B3F7B" w:rsidRPr="00257DEF" w:rsidRDefault="005B3F7B" w:rsidP="00A76123">
            <w:pPr>
              <w:pStyle w:val="TAC"/>
              <w:keepNext w:val="0"/>
              <w:rPr>
                <w:rFonts w:eastAsia="MS PGothic"/>
              </w:rPr>
            </w:pPr>
            <w:r w:rsidRPr="00257DEF">
              <w:t>1</w:t>
            </w:r>
          </w:p>
        </w:tc>
      </w:tr>
      <w:tr w:rsidR="005B3F7B" w:rsidRPr="00257DEF" w14:paraId="58216799" w14:textId="77777777" w:rsidTr="003521C6">
        <w:trPr>
          <w:jc w:val="center"/>
        </w:trPr>
        <w:tc>
          <w:tcPr>
            <w:tcW w:w="1046" w:type="pct"/>
            <w:shd w:val="clear" w:color="auto" w:fill="auto"/>
            <w:tcMar>
              <w:top w:w="15" w:type="dxa"/>
              <w:left w:w="108" w:type="dxa"/>
              <w:bottom w:w="0" w:type="dxa"/>
              <w:right w:w="108" w:type="dxa"/>
            </w:tcMar>
            <w:hideMark/>
          </w:tcPr>
          <w:p w14:paraId="32749622" w14:textId="77777777" w:rsidR="005B3F7B" w:rsidRPr="00257DEF" w:rsidRDefault="005B3F7B" w:rsidP="00A76123">
            <w:pPr>
              <w:pStyle w:val="TAC"/>
              <w:keepNext w:val="0"/>
              <w:rPr>
                <w:rFonts w:eastAsia="MS PGothic"/>
              </w:rPr>
            </w:pPr>
            <w:r w:rsidRPr="00257DEF">
              <w:t>C</w:t>
            </w:r>
          </w:p>
        </w:tc>
        <w:tc>
          <w:tcPr>
            <w:tcW w:w="1854" w:type="pct"/>
            <w:shd w:val="clear" w:color="auto" w:fill="auto"/>
            <w:tcMar>
              <w:top w:w="15" w:type="dxa"/>
              <w:left w:w="108" w:type="dxa"/>
              <w:bottom w:w="0" w:type="dxa"/>
              <w:right w:w="108" w:type="dxa"/>
            </w:tcMar>
            <w:hideMark/>
          </w:tcPr>
          <w:p w14:paraId="3DB07151" w14:textId="77777777" w:rsidR="005B3F7B" w:rsidRPr="00257DEF" w:rsidRDefault="005B3F7B" w:rsidP="00A76123">
            <w:pPr>
              <w:pStyle w:val="TAC"/>
              <w:keepNext w:val="0"/>
              <w:rPr>
                <w:rFonts w:eastAsia="MS PGothic"/>
              </w:rPr>
            </w:pPr>
            <w:r w:rsidRPr="00257DEF">
              <w:t>800 MHz &lt; BW</w:t>
            </w:r>
            <w:r w:rsidRPr="00257DEF">
              <w:rPr>
                <w:vertAlign w:val="subscript"/>
              </w:rPr>
              <w:t>Channel_CA</w:t>
            </w:r>
            <w:r w:rsidRPr="00257DEF">
              <w:t xml:space="preserve"> ≤ 1200 MHz</w:t>
            </w:r>
          </w:p>
        </w:tc>
        <w:tc>
          <w:tcPr>
            <w:tcW w:w="1112" w:type="pct"/>
            <w:shd w:val="clear" w:color="auto" w:fill="auto"/>
            <w:tcMar>
              <w:top w:w="15" w:type="dxa"/>
              <w:left w:w="108" w:type="dxa"/>
              <w:bottom w:w="0" w:type="dxa"/>
              <w:right w:w="108" w:type="dxa"/>
            </w:tcMar>
            <w:hideMark/>
          </w:tcPr>
          <w:p w14:paraId="34F7F789" w14:textId="77777777" w:rsidR="005B3F7B" w:rsidRPr="00257DEF" w:rsidRDefault="005B3F7B" w:rsidP="00A76123">
            <w:pPr>
              <w:pStyle w:val="TAC"/>
              <w:keepNext w:val="0"/>
              <w:rPr>
                <w:rFonts w:eastAsia="MS PGothic"/>
              </w:rPr>
            </w:pPr>
            <w:r w:rsidRPr="00257DEF">
              <w:t>3</w:t>
            </w:r>
          </w:p>
        </w:tc>
        <w:tc>
          <w:tcPr>
            <w:tcW w:w="988" w:type="pct"/>
            <w:vMerge/>
            <w:vAlign w:val="center"/>
            <w:hideMark/>
          </w:tcPr>
          <w:p w14:paraId="27E004B5" w14:textId="77777777" w:rsidR="005B3F7B" w:rsidRPr="00257DEF" w:rsidRDefault="005B3F7B" w:rsidP="00A76123">
            <w:pPr>
              <w:pStyle w:val="TAC"/>
              <w:keepNext w:val="0"/>
              <w:rPr>
                <w:rFonts w:eastAsia="MS PGothic"/>
              </w:rPr>
            </w:pPr>
          </w:p>
        </w:tc>
      </w:tr>
      <w:tr w:rsidR="005B3F7B" w:rsidRPr="00257DEF" w14:paraId="76252235" w14:textId="77777777" w:rsidTr="003521C6">
        <w:trPr>
          <w:jc w:val="center"/>
        </w:trPr>
        <w:tc>
          <w:tcPr>
            <w:tcW w:w="1046" w:type="pct"/>
            <w:shd w:val="clear" w:color="auto" w:fill="auto"/>
            <w:tcMar>
              <w:top w:w="15" w:type="dxa"/>
              <w:left w:w="108" w:type="dxa"/>
              <w:bottom w:w="0" w:type="dxa"/>
              <w:right w:w="108" w:type="dxa"/>
            </w:tcMar>
            <w:hideMark/>
          </w:tcPr>
          <w:p w14:paraId="14903C3D" w14:textId="77777777" w:rsidR="005B3F7B" w:rsidRPr="00257DEF" w:rsidRDefault="005B3F7B" w:rsidP="00A76123">
            <w:pPr>
              <w:pStyle w:val="TAC"/>
              <w:keepNext w:val="0"/>
              <w:rPr>
                <w:rFonts w:eastAsia="MS PGothic"/>
              </w:rPr>
            </w:pPr>
            <w:r w:rsidRPr="00257DEF">
              <w:t>D</w:t>
            </w:r>
          </w:p>
        </w:tc>
        <w:tc>
          <w:tcPr>
            <w:tcW w:w="1854" w:type="pct"/>
            <w:shd w:val="clear" w:color="auto" w:fill="auto"/>
            <w:tcMar>
              <w:top w:w="15" w:type="dxa"/>
              <w:left w:w="108" w:type="dxa"/>
              <w:bottom w:w="0" w:type="dxa"/>
              <w:right w:w="108" w:type="dxa"/>
            </w:tcMar>
            <w:hideMark/>
          </w:tcPr>
          <w:p w14:paraId="7C63B9F6" w14:textId="77777777" w:rsidR="005B3F7B" w:rsidRPr="00257DEF" w:rsidRDefault="005B3F7B" w:rsidP="00A76123">
            <w:pPr>
              <w:pStyle w:val="TAC"/>
              <w:keepNext w:val="0"/>
              <w:rPr>
                <w:rFonts w:eastAsia="MS PGothic"/>
              </w:rPr>
            </w:pPr>
            <w:r w:rsidRPr="00257DEF">
              <w:t>200 MHz &lt; BW</w:t>
            </w:r>
            <w:r w:rsidRPr="00257DEF">
              <w:rPr>
                <w:vertAlign w:val="subscript"/>
              </w:rPr>
              <w:t>Channel_CA</w:t>
            </w:r>
            <w:r w:rsidRPr="00257DEF">
              <w:t xml:space="preserve"> ≤ 400 MHz</w:t>
            </w:r>
          </w:p>
        </w:tc>
        <w:tc>
          <w:tcPr>
            <w:tcW w:w="1112" w:type="pct"/>
            <w:shd w:val="clear" w:color="auto" w:fill="auto"/>
            <w:tcMar>
              <w:top w:w="15" w:type="dxa"/>
              <w:left w:w="108" w:type="dxa"/>
              <w:bottom w:w="0" w:type="dxa"/>
              <w:right w:w="108" w:type="dxa"/>
            </w:tcMar>
            <w:hideMark/>
          </w:tcPr>
          <w:p w14:paraId="18E20F5A" w14:textId="77777777" w:rsidR="005B3F7B" w:rsidRPr="00257DEF" w:rsidRDefault="005B3F7B" w:rsidP="00A76123">
            <w:pPr>
              <w:pStyle w:val="TAC"/>
              <w:keepNext w:val="0"/>
              <w:rPr>
                <w:rFonts w:eastAsia="MS PGothic"/>
              </w:rPr>
            </w:pPr>
            <w:r w:rsidRPr="00257DEF">
              <w:t>2</w:t>
            </w:r>
          </w:p>
        </w:tc>
        <w:tc>
          <w:tcPr>
            <w:tcW w:w="988" w:type="pct"/>
            <w:vMerge w:val="restart"/>
            <w:shd w:val="clear" w:color="auto" w:fill="auto"/>
            <w:tcMar>
              <w:top w:w="15" w:type="dxa"/>
              <w:left w:w="15" w:type="dxa"/>
              <w:bottom w:w="0" w:type="dxa"/>
              <w:right w:w="15" w:type="dxa"/>
            </w:tcMar>
            <w:vAlign w:val="center"/>
            <w:hideMark/>
          </w:tcPr>
          <w:p w14:paraId="3373A246" w14:textId="77777777" w:rsidR="005B3F7B" w:rsidRPr="00257DEF" w:rsidRDefault="005B3F7B" w:rsidP="00A76123">
            <w:pPr>
              <w:pStyle w:val="TAC"/>
              <w:keepNext w:val="0"/>
              <w:rPr>
                <w:rFonts w:eastAsia="MS PGothic"/>
              </w:rPr>
            </w:pPr>
            <w:r w:rsidRPr="00257DEF">
              <w:t>2</w:t>
            </w:r>
          </w:p>
        </w:tc>
      </w:tr>
      <w:tr w:rsidR="005B3F7B" w:rsidRPr="00257DEF" w14:paraId="3AE105F8" w14:textId="77777777" w:rsidTr="003521C6">
        <w:trPr>
          <w:jc w:val="center"/>
        </w:trPr>
        <w:tc>
          <w:tcPr>
            <w:tcW w:w="1046" w:type="pct"/>
            <w:shd w:val="clear" w:color="auto" w:fill="auto"/>
            <w:tcMar>
              <w:top w:w="15" w:type="dxa"/>
              <w:left w:w="108" w:type="dxa"/>
              <w:bottom w:w="0" w:type="dxa"/>
              <w:right w:w="108" w:type="dxa"/>
            </w:tcMar>
            <w:hideMark/>
          </w:tcPr>
          <w:p w14:paraId="099E2FBD" w14:textId="77777777" w:rsidR="005B3F7B" w:rsidRPr="00257DEF" w:rsidRDefault="005B3F7B" w:rsidP="00A76123">
            <w:pPr>
              <w:pStyle w:val="TAC"/>
              <w:keepNext w:val="0"/>
              <w:rPr>
                <w:rFonts w:eastAsia="MS PGothic"/>
              </w:rPr>
            </w:pPr>
            <w:r w:rsidRPr="00257DEF">
              <w:t>E</w:t>
            </w:r>
          </w:p>
        </w:tc>
        <w:tc>
          <w:tcPr>
            <w:tcW w:w="1854" w:type="pct"/>
            <w:shd w:val="clear" w:color="auto" w:fill="auto"/>
            <w:tcMar>
              <w:top w:w="15" w:type="dxa"/>
              <w:left w:w="108" w:type="dxa"/>
              <w:bottom w:w="0" w:type="dxa"/>
              <w:right w:w="108" w:type="dxa"/>
            </w:tcMar>
            <w:hideMark/>
          </w:tcPr>
          <w:p w14:paraId="149A091B" w14:textId="77777777" w:rsidR="005B3F7B" w:rsidRPr="00257DEF" w:rsidRDefault="005B3F7B" w:rsidP="00A76123">
            <w:pPr>
              <w:pStyle w:val="TAC"/>
              <w:keepNext w:val="0"/>
              <w:rPr>
                <w:rFonts w:eastAsia="MS PGothic"/>
              </w:rPr>
            </w:pPr>
            <w:r w:rsidRPr="00257DEF">
              <w:t>400 MHz &lt; BW</w:t>
            </w:r>
            <w:r w:rsidRPr="00257DEF">
              <w:rPr>
                <w:vertAlign w:val="subscript"/>
              </w:rPr>
              <w:t>Channel_CA</w:t>
            </w:r>
            <w:r w:rsidRPr="00257DEF">
              <w:t xml:space="preserve"> ≤ 600 MHz</w:t>
            </w:r>
          </w:p>
        </w:tc>
        <w:tc>
          <w:tcPr>
            <w:tcW w:w="1112" w:type="pct"/>
            <w:shd w:val="clear" w:color="auto" w:fill="auto"/>
            <w:tcMar>
              <w:top w:w="15" w:type="dxa"/>
              <w:left w:w="108" w:type="dxa"/>
              <w:bottom w:w="0" w:type="dxa"/>
              <w:right w:w="108" w:type="dxa"/>
            </w:tcMar>
            <w:hideMark/>
          </w:tcPr>
          <w:p w14:paraId="745C010F" w14:textId="77777777" w:rsidR="005B3F7B" w:rsidRPr="00257DEF" w:rsidRDefault="005B3F7B" w:rsidP="00A76123">
            <w:pPr>
              <w:pStyle w:val="TAC"/>
              <w:keepNext w:val="0"/>
              <w:rPr>
                <w:rFonts w:eastAsia="MS PGothic"/>
              </w:rPr>
            </w:pPr>
            <w:r w:rsidRPr="00257DEF">
              <w:t>3</w:t>
            </w:r>
          </w:p>
        </w:tc>
        <w:tc>
          <w:tcPr>
            <w:tcW w:w="988" w:type="pct"/>
            <w:vMerge/>
            <w:vAlign w:val="center"/>
            <w:hideMark/>
          </w:tcPr>
          <w:p w14:paraId="08A19BC2" w14:textId="77777777" w:rsidR="005B3F7B" w:rsidRPr="00257DEF" w:rsidRDefault="005B3F7B" w:rsidP="00A76123">
            <w:pPr>
              <w:pStyle w:val="TAC"/>
              <w:keepNext w:val="0"/>
              <w:rPr>
                <w:rFonts w:eastAsia="MS PGothic"/>
              </w:rPr>
            </w:pPr>
          </w:p>
        </w:tc>
      </w:tr>
      <w:tr w:rsidR="005B3F7B" w:rsidRPr="00257DEF" w14:paraId="4D1345AE" w14:textId="77777777" w:rsidTr="003521C6">
        <w:trPr>
          <w:jc w:val="center"/>
        </w:trPr>
        <w:tc>
          <w:tcPr>
            <w:tcW w:w="1046" w:type="pct"/>
            <w:shd w:val="clear" w:color="auto" w:fill="auto"/>
            <w:tcMar>
              <w:top w:w="15" w:type="dxa"/>
              <w:left w:w="108" w:type="dxa"/>
              <w:bottom w:w="0" w:type="dxa"/>
              <w:right w:w="108" w:type="dxa"/>
            </w:tcMar>
            <w:hideMark/>
          </w:tcPr>
          <w:p w14:paraId="65AEC02D" w14:textId="77777777" w:rsidR="005B3F7B" w:rsidRPr="00257DEF" w:rsidRDefault="005B3F7B" w:rsidP="00A76123">
            <w:pPr>
              <w:pStyle w:val="TAC"/>
              <w:keepNext w:val="0"/>
              <w:rPr>
                <w:rFonts w:eastAsia="MS PGothic"/>
              </w:rPr>
            </w:pPr>
            <w:r w:rsidRPr="00257DEF">
              <w:t>F</w:t>
            </w:r>
          </w:p>
        </w:tc>
        <w:tc>
          <w:tcPr>
            <w:tcW w:w="1854" w:type="pct"/>
            <w:shd w:val="clear" w:color="auto" w:fill="auto"/>
            <w:tcMar>
              <w:top w:w="15" w:type="dxa"/>
              <w:left w:w="108" w:type="dxa"/>
              <w:bottom w:w="0" w:type="dxa"/>
              <w:right w:w="108" w:type="dxa"/>
            </w:tcMar>
            <w:hideMark/>
          </w:tcPr>
          <w:p w14:paraId="7C0F6A51" w14:textId="77777777" w:rsidR="005B3F7B" w:rsidRPr="00257DEF" w:rsidRDefault="005B3F7B" w:rsidP="00A76123">
            <w:pPr>
              <w:pStyle w:val="TAC"/>
              <w:keepNext w:val="0"/>
              <w:rPr>
                <w:rFonts w:eastAsia="MS PGothic"/>
              </w:rPr>
            </w:pPr>
            <w:r w:rsidRPr="00257DEF">
              <w:t>600 MHz &lt; BW</w:t>
            </w:r>
            <w:r w:rsidRPr="00257DEF">
              <w:rPr>
                <w:vertAlign w:val="subscript"/>
              </w:rPr>
              <w:t>Channel_CA</w:t>
            </w:r>
            <w:r w:rsidRPr="00257DEF">
              <w:t xml:space="preserve"> ≤ 800 MHz</w:t>
            </w:r>
          </w:p>
        </w:tc>
        <w:tc>
          <w:tcPr>
            <w:tcW w:w="1112" w:type="pct"/>
            <w:shd w:val="clear" w:color="auto" w:fill="auto"/>
            <w:tcMar>
              <w:top w:w="15" w:type="dxa"/>
              <w:left w:w="108" w:type="dxa"/>
              <w:bottom w:w="0" w:type="dxa"/>
              <w:right w:w="108" w:type="dxa"/>
            </w:tcMar>
            <w:hideMark/>
          </w:tcPr>
          <w:p w14:paraId="766E9BCF" w14:textId="77777777" w:rsidR="005B3F7B" w:rsidRPr="00257DEF" w:rsidRDefault="005B3F7B" w:rsidP="00A76123">
            <w:pPr>
              <w:pStyle w:val="TAC"/>
              <w:keepNext w:val="0"/>
              <w:rPr>
                <w:rFonts w:eastAsia="MS PGothic"/>
              </w:rPr>
            </w:pPr>
            <w:r w:rsidRPr="00257DEF">
              <w:t>4</w:t>
            </w:r>
          </w:p>
        </w:tc>
        <w:tc>
          <w:tcPr>
            <w:tcW w:w="988" w:type="pct"/>
            <w:vMerge/>
            <w:vAlign w:val="center"/>
            <w:hideMark/>
          </w:tcPr>
          <w:p w14:paraId="0C5C541B" w14:textId="77777777" w:rsidR="005B3F7B" w:rsidRPr="00257DEF" w:rsidRDefault="005B3F7B" w:rsidP="00A76123">
            <w:pPr>
              <w:pStyle w:val="TAC"/>
              <w:keepNext w:val="0"/>
              <w:rPr>
                <w:rFonts w:eastAsia="MS PGothic"/>
              </w:rPr>
            </w:pPr>
          </w:p>
        </w:tc>
      </w:tr>
      <w:tr w:rsidR="005B3F7B" w:rsidRPr="00257DEF" w14:paraId="1D4A825B" w14:textId="77777777" w:rsidTr="003521C6">
        <w:trPr>
          <w:jc w:val="center"/>
        </w:trPr>
        <w:tc>
          <w:tcPr>
            <w:tcW w:w="1046" w:type="pct"/>
            <w:shd w:val="clear" w:color="auto" w:fill="auto"/>
            <w:tcMar>
              <w:top w:w="15" w:type="dxa"/>
              <w:left w:w="108" w:type="dxa"/>
              <w:bottom w:w="0" w:type="dxa"/>
              <w:right w:w="108" w:type="dxa"/>
            </w:tcMar>
            <w:hideMark/>
          </w:tcPr>
          <w:p w14:paraId="7765150D" w14:textId="77777777" w:rsidR="005B3F7B" w:rsidRPr="00257DEF" w:rsidRDefault="005B3F7B" w:rsidP="00A76123">
            <w:pPr>
              <w:pStyle w:val="TAC"/>
              <w:keepNext w:val="0"/>
              <w:rPr>
                <w:rFonts w:eastAsia="MS PGothic"/>
              </w:rPr>
            </w:pPr>
            <w:r w:rsidRPr="00257DEF">
              <w:t>G</w:t>
            </w:r>
          </w:p>
        </w:tc>
        <w:tc>
          <w:tcPr>
            <w:tcW w:w="1854" w:type="pct"/>
            <w:shd w:val="clear" w:color="auto" w:fill="auto"/>
            <w:tcMar>
              <w:top w:w="15" w:type="dxa"/>
              <w:left w:w="108" w:type="dxa"/>
              <w:bottom w:w="0" w:type="dxa"/>
              <w:right w:w="108" w:type="dxa"/>
            </w:tcMar>
            <w:hideMark/>
          </w:tcPr>
          <w:p w14:paraId="7BE582B0" w14:textId="77777777" w:rsidR="005B3F7B" w:rsidRPr="00257DEF" w:rsidRDefault="005B3F7B" w:rsidP="00A76123">
            <w:pPr>
              <w:pStyle w:val="TAC"/>
              <w:keepNext w:val="0"/>
              <w:rPr>
                <w:rFonts w:eastAsia="MS PGothic"/>
              </w:rPr>
            </w:pPr>
            <w:r w:rsidRPr="00257DEF">
              <w:t>100 MHz &lt; BW</w:t>
            </w:r>
            <w:r w:rsidRPr="00257DEF">
              <w:rPr>
                <w:vertAlign w:val="subscript"/>
              </w:rPr>
              <w:t>Channel_CA</w:t>
            </w:r>
            <w:r w:rsidRPr="00257DEF">
              <w:t xml:space="preserve"> ≤ 200 MHz</w:t>
            </w:r>
          </w:p>
        </w:tc>
        <w:tc>
          <w:tcPr>
            <w:tcW w:w="1112" w:type="pct"/>
            <w:shd w:val="clear" w:color="auto" w:fill="auto"/>
            <w:tcMar>
              <w:top w:w="15" w:type="dxa"/>
              <w:left w:w="108" w:type="dxa"/>
              <w:bottom w:w="0" w:type="dxa"/>
              <w:right w:w="108" w:type="dxa"/>
            </w:tcMar>
            <w:hideMark/>
          </w:tcPr>
          <w:p w14:paraId="2ED39A97" w14:textId="77777777" w:rsidR="005B3F7B" w:rsidRPr="00257DEF" w:rsidRDefault="005B3F7B" w:rsidP="00A76123">
            <w:pPr>
              <w:pStyle w:val="TAC"/>
              <w:keepNext w:val="0"/>
              <w:rPr>
                <w:rFonts w:eastAsia="MS PGothic"/>
              </w:rPr>
            </w:pPr>
            <w:r w:rsidRPr="00257DEF">
              <w:t>2</w:t>
            </w:r>
          </w:p>
        </w:tc>
        <w:tc>
          <w:tcPr>
            <w:tcW w:w="988" w:type="pct"/>
            <w:vMerge w:val="restart"/>
            <w:shd w:val="clear" w:color="auto" w:fill="auto"/>
            <w:tcMar>
              <w:top w:w="15" w:type="dxa"/>
              <w:left w:w="15" w:type="dxa"/>
              <w:bottom w:w="0" w:type="dxa"/>
              <w:right w:w="15" w:type="dxa"/>
            </w:tcMar>
            <w:vAlign w:val="center"/>
            <w:hideMark/>
          </w:tcPr>
          <w:p w14:paraId="06DE680E" w14:textId="77777777" w:rsidR="005B3F7B" w:rsidRPr="00257DEF" w:rsidRDefault="005B3F7B" w:rsidP="00A76123">
            <w:pPr>
              <w:pStyle w:val="TAC"/>
              <w:keepNext w:val="0"/>
              <w:rPr>
                <w:rFonts w:eastAsia="MS PGothic"/>
              </w:rPr>
            </w:pPr>
            <w:r w:rsidRPr="00257DEF">
              <w:t>3</w:t>
            </w:r>
          </w:p>
        </w:tc>
      </w:tr>
      <w:tr w:rsidR="005B3F7B" w:rsidRPr="00257DEF" w14:paraId="114FBC0E" w14:textId="77777777" w:rsidTr="003521C6">
        <w:trPr>
          <w:jc w:val="center"/>
        </w:trPr>
        <w:tc>
          <w:tcPr>
            <w:tcW w:w="1046" w:type="pct"/>
            <w:shd w:val="clear" w:color="auto" w:fill="auto"/>
            <w:tcMar>
              <w:top w:w="15" w:type="dxa"/>
              <w:left w:w="108" w:type="dxa"/>
              <w:bottom w:w="0" w:type="dxa"/>
              <w:right w:w="108" w:type="dxa"/>
            </w:tcMar>
            <w:hideMark/>
          </w:tcPr>
          <w:p w14:paraId="4E77A969" w14:textId="77777777" w:rsidR="005B3F7B" w:rsidRPr="00257DEF" w:rsidRDefault="005B3F7B" w:rsidP="00A76123">
            <w:pPr>
              <w:pStyle w:val="TAC"/>
              <w:keepNext w:val="0"/>
              <w:rPr>
                <w:rFonts w:eastAsia="MS PGothic"/>
              </w:rPr>
            </w:pPr>
            <w:r w:rsidRPr="00257DEF">
              <w:t>H</w:t>
            </w:r>
          </w:p>
        </w:tc>
        <w:tc>
          <w:tcPr>
            <w:tcW w:w="1854" w:type="pct"/>
            <w:shd w:val="clear" w:color="auto" w:fill="auto"/>
            <w:tcMar>
              <w:top w:w="15" w:type="dxa"/>
              <w:left w:w="108" w:type="dxa"/>
              <w:bottom w:w="0" w:type="dxa"/>
              <w:right w:w="108" w:type="dxa"/>
            </w:tcMar>
            <w:hideMark/>
          </w:tcPr>
          <w:p w14:paraId="5FAAFE81" w14:textId="77777777" w:rsidR="005B3F7B" w:rsidRPr="00257DEF" w:rsidRDefault="005B3F7B" w:rsidP="00A76123">
            <w:pPr>
              <w:pStyle w:val="TAC"/>
              <w:keepNext w:val="0"/>
              <w:rPr>
                <w:rFonts w:eastAsia="MS PGothic"/>
              </w:rPr>
            </w:pPr>
            <w:r w:rsidRPr="00257DEF">
              <w:t>200 MHz &lt; BW</w:t>
            </w:r>
            <w:r w:rsidRPr="00257DEF">
              <w:rPr>
                <w:vertAlign w:val="subscript"/>
              </w:rPr>
              <w:t>Channel_CA</w:t>
            </w:r>
            <w:r w:rsidRPr="00257DEF">
              <w:t xml:space="preserve"> ≤ 300 MHz</w:t>
            </w:r>
          </w:p>
        </w:tc>
        <w:tc>
          <w:tcPr>
            <w:tcW w:w="1112" w:type="pct"/>
            <w:shd w:val="clear" w:color="auto" w:fill="auto"/>
            <w:tcMar>
              <w:top w:w="15" w:type="dxa"/>
              <w:left w:w="108" w:type="dxa"/>
              <w:bottom w:w="0" w:type="dxa"/>
              <w:right w:w="108" w:type="dxa"/>
            </w:tcMar>
            <w:hideMark/>
          </w:tcPr>
          <w:p w14:paraId="3DF28124" w14:textId="77777777" w:rsidR="005B3F7B" w:rsidRPr="00257DEF" w:rsidRDefault="005B3F7B" w:rsidP="00A76123">
            <w:pPr>
              <w:pStyle w:val="TAC"/>
              <w:keepNext w:val="0"/>
              <w:rPr>
                <w:rFonts w:eastAsia="MS PGothic"/>
              </w:rPr>
            </w:pPr>
            <w:r w:rsidRPr="00257DEF">
              <w:t>3</w:t>
            </w:r>
          </w:p>
        </w:tc>
        <w:tc>
          <w:tcPr>
            <w:tcW w:w="988" w:type="pct"/>
            <w:vMerge/>
            <w:vAlign w:val="center"/>
            <w:hideMark/>
          </w:tcPr>
          <w:p w14:paraId="1B511999" w14:textId="77777777" w:rsidR="005B3F7B" w:rsidRPr="00257DEF" w:rsidRDefault="005B3F7B" w:rsidP="00A76123">
            <w:pPr>
              <w:pStyle w:val="TAC"/>
              <w:keepNext w:val="0"/>
              <w:rPr>
                <w:rFonts w:eastAsia="MS PGothic"/>
              </w:rPr>
            </w:pPr>
          </w:p>
        </w:tc>
      </w:tr>
      <w:tr w:rsidR="005B3F7B" w:rsidRPr="00257DEF" w14:paraId="1B016D69" w14:textId="77777777" w:rsidTr="003521C6">
        <w:trPr>
          <w:jc w:val="center"/>
        </w:trPr>
        <w:tc>
          <w:tcPr>
            <w:tcW w:w="1046" w:type="pct"/>
            <w:shd w:val="clear" w:color="auto" w:fill="auto"/>
            <w:tcMar>
              <w:top w:w="15" w:type="dxa"/>
              <w:left w:w="108" w:type="dxa"/>
              <w:bottom w:w="0" w:type="dxa"/>
              <w:right w:w="108" w:type="dxa"/>
            </w:tcMar>
            <w:hideMark/>
          </w:tcPr>
          <w:p w14:paraId="3AEE24C7" w14:textId="77777777" w:rsidR="005B3F7B" w:rsidRPr="00257DEF" w:rsidRDefault="005B3F7B" w:rsidP="00A76123">
            <w:pPr>
              <w:pStyle w:val="TAC"/>
              <w:keepNext w:val="0"/>
              <w:rPr>
                <w:rFonts w:eastAsia="MS PGothic"/>
              </w:rPr>
            </w:pPr>
            <w:r w:rsidRPr="00257DEF">
              <w:t>I</w:t>
            </w:r>
          </w:p>
        </w:tc>
        <w:tc>
          <w:tcPr>
            <w:tcW w:w="1854" w:type="pct"/>
            <w:shd w:val="clear" w:color="auto" w:fill="auto"/>
            <w:tcMar>
              <w:top w:w="15" w:type="dxa"/>
              <w:left w:w="108" w:type="dxa"/>
              <w:bottom w:w="0" w:type="dxa"/>
              <w:right w:w="108" w:type="dxa"/>
            </w:tcMar>
            <w:hideMark/>
          </w:tcPr>
          <w:p w14:paraId="5D05A8E7" w14:textId="77777777" w:rsidR="005B3F7B" w:rsidRPr="00257DEF" w:rsidRDefault="005B3F7B" w:rsidP="00A76123">
            <w:pPr>
              <w:pStyle w:val="TAC"/>
              <w:keepNext w:val="0"/>
              <w:rPr>
                <w:rFonts w:eastAsia="MS PGothic"/>
              </w:rPr>
            </w:pPr>
            <w:r w:rsidRPr="00257DEF">
              <w:t>300 MHz &lt; BW</w:t>
            </w:r>
            <w:r w:rsidRPr="00257DEF">
              <w:rPr>
                <w:vertAlign w:val="subscript"/>
              </w:rPr>
              <w:t>Channel_CA</w:t>
            </w:r>
            <w:r w:rsidRPr="00257DEF">
              <w:t xml:space="preserve"> ≤ 400 MHz</w:t>
            </w:r>
          </w:p>
        </w:tc>
        <w:tc>
          <w:tcPr>
            <w:tcW w:w="1112" w:type="pct"/>
            <w:shd w:val="clear" w:color="auto" w:fill="auto"/>
            <w:tcMar>
              <w:top w:w="15" w:type="dxa"/>
              <w:left w:w="108" w:type="dxa"/>
              <w:bottom w:w="0" w:type="dxa"/>
              <w:right w:w="108" w:type="dxa"/>
            </w:tcMar>
            <w:hideMark/>
          </w:tcPr>
          <w:p w14:paraId="3D2D921D" w14:textId="77777777" w:rsidR="005B3F7B" w:rsidRPr="00257DEF" w:rsidRDefault="005B3F7B" w:rsidP="00A76123">
            <w:pPr>
              <w:pStyle w:val="TAC"/>
              <w:keepNext w:val="0"/>
              <w:rPr>
                <w:rFonts w:eastAsia="MS PGothic"/>
              </w:rPr>
            </w:pPr>
            <w:r w:rsidRPr="00257DEF">
              <w:t>4</w:t>
            </w:r>
          </w:p>
        </w:tc>
        <w:tc>
          <w:tcPr>
            <w:tcW w:w="988" w:type="pct"/>
            <w:vMerge/>
            <w:vAlign w:val="center"/>
            <w:hideMark/>
          </w:tcPr>
          <w:p w14:paraId="184B4777" w14:textId="77777777" w:rsidR="005B3F7B" w:rsidRPr="00257DEF" w:rsidRDefault="005B3F7B" w:rsidP="00A76123">
            <w:pPr>
              <w:pStyle w:val="TAC"/>
              <w:keepNext w:val="0"/>
              <w:rPr>
                <w:rFonts w:eastAsia="MS PGothic"/>
              </w:rPr>
            </w:pPr>
          </w:p>
        </w:tc>
      </w:tr>
      <w:tr w:rsidR="005B3F7B" w:rsidRPr="00257DEF" w14:paraId="3219047B" w14:textId="77777777" w:rsidTr="003521C6">
        <w:trPr>
          <w:jc w:val="center"/>
        </w:trPr>
        <w:tc>
          <w:tcPr>
            <w:tcW w:w="1046" w:type="pct"/>
            <w:shd w:val="clear" w:color="auto" w:fill="auto"/>
            <w:tcMar>
              <w:top w:w="15" w:type="dxa"/>
              <w:left w:w="108" w:type="dxa"/>
              <w:bottom w:w="0" w:type="dxa"/>
              <w:right w:w="108" w:type="dxa"/>
            </w:tcMar>
            <w:hideMark/>
          </w:tcPr>
          <w:p w14:paraId="20CF0C12" w14:textId="77777777" w:rsidR="005B3F7B" w:rsidRPr="00257DEF" w:rsidRDefault="005B3F7B" w:rsidP="00A76123">
            <w:pPr>
              <w:pStyle w:val="TAC"/>
              <w:keepNext w:val="0"/>
              <w:rPr>
                <w:rFonts w:eastAsia="MS PGothic"/>
              </w:rPr>
            </w:pPr>
            <w:r w:rsidRPr="00257DEF">
              <w:t>J</w:t>
            </w:r>
          </w:p>
        </w:tc>
        <w:tc>
          <w:tcPr>
            <w:tcW w:w="1854" w:type="pct"/>
            <w:shd w:val="clear" w:color="auto" w:fill="auto"/>
            <w:tcMar>
              <w:top w:w="15" w:type="dxa"/>
              <w:left w:w="108" w:type="dxa"/>
              <w:bottom w:w="0" w:type="dxa"/>
              <w:right w:w="108" w:type="dxa"/>
            </w:tcMar>
            <w:hideMark/>
          </w:tcPr>
          <w:p w14:paraId="420EC77C" w14:textId="77777777" w:rsidR="005B3F7B" w:rsidRPr="00257DEF" w:rsidRDefault="005B3F7B" w:rsidP="00A76123">
            <w:pPr>
              <w:pStyle w:val="TAC"/>
              <w:keepNext w:val="0"/>
              <w:rPr>
                <w:rFonts w:eastAsia="MS PGothic"/>
              </w:rPr>
            </w:pPr>
            <w:r w:rsidRPr="00257DEF">
              <w:t>400 MHz &lt; BW</w:t>
            </w:r>
            <w:r w:rsidRPr="00257DEF">
              <w:rPr>
                <w:vertAlign w:val="subscript"/>
              </w:rPr>
              <w:t>Channel_CA</w:t>
            </w:r>
            <w:r w:rsidRPr="00257DEF">
              <w:t xml:space="preserve"> ≤ 500 MHz</w:t>
            </w:r>
          </w:p>
        </w:tc>
        <w:tc>
          <w:tcPr>
            <w:tcW w:w="1112" w:type="pct"/>
            <w:shd w:val="clear" w:color="auto" w:fill="auto"/>
            <w:tcMar>
              <w:top w:w="15" w:type="dxa"/>
              <w:left w:w="108" w:type="dxa"/>
              <w:bottom w:w="0" w:type="dxa"/>
              <w:right w:w="108" w:type="dxa"/>
            </w:tcMar>
            <w:hideMark/>
          </w:tcPr>
          <w:p w14:paraId="4C07BBAF" w14:textId="77777777" w:rsidR="005B3F7B" w:rsidRPr="00257DEF" w:rsidRDefault="005B3F7B" w:rsidP="00A76123">
            <w:pPr>
              <w:pStyle w:val="TAC"/>
              <w:keepNext w:val="0"/>
              <w:rPr>
                <w:rFonts w:eastAsia="MS PGothic"/>
              </w:rPr>
            </w:pPr>
            <w:r w:rsidRPr="00257DEF">
              <w:t>5</w:t>
            </w:r>
          </w:p>
        </w:tc>
        <w:tc>
          <w:tcPr>
            <w:tcW w:w="988" w:type="pct"/>
            <w:vMerge/>
            <w:vAlign w:val="center"/>
            <w:hideMark/>
          </w:tcPr>
          <w:p w14:paraId="5FB80808" w14:textId="77777777" w:rsidR="005B3F7B" w:rsidRPr="00257DEF" w:rsidRDefault="005B3F7B" w:rsidP="00A76123">
            <w:pPr>
              <w:pStyle w:val="TAC"/>
              <w:keepNext w:val="0"/>
              <w:rPr>
                <w:rFonts w:eastAsia="MS PGothic"/>
              </w:rPr>
            </w:pPr>
          </w:p>
        </w:tc>
      </w:tr>
      <w:tr w:rsidR="005B3F7B" w:rsidRPr="00257DEF" w14:paraId="4EE7B02E" w14:textId="77777777" w:rsidTr="003521C6">
        <w:trPr>
          <w:jc w:val="center"/>
        </w:trPr>
        <w:tc>
          <w:tcPr>
            <w:tcW w:w="1046" w:type="pct"/>
            <w:shd w:val="clear" w:color="auto" w:fill="auto"/>
            <w:tcMar>
              <w:top w:w="15" w:type="dxa"/>
              <w:left w:w="108" w:type="dxa"/>
              <w:bottom w:w="0" w:type="dxa"/>
              <w:right w:w="108" w:type="dxa"/>
            </w:tcMar>
            <w:hideMark/>
          </w:tcPr>
          <w:p w14:paraId="04CDB9E7" w14:textId="77777777" w:rsidR="005B3F7B" w:rsidRPr="00257DEF" w:rsidRDefault="005B3F7B" w:rsidP="00A76123">
            <w:pPr>
              <w:pStyle w:val="TAC"/>
              <w:keepNext w:val="0"/>
              <w:rPr>
                <w:rFonts w:eastAsia="MS PGothic"/>
              </w:rPr>
            </w:pPr>
            <w:r w:rsidRPr="00257DEF">
              <w:t>K</w:t>
            </w:r>
          </w:p>
        </w:tc>
        <w:tc>
          <w:tcPr>
            <w:tcW w:w="1854" w:type="pct"/>
            <w:shd w:val="clear" w:color="auto" w:fill="auto"/>
            <w:tcMar>
              <w:top w:w="15" w:type="dxa"/>
              <w:left w:w="108" w:type="dxa"/>
              <w:bottom w:w="0" w:type="dxa"/>
              <w:right w:w="108" w:type="dxa"/>
            </w:tcMar>
            <w:hideMark/>
          </w:tcPr>
          <w:p w14:paraId="636196E0" w14:textId="77777777" w:rsidR="005B3F7B" w:rsidRPr="00257DEF" w:rsidRDefault="005B3F7B" w:rsidP="00A76123">
            <w:pPr>
              <w:pStyle w:val="TAC"/>
              <w:keepNext w:val="0"/>
              <w:rPr>
                <w:rFonts w:eastAsia="MS PGothic"/>
              </w:rPr>
            </w:pPr>
            <w:r w:rsidRPr="00257DEF">
              <w:t>500 MHz &lt; BW</w:t>
            </w:r>
            <w:r w:rsidRPr="00257DEF">
              <w:rPr>
                <w:vertAlign w:val="subscript"/>
              </w:rPr>
              <w:t>Channel_CA</w:t>
            </w:r>
            <w:r w:rsidRPr="00257DEF">
              <w:t xml:space="preserve"> ≤ 600 MHz</w:t>
            </w:r>
          </w:p>
        </w:tc>
        <w:tc>
          <w:tcPr>
            <w:tcW w:w="1112" w:type="pct"/>
            <w:shd w:val="clear" w:color="auto" w:fill="auto"/>
            <w:tcMar>
              <w:top w:w="15" w:type="dxa"/>
              <w:left w:w="108" w:type="dxa"/>
              <w:bottom w:w="0" w:type="dxa"/>
              <w:right w:w="108" w:type="dxa"/>
            </w:tcMar>
            <w:hideMark/>
          </w:tcPr>
          <w:p w14:paraId="31E605EA" w14:textId="77777777" w:rsidR="005B3F7B" w:rsidRPr="00257DEF" w:rsidRDefault="005B3F7B" w:rsidP="00A76123">
            <w:pPr>
              <w:pStyle w:val="TAC"/>
              <w:keepNext w:val="0"/>
              <w:rPr>
                <w:rFonts w:eastAsia="MS PGothic"/>
              </w:rPr>
            </w:pPr>
            <w:r w:rsidRPr="00257DEF">
              <w:t>6</w:t>
            </w:r>
          </w:p>
        </w:tc>
        <w:tc>
          <w:tcPr>
            <w:tcW w:w="988" w:type="pct"/>
            <w:vMerge/>
            <w:vAlign w:val="center"/>
            <w:hideMark/>
          </w:tcPr>
          <w:p w14:paraId="607DA31E" w14:textId="77777777" w:rsidR="005B3F7B" w:rsidRPr="00257DEF" w:rsidRDefault="005B3F7B" w:rsidP="00A76123">
            <w:pPr>
              <w:pStyle w:val="TAC"/>
              <w:keepNext w:val="0"/>
              <w:rPr>
                <w:rFonts w:eastAsia="MS PGothic"/>
              </w:rPr>
            </w:pPr>
          </w:p>
        </w:tc>
      </w:tr>
      <w:tr w:rsidR="005B3F7B" w:rsidRPr="00257DEF" w14:paraId="1BB7FD78" w14:textId="77777777" w:rsidTr="003521C6">
        <w:trPr>
          <w:jc w:val="center"/>
        </w:trPr>
        <w:tc>
          <w:tcPr>
            <w:tcW w:w="1046" w:type="pct"/>
            <w:shd w:val="clear" w:color="auto" w:fill="auto"/>
            <w:tcMar>
              <w:top w:w="15" w:type="dxa"/>
              <w:left w:w="108" w:type="dxa"/>
              <w:bottom w:w="0" w:type="dxa"/>
              <w:right w:w="108" w:type="dxa"/>
            </w:tcMar>
            <w:hideMark/>
          </w:tcPr>
          <w:p w14:paraId="295EBF56" w14:textId="77777777" w:rsidR="005B3F7B" w:rsidRPr="00257DEF" w:rsidRDefault="005B3F7B" w:rsidP="00A76123">
            <w:pPr>
              <w:pStyle w:val="TAC"/>
              <w:keepNext w:val="0"/>
              <w:rPr>
                <w:rFonts w:eastAsia="MS PGothic"/>
              </w:rPr>
            </w:pPr>
            <w:r w:rsidRPr="00257DEF">
              <w:t>L</w:t>
            </w:r>
          </w:p>
        </w:tc>
        <w:tc>
          <w:tcPr>
            <w:tcW w:w="1854" w:type="pct"/>
            <w:shd w:val="clear" w:color="auto" w:fill="auto"/>
            <w:tcMar>
              <w:top w:w="15" w:type="dxa"/>
              <w:left w:w="108" w:type="dxa"/>
              <w:bottom w:w="0" w:type="dxa"/>
              <w:right w:w="108" w:type="dxa"/>
            </w:tcMar>
            <w:hideMark/>
          </w:tcPr>
          <w:p w14:paraId="32DF0BED" w14:textId="77777777" w:rsidR="005B3F7B" w:rsidRPr="00257DEF" w:rsidRDefault="005B3F7B" w:rsidP="00A76123">
            <w:pPr>
              <w:pStyle w:val="TAC"/>
              <w:keepNext w:val="0"/>
              <w:rPr>
                <w:rFonts w:eastAsia="MS PGothic"/>
              </w:rPr>
            </w:pPr>
            <w:r w:rsidRPr="00257DEF">
              <w:t>600 MHz &lt; BW</w:t>
            </w:r>
            <w:r w:rsidRPr="00257DEF">
              <w:rPr>
                <w:vertAlign w:val="subscript"/>
              </w:rPr>
              <w:t>Channel_CA</w:t>
            </w:r>
            <w:r w:rsidRPr="00257DEF">
              <w:t xml:space="preserve"> ≤ 700 MHz</w:t>
            </w:r>
          </w:p>
        </w:tc>
        <w:tc>
          <w:tcPr>
            <w:tcW w:w="1112" w:type="pct"/>
            <w:shd w:val="clear" w:color="auto" w:fill="auto"/>
            <w:tcMar>
              <w:top w:w="15" w:type="dxa"/>
              <w:left w:w="108" w:type="dxa"/>
              <w:bottom w:w="0" w:type="dxa"/>
              <w:right w:w="108" w:type="dxa"/>
            </w:tcMar>
            <w:hideMark/>
          </w:tcPr>
          <w:p w14:paraId="31D95A17" w14:textId="77777777" w:rsidR="005B3F7B" w:rsidRPr="00257DEF" w:rsidRDefault="005B3F7B" w:rsidP="00A76123">
            <w:pPr>
              <w:pStyle w:val="TAC"/>
              <w:keepNext w:val="0"/>
              <w:rPr>
                <w:rFonts w:eastAsia="MS PGothic"/>
              </w:rPr>
            </w:pPr>
            <w:r w:rsidRPr="00257DEF">
              <w:t>7</w:t>
            </w:r>
          </w:p>
        </w:tc>
        <w:tc>
          <w:tcPr>
            <w:tcW w:w="988" w:type="pct"/>
            <w:vMerge/>
            <w:vAlign w:val="center"/>
            <w:hideMark/>
          </w:tcPr>
          <w:p w14:paraId="7A61F9C5" w14:textId="77777777" w:rsidR="005B3F7B" w:rsidRPr="00257DEF" w:rsidRDefault="005B3F7B" w:rsidP="00A76123">
            <w:pPr>
              <w:pStyle w:val="TAC"/>
              <w:keepNext w:val="0"/>
              <w:rPr>
                <w:rFonts w:eastAsia="MS PGothic"/>
              </w:rPr>
            </w:pPr>
          </w:p>
        </w:tc>
      </w:tr>
      <w:tr w:rsidR="005B3F7B" w:rsidRPr="00257DEF" w14:paraId="2B4CDD51" w14:textId="77777777" w:rsidTr="003521C6">
        <w:trPr>
          <w:jc w:val="center"/>
        </w:trPr>
        <w:tc>
          <w:tcPr>
            <w:tcW w:w="1046" w:type="pct"/>
            <w:shd w:val="clear" w:color="auto" w:fill="auto"/>
            <w:tcMar>
              <w:top w:w="15" w:type="dxa"/>
              <w:left w:w="108" w:type="dxa"/>
              <w:bottom w:w="0" w:type="dxa"/>
              <w:right w:w="108" w:type="dxa"/>
            </w:tcMar>
            <w:hideMark/>
          </w:tcPr>
          <w:p w14:paraId="7C83A4A7" w14:textId="77777777" w:rsidR="005B3F7B" w:rsidRPr="00257DEF" w:rsidRDefault="005B3F7B" w:rsidP="00A76123">
            <w:pPr>
              <w:pStyle w:val="TAC"/>
              <w:keepNext w:val="0"/>
              <w:rPr>
                <w:rFonts w:eastAsia="MS PGothic"/>
              </w:rPr>
            </w:pPr>
            <w:r w:rsidRPr="00257DEF">
              <w:t>M</w:t>
            </w:r>
          </w:p>
        </w:tc>
        <w:tc>
          <w:tcPr>
            <w:tcW w:w="1854" w:type="pct"/>
            <w:shd w:val="clear" w:color="auto" w:fill="auto"/>
            <w:tcMar>
              <w:top w:w="15" w:type="dxa"/>
              <w:left w:w="108" w:type="dxa"/>
              <w:bottom w:w="0" w:type="dxa"/>
              <w:right w:w="108" w:type="dxa"/>
            </w:tcMar>
            <w:hideMark/>
          </w:tcPr>
          <w:p w14:paraId="6150A67C" w14:textId="77777777" w:rsidR="005B3F7B" w:rsidRPr="00257DEF" w:rsidRDefault="005B3F7B" w:rsidP="00A76123">
            <w:pPr>
              <w:pStyle w:val="TAC"/>
              <w:keepNext w:val="0"/>
              <w:rPr>
                <w:rFonts w:eastAsia="MS PGothic"/>
              </w:rPr>
            </w:pPr>
            <w:r w:rsidRPr="00257DEF">
              <w:t>700 MHz &lt; BW</w:t>
            </w:r>
            <w:r w:rsidRPr="00257DEF">
              <w:rPr>
                <w:vertAlign w:val="subscript"/>
              </w:rPr>
              <w:t>Channel_CA</w:t>
            </w:r>
            <w:r w:rsidRPr="00257DEF">
              <w:t xml:space="preserve"> ≤ 800 MHz</w:t>
            </w:r>
          </w:p>
        </w:tc>
        <w:tc>
          <w:tcPr>
            <w:tcW w:w="1112" w:type="pct"/>
            <w:shd w:val="clear" w:color="auto" w:fill="auto"/>
            <w:tcMar>
              <w:top w:w="15" w:type="dxa"/>
              <w:left w:w="108" w:type="dxa"/>
              <w:bottom w:w="0" w:type="dxa"/>
              <w:right w:w="108" w:type="dxa"/>
            </w:tcMar>
            <w:hideMark/>
          </w:tcPr>
          <w:p w14:paraId="6E0FBAC9" w14:textId="77777777" w:rsidR="005B3F7B" w:rsidRPr="00257DEF" w:rsidRDefault="005B3F7B" w:rsidP="00A76123">
            <w:pPr>
              <w:pStyle w:val="TAC"/>
              <w:keepNext w:val="0"/>
              <w:rPr>
                <w:rFonts w:eastAsia="MS PGothic"/>
              </w:rPr>
            </w:pPr>
            <w:r w:rsidRPr="00257DEF">
              <w:t>8</w:t>
            </w:r>
          </w:p>
        </w:tc>
        <w:tc>
          <w:tcPr>
            <w:tcW w:w="988" w:type="pct"/>
            <w:vMerge/>
            <w:vAlign w:val="center"/>
            <w:hideMark/>
          </w:tcPr>
          <w:p w14:paraId="6C7DA5C1" w14:textId="77777777" w:rsidR="005B3F7B" w:rsidRPr="00257DEF" w:rsidRDefault="005B3F7B" w:rsidP="00A76123">
            <w:pPr>
              <w:pStyle w:val="TAC"/>
              <w:keepNext w:val="0"/>
              <w:rPr>
                <w:rFonts w:eastAsia="MS PGothic"/>
              </w:rPr>
            </w:pPr>
          </w:p>
        </w:tc>
      </w:tr>
      <w:tr w:rsidR="005B3F7B" w:rsidRPr="00257DEF" w14:paraId="6ABB2C5C" w14:textId="77777777" w:rsidTr="003521C6">
        <w:trPr>
          <w:jc w:val="center"/>
        </w:trPr>
        <w:tc>
          <w:tcPr>
            <w:tcW w:w="1046" w:type="pct"/>
            <w:shd w:val="clear" w:color="auto" w:fill="auto"/>
            <w:tcMar>
              <w:top w:w="15" w:type="dxa"/>
              <w:left w:w="108" w:type="dxa"/>
              <w:bottom w:w="0" w:type="dxa"/>
              <w:right w:w="108" w:type="dxa"/>
            </w:tcMar>
            <w:hideMark/>
          </w:tcPr>
          <w:p w14:paraId="3ED33E2C" w14:textId="77777777" w:rsidR="005B3F7B" w:rsidRPr="00257DEF" w:rsidRDefault="005B3F7B" w:rsidP="00A76123">
            <w:pPr>
              <w:pStyle w:val="TAC"/>
              <w:keepNext w:val="0"/>
              <w:rPr>
                <w:rFonts w:eastAsia="MS PGothic"/>
              </w:rPr>
            </w:pPr>
            <w:r w:rsidRPr="00257DEF">
              <w:t>O</w:t>
            </w:r>
          </w:p>
        </w:tc>
        <w:tc>
          <w:tcPr>
            <w:tcW w:w="1854" w:type="pct"/>
            <w:shd w:val="clear" w:color="auto" w:fill="auto"/>
            <w:tcMar>
              <w:top w:w="15" w:type="dxa"/>
              <w:left w:w="108" w:type="dxa"/>
              <w:bottom w:w="0" w:type="dxa"/>
              <w:right w:w="108" w:type="dxa"/>
            </w:tcMar>
            <w:hideMark/>
          </w:tcPr>
          <w:p w14:paraId="4904FE58" w14:textId="77777777" w:rsidR="005B3F7B" w:rsidRPr="00257DEF" w:rsidRDefault="005B3F7B" w:rsidP="00A76123">
            <w:pPr>
              <w:pStyle w:val="TAC"/>
              <w:keepNext w:val="0"/>
              <w:rPr>
                <w:rFonts w:eastAsia="MS PGothic"/>
              </w:rPr>
            </w:pPr>
            <w:r w:rsidRPr="00257DEF">
              <w:t>100 MHz ≤ BW</w:t>
            </w:r>
            <w:r w:rsidRPr="00257DEF">
              <w:rPr>
                <w:vertAlign w:val="subscript"/>
              </w:rPr>
              <w:t>Channel_CA</w:t>
            </w:r>
            <w:r w:rsidRPr="00257DEF">
              <w:t xml:space="preserve"> ≤ 200 MHz</w:t>
            </w:r>
          </w:p>
        </w:tc>
        <w:tc>
          <w:tcPr>
            <w:tcW w:w="1112" w:type="pct"/>
            <w:shd w:val="clear" w:color="auto" w:fill="auto"/>
            <w:tcMar>
              <w:top w:w="15" w:type="dxa"/>
              <w:left w:w="108" w:type="dxa"/>
              <w:bottom w:w="0" w:type="dxa"/>
              <w:right w:w="108" w:type="dxa"/>
            </w:tcMar>
            <w:hideMark/>
          </w:tcPr>
          <w:p w14:paraId="5F9E4012" w14:textId="77777777" w:rsidR="005B3F7B" w:rsidRPr="00257DEF" w:rsidRDefault="005B3F7B" w:rsidP="00A76123">
            <w:pPr>
              <w:pStyle w:val="TAC"/>
              <w:keepNext w:val="0"/>
              <w:rPr>
                <w:rFonts w:eastAsia="MS PGothic"/>
              </w:rPr>
            </w:pPr>
            <w:r w:rsidRPr="00257DEF">
              <w:t>2</w:t>
            </w:r>
          </w:p>
        </w:tc>
        <w:tc>
          <w:tcPr>
            <w:tcW w:w="988" w:type="pct"/>
            <w:vMerge w:val="restart"/>
            <w:shd w:val="clear" w:color="auto" w:fill="auto"/>
            <w:tcMar>
              <w:top w:w="15" w:type="dxa"/>
              <w:left w:w="15" w:type="dxa"/>
              <w:bottom w:w="0" w:type="dxa"/>
              <w:right w:w="15" w:type="dxa"/>
            </w:tcMar>
            <w:vAlign w:val="center"/>
            <w:hideMark/>
          </w:tcPr>
          <w:p w14:paraId="550CE507" w14:textId="77777777" w:rsidR="005B3F7B" w:rsidRPr="00257DEF" w:rsidRDefault="005B3F7B" w:rsidP="00A76123">
            <w:pPr>
              <w:pStyle w:val="TAC"/>
              <w:keepNext w:val="0"/>
              <w:rPr>
                <w:rFonts w:eastAsia="MS PGothic"/>
              </w:rPr>
            </w:pPr>
            <w:r w:rsidRPr="00257DEF">
              <w:t>4</w:t>
            </w:r>
          </w:p>
        </w:tc>
      </w:tr>
      <w:tr w:rsidR="005B3F7B" w:rsidRPr="00257DEF" w14:paraId="0831C08A" w14:textId="77777777" w:rsidTr="003521C6">
        <w:trPr>
          <w:jc w:val="center"/>
        </w:trPr>
        <w:tc>
          <w:tcPr>
            <w:tcW w:w="1046" w:type="pct"/>
            <w:shd w:val="clear" w:color="auto" w:fill="auto"/>
            <w:tcMar>
              <w:top w:w="15" w:type="dxa"/>
              <w:left w:w="108" w:type="dxa"/>
              <w:bottom w:w="0" w:type="dxa"/>
              <w:right w:w="108" w:type="dxa"/>
            </w:tcMar>
            <w:hideMark/>
          </w:tcPr>
          <w:p w14:paraId="29A1B810" w14:textId="77777777" w:rsidR="005B3F7B" w:rsidRPr="00257DEF" w:rsidRDefault="005B3F7B" w:rsidP="00A76123">
            <w:pPr>
              <w:pStyle w:val="TAC"/>
              <w:keepNext w:val="0"/>
              <w:rPr>
                <w:rFonts w:eastAsia="MS PGothic"/>
              </w:rPr>
            </w:pPr>
            <w:r w:rsidRPr="00257DEF">
              <w:t>P</w:t>
            </w:r>
          </w:p>
        </w:tc>
        <w:tc>
          <w:tcPr>
            <w:tcW w:w="1854" w:type="pct"/>
            <w:shd w:val="clear" w:color="auto" w:fill="auto"/>
            <w:tcMar>
              <w:top w:w="15" w:type="dxa"/>
              <w:left w:w="108" w:type="dxa"/>
              <w:bottom w:w="0" w:type="dxa"/>
              <w:right w:w="108" w:type="dxa"/>
            </w:tcMar>
            <w:hideMark/>
          </w:tcPr>
          <w:p w14:paraId="3C1F1435" w14:textId="77777777" w:rsidR="005B3F7B" w:rsidRPr="00257DEF" w:rsidRDefault="005B3F7B" w:rsidP="00A76123">
            <w:pPr>
              <w:pStyle w:val="TAC"/>
              <w:keepNext w:val="0"/>
              <w:rPr>
                <w:rFonts w:eastAsia="MS PGothic"/>
              </w:rPr>
            </w:pPr>
            <w:r w:rsidRPr="00257DEF">
              <w:t>150 MHz ≤ BW</w:t>
            </w:r>
            <w:r w:rsidRPr="00257DEF">
              <w:rPr>
                <w:vertAlign w:val="subscript"/>
              </w:rPr>
              <w:t>Channel_CA</w:t>
            </w:r>
            <w:r w:rsidRPr="00257DEF">
              <w:t xml:space="preserve"> ≤ 300 MHz </w:t>
            </w:r>
          </w:p>
        </w:tc>
        <w:tc>
          <w:tcPr>
            <w:tcW w:w="1112" w:type="pct"/>
            <w:shd w:val="clear" w:color="auto" w:fill="auto"/>
            <w:tcMar>
              <w:top w:w="15" w:type="dxa"/>
              <w:left w:w="108" w:type="dxa"/>
              <w:bottom w:w="0" w:type="dxa"/>
              <w:right w:w="108" w:type="dxa"/>
            </w:tcMar>
            <w:hideMark/>
          </w:tcPr>
          <w:p w14:paraId="0F56F94B" w14:textId="77777777" w:rsidR="005B3F7B" w:rsidRPr="00257DEF" w:rsidRDefault="005B3F7B" w:rsidP="00A76123">
            <w:pPr>
              <w:pStyle w:val="TAC"/>
              <w:keepNext w:val="0"/>
              <w:rPr>
                <w:rFonts w:eastAsia="MS PGothic"/>
              </w:rPr>
            </w:pPr>
            <w:r w:rsidRPr="00257DEF">
              <w:t>3</w:t>
            </w:r>
          </w:p>
        </w:tc>
        <w:tc>
          <w:tcPr>
            <w:tcW w:w="988" w:type="pct"/>
            <w:vMerge/>
            <w:vAlign w:val="center"/>
            <w:hideMark/>
          </w:tcPr>
          <w:p w14:paraId="16A66307" w14:textId="77777777" w:rsidR="005B3F7B" w:rsidRPr="00257DEF" w:rsidRDefault="005B3F7B" w:rsidP="00A76123">
            <w:pPr>
              <w:rPr>
                <w:rFonts w:eastAsia="MS PGothic"/>
                <w:sz w:val="18"/>
                <w:szCs w:val="18"/>
              </w:rPr>
            </w:pPr>
          </w:p>
        </w:tc>
      </w:tr>
      <w:tr w:rsidR="005B3F7B" w:rsidRPr="00257DEF" w14:paraId="0AEB41C1" w14:textId="77777777" w:rsidTr="003521C6">
        <w:trPr>
          <w:jc w:val="center"/>
        </w:trPr>
        <w:tc>
          <w:tcPr>
            <w:tcW w:w="1046" w:type="pct"/>
            <w:shd w:val="clear" w:color="auto" w:fill="auto"/>
            <w:tcMar>
              <w:top w:w="15" w:type="dxa"/>
              <w:left w:w="108" w:type="dxa"/>
              <w:bottom w:w="0" w:type="dxa"/>
              <w:right w:w="108" w:type="dxa"/>
            </w:tcMar>
            <w:hideMark/>
          </w:tcPr>
          <w:p w14:paraId="77B41C10" w14:textId="77777777" w:rsidR="005B3F7B" w:rsidRPr="00257DEF" w:rsidRDefault="005B3F7B" w:rsidP="00A76123">
            <w:pPr>
              <w:pStyle w:val="TAC"/>
              <w:keepNext w:val="0"/>
              <w:rPr>
                <w:rFonts w:eastAsia="MS PGothic"/>
              </w:rPr>
            </w:pPr>
            <w:r w:rsidRPr="00257DEF">
              <w:t>Q</w:t>
            </w:r>
          </w:p>
        </w:tc>
        <w:tc>
          <w:tcPr>
            <w:tcW w:w="1854" w:type="pct"/>
            <w:shd w:val="clear" w:color="auto" w:fill="auto"/>
            <w:tcMar>
              <w:top w:w="15" w:type="dxa"/>
              <w:left w:w="108" w:type="dxa"/>
              <w:bottom w:w="0" w:type="dxa"/>
              <w:right w:w="108" w:type="dxa"/>
            </w:tcMar>
            <w:hideMark/>
          </w:tcPr>
          <w:p w14:paraId="53A578EA" w14:textId="77777777" w:rsidR="005B3F7B" w:rsidRPr="00257DEF" w:rsidRDefault="005B3F7B" w:rsidP="00A76123">
            <w:pPr>
              <w:pStyle w:val="TAC"/>
              <w:keepNext w:val="0"/>
              <w:rPr>
                <w:rFonts w:eastAsia="MS PGothic"/>
              </w:rPr>
            </w:pPr>
            <w:r w:rsidRPr="00257DEF">
              <w:t>200 MHz ≤ BW</w:t>
            </w:r>
            <w:r w:rsidRPr="00257DEF">
              <w:rPr>
                <w:vertAlign w:val="subscript"/>
              </w:rPr>
              <w:t>Channel_CA</w:t>
            </w:r>
            <w:r w:rsidRPr="00257DEF">
              <w:t xml:space="preserve"> ≤ 400 MHz </w:t>
            </w:r>
          </w:p>
        </w:tc>
        <w:tc>
          <w:tcPr>
            <w:tcW w:w="1112" w:type="pct"/>
            <w:shd w:val="clear" w:color="auto" w:fill="auto"/>
            <w:tcMar>
              <w:top w:w="15" w:type="dxa"/>
              <w:left w:w="108" w:type="dxa"/>
              <w:bottom w:w="0" w:type="dxa"/>
              <w:right w:w="108" w:type="dxa"/>
            </w:tcMar>
            <w:hideMark/>
          </w:tcPr>
          <w:p w14:paraId="0E1C8074" w14:textId="77777777" w:rsidR="005B3F7B" w:rsidRPr="00257DEF" w:rsidRDefault="005B3F7B" w:rsidP="00A76123">
            <w:pPr>
              <w:pStyle w:val="TAC"/>
              <w:keepNext w:val="0"/>
              <w:rPr>
                <w:rFonts w:eastAsia="MS PGothic"/>
              </w:rPr>
            </w:pPr>
            <w:r w:rsidRPr="00257DEF">
              <w:t>4</w:t>
            </w:r>
          </w:p>
        </w:tc>
        <w:tc>
          <w:tcPr>
            <w:tcW w:w="988" w:type="pct"/>
            <w:vMerge/>
            <w:vAlign w:val="center"/>
            <w:hideMark/>
          </w:tcPr>
          <w:p w14:paraId="767894A4" w14:textId="77777777" w:rsidR="005B3F7B" w:rsidRPr="00257DEF" w:rsidRDefault="005B3F7B" w:rsidP="00A76123">
            <w:pPr>
              <w:rPr>
                <w:rFonts w:eastAsia="MS PGothic"/>
                <w:sz w:val="18"/>
                <w:szCs w:val="18"/>
              </w:rPr>
            </w:pPr>
          </w:p>
        </w:tc>
      </w:tr>
      <w:tr w:rsidR="005B3F7B" w:rsidRPr="00257DEF" w14:paraId="47D480C9" w14:textId="77777777" w:rsidTr="003521C6">
        <w:trPr>
          <w:jc w:val="center"/>
        </w:trPr>
        <w:tc>
          <w:tcPr>
            <w:tcW w:w="5000" w:type="pct"/>
            <w:gridSpan w:val="4"/>
            <w:shd w:val="clear" w:color="auto" w:fill="auto"/>
            <w:tcMar>
              <w:top w:w="15" w:type="dxa"/>
              <w:left w:w="108" w:type="dxa"/>
              <w:bottom w:w="0" w:type="dxa"/>
              <w:right w:w="108" w:type="dxa"/>
            </w:tcMar>
          </w:tcPr>
          <w:p w14:paraId="7E464B6C" w14:textId="77777777" w:rsidR="005B3F7B" w:rsidRPr="00257DEF" w:rsidRDefault="005B3F7B" w:rsidP="00A76123">
            <w:pPr>
              <w:pStyle w:val="TAN"/>
              <w:keepNext w:val="0"/>
              <w:rPr>
                <w:rFonts w:eastAsia="MS PGothic"/>
              </w:rPr>
            </w:pPr>
            <w:r w:rsidRPr="00257DEF">
              <w:rPr>
                <w:rFonts w:eastAsia="MS PGothic"/>
              </w:rPr>
              <w:t>NOTE 1:</w:t>
            </w:r>
            <w:r w:rsidRPr="00257DEF">
              <w:tab/>
            </w:r>
            <w:r w:rsidRPr="00257DEF">
              <w:rPr>
                <w:rFonts w:eastAsia="MS PGothic"/>
              </w:rPr>
              <w:t>Maximum supported component carrier bandwidths for fallback groups 1, 2, 3 and 4 are 400 MHz, 200 MHz, 100 MHz and 100 MHz respectively</w:t>
            </w:r>
            <w:r>
              <w:rPr>
                <w:rFonts w:eastAsia="MS PGothic"/>
              </w:rPr>
              <w:t xml:space="preserve"> except for CA bandwidth class A</w:t>
            </w:r>
            <w:r w:rsidRPr="00257DEF">
              <w:rPr>
                <w:rFonts w:eastAsia="MS PGothic"/>
              </w:rPr>
              <w:t>.</w:t>
            </w:r>
          </w:p>
          <w:p w14:paraId="69C864EB" w14:textId="77777777" w:rsidR="005B3F7B" w:rsidRPr="00257DEF" w:rsidRDefault="005B3F7B" w:rsidP="00A76123">
            <w:pPr>
              <w:pStyle w:val="TAN"/>
              <w:keepNext w:val="0"/>
              <w:rPr>
                <w:rFonts w:eastAsia="MS PGothic"/>
              </w:rPr>
            </w:pPr>
            <w:r w:rsidRPr="00257DEF">
              <w:rPr>
                <w:rFonts w:eastAsia="MS PGothic"/>
              </w:rPr>
              <w:t>NOTE 2:</w:t>
            </w:r>
            <w:r w:rsidRPr="00257DEF">
              <w:tab/>
            </w:r>
            <w:r w:rsidRPr="00257DEF">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3E5D6AB3" w14:textId="77777777" w:rsidR="005B3F7B" w:rsidRPr="00257DEF" w:rsidRDefault="005B3F7B" w:rsidP="00A76123"/>
    <w:p w14:paraId="20D31A0A" w14:textId="77777777" w:rsidR="005B3F7B" w:rsidRPr="00257DEF" w:rsidRDefault="005B3F7B" w:rsidP="00A76123">
      <w:pPr>
        <w:pStyle w:val="TH"/>
        <w:keepNext w:val="0"/>
      </w:pPr>
      <w:r w:rsidRPr="00257DEF">
        <w:t xml:space="preserve">Table 5.3A.4-2: </w:t>
      </w:r>
      <w:r w:rsidRPr="002A2CB6">
        <w:t>Frequency</w:t>
      </w:r>
      <w:r w:rsidRPr="002A2CB6">
        <w:rPr>
          <w:lang w:eastAsia="ja-JP"/>
        </w:rPr>
        <w:t xml:space="preserve"> separation</w:t>
      </w:r>
      <w:r w:rsidRPr="002A2CB6">
        <w:t xml:space="preserve"> classes</w:t>
      </w:r>
      <w:r>
        <w:t xml:space="preserve"> for </w:t>
      </w:r>
      <w:r>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5B3F7B" w:rsidRPr="00257DEF" w14:paraId="6B057D91" w14:textId="77777777" w:rsidTr="003521C6">
        <w:trPr>
          <w:trHeight w:val="220"/>
          <w:jc w:val="center"/>
        </w:trPr>
        <w:tc>
          <w:tcPr>
            <w:tcW w:w="2655" w:type="dxa"/>
          </w:tcPr>
          <w:p w14:paraId="5D9AB045" w14:textId="77777777" w:rsidR="005B3F7B" w:rsidRPr="00257DEF" w:rsidRDefault="005B3F7B" w:rsidP="00A76123">
            <w:pPr>
              <w:pStyle w:val="TAH"/>
              <w:keepNext w:val="0"/>
              <w:rPr>
                <w:lang w:eastAsia="ja-JP"/>
              </w:rPr>
            </w:pPr>
            <w:r w:rsidRPr="00257DEF">
              <w:rPr>
                <w:lang w:eastAsia="ja-JP"/>
              </w:rPr>
              <w:t>Frequency separation class</w:t>
            </w:r>
          </w:p>
        </w:tc>
        <w:tc>
          <w:tcPr>
            <w:tcW w:w="2619" w:type="dxa"/>
          </w:tcPr>
          <w:p w14:paraId="12694194" w14:textId="77777777" w:rsidR="005B3F7B" w:rsidRPr="00257DEF" w:rsidRDefault="005B3F7B" w:rsidP="00A76123">
            <w:pPr>
              <w:pStyle w:val="TAH"/>
              <w:keepNext w:val="0"/>
              <w:rPr>
                <w:lang w:eastAsia="ja-JP"/>
              </w:rPr>
            </w:pPr>
            <w:r w:rsidRPr="00257DEF">
              <w:rPr>
                <w:lang w:eastAsia="ja-JP"/>
              </w:rPr>
              <w:t xml:space="preserve">Frequency separation (Fs) </w:t>
            </w:r>
          </w:p>
        </w:tc>
      </w:tr>
      <w:tr w:rsidR="005B3F7B" w:rsidRPr="00257DEF" w14:paraId="0F5730DC" w14:textId="77777777" w:rsidTr="003521C6">
        <w:trPr>
          <w:trHeight w:val="112"/>
          <w:jc w:val="center"/>
        </w:trPr>
        <w:tc>
          <w:tcPr>
            <w:tcW w:w="2655" w:type="dxa"/>
          </w:tcPr>
          <w:p w14:paraId="4CAF035C" w14:textId="77777777" w:rsidR="005B3F7B" w:rsidRPr="00257DEF" w:rsidRDefault="005B3F7B" w:rsidP="00A76123">
            <w:pPr>
              <w:pStyle w:val="TAC"/>
              <w:keepNext w:val="0"/>
              <w:rPr>
                <w:lang w:eastAsia="ja-JP"/>
              </w:rPr>
            </w:pPr>
            <w:r w:rsidRPr="00257DEF">
              <w:rPr>
                <w:lang w:eastAsia="ja-JP"/>
              </w:rPr>
              <w:t>I</w:t>
            </w:r>
          </w:p>
        </w:tc>
        <w:tc>
          <w:tcPr>
            <w:tcW w:w="2619" w:type="dxa"/>
          </w:tcPr>
          <w:p w14:paraId="7120B89C" w14:textId="77777777" w:rsidR="005B3F7B" w:rsidRPr="00257DEF" w:rsidRDefault="005B3F7B" w:rsidP="00A76123">
            <w:pPr>
              <w:pStyle w:val="TAC"/>
              <w:keepNext w:val="0"/>
              <w:rPr>
                <w:lang w:eastAsia="ja-JP"/>
              </w:rPr>
            </w:pPr>
            <w:r w:rsidRPr="00257DEF">
              <w:rPr>
                <w:lang w:eastAsia="ja-JP"/>
              </w:rPr>
              <w:t>Fs ≤ 800 MHz</w:t>
            </w:r>
          </w:p>
        </w:tc>
      </w:tr>
      <w:tr w:rsidR="005B3F7B" w:rsidRPr="00257DEF" w14:paraId="470AD247" w14:textId="77777777" w:rsidTr="003521C6">
        <w:trPr>
          <w:trHeight w:val="112"/>
          <w:jc w:val="center"/>
        </w:trPr>
        <w:tc>
          <w:tcPr>
            <w:tcW w:w="2655" w:type="dxa"/>
          </w:tcPr>
          <w:p w14:paraId="1EFA28E3" w14:textId="77777777" w:rsidR="005B3F7B" w:rsidRPr="00257DEF" w:rsidRDefault="005B3F7B" w:rsidP="00A76123">
            <w:pPr>
              <w:pStyle w:val="TAC"/>
              <w:keepNext w:val="0"/>
              <w:rPr>
                <w:lang w:eastAsia="ja-JP"/>
              </w:rPr>
            </w:pPr>
            <w:r w:rsidRPr="00257DEF">
              <w:rPr>
                <w:lang w:eastAsia="ja-JP"/>
              </w:rPr>
              <w:t>II</w:t>
            </w:r>
          </w:p>
        </w:tc>
        <w:tc>
          <w:tcPr>
            <w:tcW w:w="2619" w:type="dxa"/>
          </w:tcPr>
          <w:p w14:paraId="7DFF5272" w14:textId="77777777" w:rsidR="005B3F7B" w:rsidRPr="00257DEF" w:rsidRDefault="005B3F7B" w:rsidP="00A76123">
            <w:pPr>
              <w:pStyle w:val="TAC"/>
              <w:keepNext w:val="0"/>
              <w:rPr>
                <w:lang w:eastAsia="ja-JP"/>
              </w:rPr>
            </w:pPr>
            <w:r w:rsidRPr="00257DEF">
              <w:rPr>
                <w:lang w:eastAsia="ja-JP"/>
              </w:rPr>
              <w:t>Fs ≤ 1200 MHz</w:t>
            </w:r>
          </w:p>
        </w:tc>
      </w:tr>
      <w:tr w:rsidR="005B3F7B" w:rsidRPr="00257DEF" w14:paraId="1287AF7D" w14:textId="77777777" w:rsidTr="003521C6">
        <w:trPr>
          <w:trHeight w:val="137"/>
          <w:jc w:val="center"/>
        </w:trPr>
        <w:tc>
          <w:tcPr>
            <w:tcW w:w="2655" w:type="dxa"/>
          </w:tcPr>
          <w:p w14:paraId="0531D92B" w14:textId="77777777" w:rsidR="005B3F7B" w:rsidRPr="00257DEF" w:rsidRDefault="005B3F7B" w:rsidP="00A76123">
            <w:pPr>
              <w:pStyle w:val="TAC"/>
              <w:keepNext w:val="0"/>
              <w:rPr>
                <w:lang w:eastAsia="ja-JP"/>
              </w:rPr>
            </w:pPr>
            <w:r w:rsidRPr="00257DEF">
              <w:rPr>
                <w:lang w:eastAsia="ja-JP"/>
              </w:rPr>
              <w:t>III</w:t>
            </w:r>
          </w:p>
        </w:tc>
        <w:tc>
          <w:tcPr>
            <w:tcW w:w="2619" w:type="dxa"/>
          </w:tcPr>
          <w:p w14:paraId="64650542" w14:textId="77777777" w:rsidR="005B3F7B" w:rsidRPr="00257DEF" w:rsidRDefault="005B3F7B" w:rsidP="00A76123">
            <w:pPr>
              <w:pStyle w:val="TAC"/>
              <w:keepNext w:val="0"/>
              <w:rPr>
                <w:lang w:eastAsia="ja-JP"/>
              </w:rPr>
            </w:pPr>
            <w:r w:rsidRPr="00257DEF">
              <w:rPr>
                <w:lang w:eastAsia="ja-JP"/>
              </w:rPr>
              <w:t>Fs ≤ 1400 MHz</w:t>
            </w:r>
          </w:p>
        </w:tc>
      </w:tr>
    </w:tbl>
    <w:p w14:paraId="71E6DE4B" w14:textId="77777777" w:rsidR="005B3F7B" w:rsidRDefault="005B3F7B" w:rsidP="00A76123"/>
    <w:p w14:paraId="0E949270" w14:textId="7C7147CD" w:rsidR="00CA16DE" w:rsidRDefault="00CA16DE" w:rsidP="00A76123">
      <w:r>
        <w:t>In our</w:t>
      </w:r>
      <w:r w:rsidR="005B3F7B">
        <w:t xml:space="preserve"> understanding, test systems designed for Rel-15 and discussed in RAN4 and RAN5 already need to take into account these bandwidths, so that providing larger bandwidths from 1 AoA is not a new challenge.</w:t>
      </w:r>
    </w:p>
    <w:p w14:paraId="75D35FFC" w14:textId="07BB6A3A" w:rsidR="005B3F7B" w:rsidRDefault="005B3F7B" w:rsidP="00A76123">
      <w:pPr>
        <w:rPr>
          <w:b/>
        </w:rPr>
      </w:pPr>
      <w:r w:rsidRPr="005B3F7B">
        <w:rPr>
          <w:b/>
        </w:rPr>
        <w:t xml:space="preserve">Observation 2: Already in Rel-15 </w:t>
      </w:r>
      <w:r>
        <w:rPr>
          <w:b/>
        </w:rPr>
        <w:t xml:space="preserve">intra-band </w:t>
      </w:r>
      <w:r w:rsidRPr="005B3F7B">
        <w:rPr>
          <w:b/>
        </w:rPr>
        <w:t>CA configurations with bandwidth larger than 1 GHz exist and need to be supported in the test system.</w:t>
      </w:r>
    </w:p>
    <w:p w14:paraId="3E4818BD" w14:textId="300E0280" w:rsidR="005B3F7B" w:rsidRDefault="005B3F7B" w:rsidP="00A76123">
      <w:pPr>
        <w:rPr>
          <w:color w:val="000000" w:themeColor="text1"/>
        </w:rPr>
      </w:pPr>
      <w:r w:rsidRPr="005B3F7B">
        <w:t>From ou</w:t>
      </w:r>
      <w:r>
        <w:t>r point of view the test system</w:t>
      </w:r>
      <w:r w:rsidRPr="005B3F7B">
        <w:t xml:space="preserve"> uncertainties discussed by RAN5 take this fact into account an</w:t>
      </w:r>
      <w:r>
        <w:t>d therefor</w:t>
      </w:r>
      <w:r w:rsidR="00001D5B">
        <w:t>e</w:t>
      </w:r>
      <w:r>
        <w:t xml:space="preserve"> a test system supporting the Rel-16 inter-band CA configurations will </w:t>
      </w:r>
      <w:r>
        <w:lastRenderedPageBreak/>
        <w:t>have similar restrictions in terms of DL power</w:t>
      </w:r>
      <w:r w:rsidR="00023943">
        <w:t xml:space="preserve"> generation</w:t>
      </w:r>
      <w:r>
        <w:t>/UL power measurements</w:t>
      </w:r>
      <w:r w:rsidR="00023943">
        <w:t xml:space="preserve">, thus being able to fulfill all currently discussed RAN5 restrictions. </w:t>
      </w:r>
      <w:r w:rsidR="00023943" w:rsidRPr="00023943">
        <w:rPr>
          <w:color w:val="000000" w:themeColor="text1"/>
        </w:rPr>
        <w:t>A second restriction</w:t>
      </w:r>
      <w:r w:rsidR="00023943">
        <w:rPr>
          <w:color w:val="000000" w:themeColor="text1"/>
        </w:rPr>
        <w:t xml:space="preserve"> besides the power</w:t>
      </w:r>
      <w:r w:rsidR="00023943" w:rsidRPr="00023943">
        <w:rPr>
          <w:color w:val="000000" w:themeColor="text1"/>
        </w:rPr>
        <w:t xml:space="preserve"> is that all cells coming from the same AoA need to be synchronous and utilize the same UL-DL pattern, but this is also the same as for in-band CA.</w:t>
      </w:r>
    </w:p>
    <w:p w14:paraId="6473E670" w14:textId="4CFB97A7" w:rsidR="00023943" w:rsidRPr="00023943" w:rsidRDefault="00023943" w:rsidP="00A76123">
      <w:pPr>
        <w:rPr>
          <w:b/>
          <w:color w:val="000000" w:themeColor="text1"/>
        </w:rPr>
      </w:pPr>
      <w:r>
        <w:rPr>
          <w:b/>
          <w:color w:val="000000" w:themeColor="text1"/>
        </w:rPr>
        <w:t>Observation 3</w:t>
      </w:r>
      <w:r w:rsidRPr="00023943">
        <w:rPr>
          <w:b/>
          <w:color w:val="000000" w:themeColor="text1"/>
        </w:rPr>
        <w:t>:</w:t>
      </w:r>
      <w:r>
        <w:rPr>
          <w:b/>
          <w:color w:val="000000" w:themeColor="text1"/>
        </w:rPr>
        <w:t xml:space="preserve"> A Rel-16</w:t>
      </w:r>
      <w:r w:rsidRPr="00023943">
        <w:rPr>
          <w:b/>
          <w:color w:val="000000" w:themeColor="text1"/>
        </w:rPr>
        <w:t xml:space="preserve"> </w:t>
      </w:r>
      <w:r>
        <w:rPr>
          <w:b/>
          <w:color w:val="000000" w:themeColor="text1"/>
        </w:rPr>
        <w:t>Inter-band DL CA test system from 1AoA can fulfill all of the current Rel-15 requirements.</w:t>
      </w:r>
    </w:p>
    <w:p w14:paraId="265E55D6" w14:textId="6B0A35B1" w:rsidR="00023943" w:rsidRDefault="00023943" w:rsidP="00A76123">
      <w:pPr>
        <w:rPr>
          <w:b/>
          <w:color w:val="000000" w:themeColor="text1"/>
        </w:rPr>
      </w:pPr>
      <w:r>
        <w:rPr>
          <w:b/>
          <w:color w:val="000000" w:themeColor="text1"/>
        </w:rPr>
        <w:t>Observation 4</w:t>
      </w:r>
      <w:r w:rsidRPr="00023943">
        <w:rPr>
          <w:b/>
          <w:color w:val="000000" w:themeColor="text1"/>
        </w:rPr>
        <w:t xml:space="preserve">: </w:t>
      </w:r>
      <w:r>
        <w:rPr>
          <w:b/>
          <w:color w:val="000000" w:themeColor="text1"/>
        </w:rPr>
        <w:t>A Rel-16</w:t>
      </w:r>
      <w:r w:rsidRPr="00023943">
        <w:rPr>
          <w:b/>
          <w:color w:val="000000" w:themeColor="text1"/>
        </w:rPr>
        <w:t xml:space="preserve"> Inter-band CA Testability from 1AoA has similar restrictions as for in</w:t>
      </w:r>
      <w:r>
        <w:rPr>
          <w:b/>
          <w:color w:val="000000" w:themeColor="text1"/>
        </w:rPr>
        <w:t>tra</w:t>
      </w:r>
      <w:r w:rsidRPr="00023943">
        <w:rPr>
          <w:b/>
          <w:color w:val="000000" w:themeColor="text1"/>
        </w:rPr>
        <w:t>-band CA, with regard to powers and timing.</w:t>
      </w:r>
    </w:p>
    <w:p w14:paraId="01BAB227" w14:textId="3C0D0999" w:rsidR="00B42201" w:rsidRPr="00023943" w:rsidRDefault="00B42201" w:rsidP="00A76123">
      <w:pPr>
        <w:pStyle w:val="berschrift2"/>
        <w:keepNext w:val="0"/>
      </w:pPr>
      <w:r>
        <w:rPr>
          <w:lang w:val="de-DE"/>
        </w:rPr>
        <w:t>Offset Antenna System</w:t>
      </w:r>
    </w:p>
    <w:p w14:paraId="71574C12" w14:textId="46AD7F70" w:rsidR="00AF7813" w:rsidRDefault="00023943" w:rsidP="00A76123">
      <w:r>
        <w:t xml:space="preserve">In [3] a new approach utilizing multiple antennas is proposed, however in our understanding this approach has several issues and </w:t>
      </w:r>
      <w:r w:rsidR="00B42201">
        <w:t>is not required for covering Rel-16 inter-band DL CA. One of the possible implementations from [3] is shown below.</w:t>
      </w:r>
    </w:p>
    <w:p w14:paraId="190AC477" w14:textId="77777777" w:rsidR="00B42201" w:rsidRDefault="00B42201" w:rsidP="00A76123"/>
    <w:p w14:paraId="2E8DCD37" w14:textId="77777777" w:rsidR="00B42201" w:rsidRDefault="00B42201" w:rsidP="00A76123">
      <w:pPr>
        <w:spacing w:before="120" w:after="120"/>
        <w:jc w:val="center"/>
        <w:rPr>
          <w:rFonts w:eastAsia="MS Mincho"/>
          <w:lang w:val="en-GB"/>
        </w:rPr>
      </w:pPr>
      <w:r>
        <w:rPr>
          <w:rFonts w:eastAsia="MS Mincho" w:hint="eastAsia"/>
          <w:noProof/>
          <w:lang w:val="de-DE" w:eastAsia="de-DE"/>
        </w:rPr>
        <w:drawing>
          <wp:inline distT="0" distB="0" distL="0" distR="0" wp14:anchorId="1AD56A2D" wp14:editId="0856EEBB">
            <wp:extent cx="5142865" cy="1141730"/>
            <wp:effectExtent l="0" t="0" r="635" b="1270"/>
            <wp:docPr id="1" name="図 1" descr="C:\Users\a1699028\AppData\Local\Microsoft\Windows\INetCache\Content.Word\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1699028\AppData\Local\Microsoft\Windows\INetCache\Content.Word\Figur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2865" cy="1141730"/>
                    </a:xfrm>
                    <a:prstGeom prst="rect">
                      <a:avLst/>
                    </a:prstGeom>
                    <a:noFill/>
                    <a:ln>
                      <a:noFill/>
                    </a:ln>
                  </pic:spPr>
                </pic:pic>
              </a:graphicData>
            </a:graphic>
          </wp:inline>
        </w:drawing>
      </w:r>
    </w:p>
    <w:p w14:paraId="11067D0B" w14:textId="416C5B5E" w:rsidR="00B42201" w:rsidRPr="003C3A6E" w:rsidRDefault="00B42201" w:rsidP="00A76123">
      <w:pPr>
        <w:spacing w:before="120" w:after="120"/>
        <w:jc w:val="center"/>
        <w:rPr>
          <w:rFonts w:eastAsia="MS Mincho"/>
          <w:b/>
          <w:sz w:val="18"/>
          <w:szCs w:val="18"/>
          <w:lang w:val="en-GB"/>
        </w:rPr>
      </w:pPr>
      <w:r w:rsidRPr="003C3A6E">
        <w:rPr>
          <w:rFonts w:eastAsia="MS Mincho" w:hint="eastAsia"/>
          <w:b/>
          <w:sz w:val="18"/>
          <w:szCs w:val="18"/>
          <w:lang w:val="en-GB"/>
        </w:rPr>
        <w:t>Figure 2.2-1: Rx spherical coverage test system for inter-band DL CA with independent antennas (1)</w:t>
      </w:r>
      <w:r w:rsidR="00533EA5" w:rsidRPr="003C3A6E">
        <w:rPr>
          <w:rFonts w:eastAsia="MS Mincho"/>
          <w:b/>
          <w:sz w:val="18"/>
          <w:szCs w:val="18"/>
          <w:lang w:val="en-GB"/>
        </w:rPr>
        <w:t xml:space="preserve"> from [3]</w:t>
      </w:r>
    </w:p>
    <w:p w14:paraId="40F7BC1A" w14:textId="022ADDB6" w:rsidR="00B42201" w:rsidRDefault="00B42201" w:rsidP="00A76123">
      <w:pPr>
        <w:spacing w:before="120" w:after="120"/>
        <w:jc w:val="center"/>
        <w:rPr>
          <w:rFonts w:eastAsia="MS Mincho"/>
          <w:lang w:val="en-GB"/>
        </w:rPr>
      </w:pPr>
      <w:r>
        <w:rPr>
          <w:rFonts w:eastAsia="MS Mincho"/>
          <w:noProof/>
          <w:lang w:val="de-DE" w:eastAsia="de-DE"/>
        </w:rPr>
        <w:drawing>
          <wp:inline distT="0" distB="0" distL="0" distR="0" wp14:anchorId="732A0850" wp14:editId="54920DDE">
            <wp:extent cx="5133975" cy="1133475"/>
            <wp:effectExtent l="0" t="0" r="9525" b="9525"/>
            <wp:docPr id="2" name="Grafik 2" descr="Fig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e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3975" cy="1133475"/>
                    </a:xfrm>
                    <a:prstGeom prst="rect">
                      <a:avLst/>
                    </a:prstGeom>
                    <a:noFill/>
                    <a:ln>
                      <a:noFill/>
                    </a:ln>
                  </pic:spPr>
                </pic:pic>
              </a:graphicData>
            </a:graphic>
          </wp:inline>
        </w:drawing>
      </w:r>
    </w:p>
    <w:p w14:paraId="30B338CB" w14:textId="7C6A7A98" w:rsidR="00B42201" w:rsidRPr="003C3A6E" w:rsidRDefault="00B42201" w:rsidP="00A76123">
      <w:pPr>
        <w:spacing w:before="120" w:after="120"/>
        <w:jc w:val="center"/>
        <w:rPr>
          <w:rFonts w:eastAsia="MS Mincho"/>
          <w:b/>
          <w:sz w:val="18"/>
          <w:szCs w:val="18"/>
          <w:lang w:val="en-GB"/>
        </w:rPr>
      </w:pPr>
      <w:r w:rsidRPr="003C3A6E">
        <w:rPr>
          <w:rFonts w:eastAsia="MS Mincho" w:hint="eastAsia"/>
          <w:b/>
          <w:sz w:val="18"/>
          <w:szCs w:val="18"/>
          <w:lang w:val="en-GB"/>
        </w:rPr>
        <w:t>Figure 2.2-2: Rx spherical coverage test system for inter-band DL CA with independent antennas (2)</w:t>
      </w:r>
      <w:r w:rsidR="00533EA5" w:rsidRPr="003C3A6E">
        <w:rPr>
          <w:rFonts w:eastAsia="MS Mincho"/>
          <w:b/>
          <w:sz w:val="18"/>
          <w:szCs w:val="18"/>
          <w:lang w:val="en-GB"/>
        </w:rPr>
        <w:t xml:space="preserve"> from [3]</w:t>
      </w:r>
    </w:p>
    <w:p w14:paraId="05684606" w14:textId="7AB44F42" w:rsidR="00566752" w:rsidRDefault="002B2914" w:rsidP="00A76123">
      <w:pPr>
        <w:spacing w:before="120"/>
        <w:rPr>
          <w:rFonts w:eastAsia="MS Mincho"/>
          <w:lang w:val="en-GB"/>
        </w:rPr>
      </w:pPr>
      <w:r>
        <w:rPr>
          <w:rFonts w:eastAsia="MS Mincho"/>
          <w:lang w:val="en-GB"/>
        </w:rPr>
        <w:t>In the following we will discuss the problems of the offset antenna setup</w:t>
      </w:r>
      <w:r w:rsidR="00566752">
        <w:rPr>
          <w:rFonts w:eastAsia="MS Mincho"/>
          <w:lang w:val="en-GB"/>
        </w:rPr>
        <w:t xml:space="preserve"> with respect to </w:t>
      </w:r>
      <w:r>
        <w:rPr>
          <w:rFonts w:eastAsia="MS Mincho"/>
          <w:lang w:val="en-GB"/>
        </w:rPr>
        <w:t xml:space="preserve">the </w:t>
      </w:r>
      <w:r w:rsidR="00566752">
        <w:rPr>
          <w:rFonts w:eastAsia="MS Mincho"/>
          <w:lang w:val="en-GB"/>
        </w:rPr>
        <w:t>core requirements</w:t>
      </w:r>
      <w:r>
        <w:rPr>
          <w:rFonts w:eastAsia="MS Mincho"/>
          <w:lang w:val="en-GB"/>
        </w:rPr>
        <w:t>, as well as the impact on testability.</w:t>
      </w:r>
      <w:bookmarkStart w:id="2" w:name="_GoBack"/>
      <w:bookmarkEnd w:id="2"/>
    </w:p>
    <w:p w14:paraId="7A8FB5B4" w14:textId="0A6F5AA2" w:rsidR="00566752" w:rsidRDefault="00566752" w:rsidP="00A76123">
      <w:pPr>
        <w:spacing w:before="120"/>
        <w:rPr>
          <w:rFonts w:eastAsia="MS Mincho"/>
          <w:lang w:val="en-GB"/>
        </w:rPr>
      </w:pPr>
      <w:r>
        <w:rPr>
          <w:rFonts w:eastAsia="MS Mincho"/>
          <w:lang w:val="en-GB"/>
        </w:rPr>
        <w:t>First of all, as proposed in [3] for some TCs the interfering signal and wanted signal would be provided from offset antennas. However TS 38.101-2 clause 7.6 [6] requires the following:</w:t>
      </w:r>
    </w:p>
    <w:p w14:paraId="6CF4A85B" w14:textId="258FC466" w:rsidR="00566752" w:rsidRDefault="00566752" w:rsidP="00A76123">
      <w:pPr>
        <w:spacing w:before="120"/>
        <w:rPr>
          <w:i/>
        </w:rPr>
      </w:pPr>
      <w:r>
        <w:rPr>
          <w:i/>
        </w:rPr>
        <w:t>“</w:t>
      </w:r>
      <w:r w:rsidRPr="00533EA5">
        <w:rPr>
          <w:i/>
        </w:rPr>
        <w:t>The requirement applies at the RIB when the AoA of the incident wave of the wanted signal and the interfering signal are both from the direction where peak gain is achieved.</w:t>
      </w:r>
      <w:r>
        <w:rPr>
          <w:i/>
        </w:rPr>
        <w:t>”</w:t>
      </w:r>
    </w:p>
    <w:p w14:paraId="176E56E6" w14:textId="65F6A85F" w:rsidR="001C53E8" w:rsidRDefault="001C53E8" w:rsidP="00A76123">
      <w:pPr>
        <w:spacing w:before="120"/>
      </w:pPr>
      <w:r>
        <w:t xml:space="preserve">Similarly, as shown earlier for inter-band CA the assumption has been made that the signals are provided from the same AoA. </w:t>
      </w:r>
    </w:p>
    <w:p w14:paraId="280910D3" w14:textId="42B35B5A" w:rsidR="001C53E8" w:rsidRPr="001C53E8" w:rsidRDefault="001C53E8" w:rsidP="00A76123">
      <w:pPr>
        <w:spacing w:before="120"/>
      </w:pPr>
      <w:r>
        <w:lastRenderedPageBreak/>
        <w:t>This means that the core requirements have been defined under the assumption that the UE actually sees incoming signals from the same direction, which means that the UE under test has the same antenna gain for all signals during the test.</w:t>
      </w:r>
    </w:p>
    <w:p w14:paraId="7D415CA0" w14:textId="3FA5279C" w:rsidR="001C53E8" w:rsidRPr="001C53E8" w:rsidRDefault="001C53E8" w:rsidP="00A76123">
      <w:pPr>
        <w:spacing w:before="120"/>
        <w:rPr>
          <w:b/>
        </w:rPr>
      </w:pPr>
      <w:r w:rsidRPr="001C53E8">
        <w:rPr>
          <w:b/>
        </w:rPr>
        <w:t>Observation 5:</w:t>
      </w:r>
      <w:r>
        <w:rPr>
          <w:b/>
        </w:rPr>
        <w:t xml:space="preserve"> Core requirements are defined under the assumption of the UE utilizing the same antenna gain for all signals coming from 1 AoA.</w:t>
      </w:r>
    </w:p>
    <w:p w14:paraId="36F6FF60" w14:textId="681EA295" w:rsidR="00DE72F7" w:rsidRPr="001C53E8" w:rsidRDefault="00566752" w:rsidP="00A76123">
      <w:pPr>
        <w:spacing w:before="120"/>
      </w:pPr>
      <w:r>
        <w:t>The usage of offset antennas would violate this core requirement</w:t>
      </w:r>
      <w:r w:rsidR="001C53E8">
        <w:t>,</w:t>
      </w:r>
      <w:r w:rsidR="00DE72F7">
        <w:t xml:space="preserve"> because the UE would see different power levels (either absolute or relative to each other) for the incoming signals.</w:t>
      </w:r>
    </w:p>
    <w:p w14:paraId="0DA5C102" w14:textId="50173165" w:rsidR="00566752" w:rsidRDefault="00566752" w:rsidP="00A76123">
      <w:pPr>
        <w:spacing w:before="120"/>
      </w:pPr>
      <w:r>
        <w:t>Additionally since the actual antenna pattern of the UE under test is unknown and differs from device to device, the actual powers seen by the device will be different and unpredictable, leading to incorrect testing scenarios.</w:t>
      </w:r>
    </w:p>
    <w:p w14:paraId="7E5B795A" w14:textId="15F12F30" w:rsidR="00566752" w:rsidRDefault="00566752" w:rsidP="00A76123">
      <w:pPr>
        <w:rPr>
          <w:b/>
          <w:color w:val="000000" w:themeColor="text1"/>
        </w:rPr>
      </w:pPr>
      <w:r>
        <w:rPr>
          <w:b/>
          <w:color w:val="000000" w:themeColor="text1"/>
        </w:rPr>
        <w:t>Observation</w:t>
      </w:r>
      <w:r w:rsidR="00DE72F7">
        <w:rPr>
          <w:b/>
          <w:color w:val="000000" w:themeColor="text1"/>
        </w:rPr>
        <w:t xml:space="preserve"> 6</w:t>
      </w:r>
      <w:r w:rsidRPr="00023943">
        <w:rPr>
          <w:b/>
          <w:color w:val="000000" w:themeColor="text1"/>
        </w:rPr>
        <w:t xml:space="preserve">: </w:t>
      </w:r>
      <w:r>
        <w:rPr>
          <w:b/>
          <w:color w:val="000000" w:themeColor="text1"/>
        </w:rPr>
        <w:t xml:space="preserve">Using offset antennas for interferer and wanted signal </w:t>
      </w:r>
      <w:r w:rsidR="001C53E8">
        <w:rPr>
          <w:b/>
          <w:color w:val="000000" w:themeColor="text1"/>
        </w:rPr>
        <w:t xml:space="preserve">or two wanted signals </w:t>
      </w:r>
      <w:r>
        <w:rPr>
          <w:b/>
          <w:color w:val="000000" w:themeColor="text1"/>
        </w:rPr>
        <w:t>leads to unknown signal conditions at the UE.</w:t>
      </w:r>
    </w:p>
    <w:p w14:paraId="30CD0EEB" w14:textId="351E5D0B" w:rsidR="00E27883" w:rsidRDefault="0045735E" w:rsidP="00A76123">
      <w:pPr>
        <w:rPr>
          <w:color w:val="000000" w:themeColor="text1"/>
        </w:rPr>
      </w:pPr>
      <w:r>
        <w:rPr>
          <w:color w:val="000000" w:themeColor="text1"/>
        </w:rPr>
        <w:t xml:space="preserve">From a testability point of </w:t>
      </w:r>
      <w:r w:rsidR="000A1611">
        <w:rPr>
          <w:color w:val="000000" w:themeColor="text1"/>
        </w:rPr>
        <w:t xml:space="preserve">view </w:t>
      </w:r>
      <w:r>
        <w:rPr>
          <w:color w:val="000000" w:themeColor="text1"/>
        </w:rPr>
        <w:t>there are some issues as well with utilizing offset antennas.</w:t>
      </w:r>
      <w:r w:rsidR="00E27883">
        <w:rPr>
          <w:color w:val="000000" w:themeColor="text1"/>
        </w:rPr>
        <w:t xml:space="preserve"> </w:t>
      </w:r>
    </w:p>
    <w:p w14:paraId="639EB1EE" w14:textId="409F6DD5" w:rsidR="00A76123" w:rsidRDefault="00E27883" w:rsidP="00A76123">
      <w:pPr>
        <w:rPr>
          <w:color w:val="000000" w:themeColor="text1"/>
        </w:rPr>
      </w:pPr>
      <w:r>
        <w:rPr>
          <w:color w:val="000000" w:themeColor="text1"/>
        </w:rPr>
        <w:t xml:space="preserve">As it is shown in [5], the path loss in the setup will increase by several dB depending on the test setup. This leads to further restraints in the </w:t>
      </w:r>
      <w:r w:rsidR="00A76123">
        <w:rPr>
          <w:color w:val="000000" w:themeColor="text1"/>
        </w:rPr>
        <w:t>link budget of the test system</w:t>
      </w:r>
      <w:r>
        <w:rPr>
          <w:color w:val="000000" w:themeColor="text1"/>
        </w:rPr>
        <w:t xml:space="preserve"> and likely more </w:t>
      </w:r>
      <w:r w:rsidR="00A76123">
        <w:rPr>
          <w:color w:val="000000" w:themeColor="text1"/>
        </w:rPr>
        <w:t>t</w:t>
      </w:r>
      <w:r>
        <w:rPr>
          <w:color w:val="000000" w:themeColor="text1"/>
        </w:rPr>
        <w:t xml:space="preserve">estability issues. </w:t>
      </w:r>
      <w:r w:rsidR="00A76123">
        <w:rPr>
          <w:color w:val="000000" w:themeColor="text1"/>
        </w:rPr>
        <w:t xml:space="preserve">Since the effort of the current SI in RAN4 aims to reduce the testability issues, it seems counterproductive to introduce a test system with a worse link budget. </w:t>
      </w:r>
    </w:p>
    <w:p w14:paraId="24739650" w14:textId="15D0928A" w:rsidR="00A76123" w:rsidRPr="00A76123" w:rsidRDefault="00A76123" w:rsidP="00A76123">
      <w:pPr>
        <w:rPr>
          <w:b/>
          <w:color w:val="000000" w:themeColor="text1"/>
        </w:rPr>
      </w:pPr>
      <w:r>
        <w:rPr>
          <w:b/>
          <w:color w:val="000000" w:themeColor="text1"/>
        </w:rPr>
        <w:t>Observation 7</w:t>
      </w:r>
      <w:r w:rsidRPr="00023943">
        <w:rPr>
          <w:b/>
          <w:color w:val="000000" w:themeColor="text1"/>
        </w:rPr>
        <w:t xml:space="preserve">: </w:t>
      </w:r>
      <w:r>
        <w:rPr>
          <w:b/>
          <w:color w:val="000000" w:themeColor="text1"/>
        </w:rPr>
        <w:t>Using offset antennas reduces the available link budget, potentially leading to further testability issues.</w:t>
      </w:r>
    </w:p>
    <w:p w14:paraId="19A8CCBF" w14:textId="128AFE66" w:rsidR="00E27883" w:rsidRDefault="009806A9" w:rsidP="00A76123">
      <w:pPr>
        <w:rPr>
          <w:color w:val="000000" w:themeColor="text1"/>
        </w:rPr>
      </w:pPr>
      <w:r>
        <w:rPr>
          <w:color w:val="000000" w:themeColor="text1"/>
        </w:rPr>
        <w:t>Additionally</w:t>
      </w:r>
      <w:r w:rsidR="00E27883">
        <w:rPr>
          <w:color w:val="000000" w:themeColor="text1"/>
        </w:rPr>
        <w:t xml:space="preserve"> the impact of utilizing an offset antenna has not been studied yet with respect to measurement uncertainties. From our point of view it is obvious that new measurement uncertainty terms would need to be introduced and possibly existing ones would need to be reevaluated. </w:t>
      </w:r>
      <w:r w:rsidR="00A76123">
        <w:rPr>
          <w:color w:val="000000" w:themeColor="text1"/>
        </w:rPr>
        <w:t>RAN5 has already spent a lot of time on studying the MU for the existing test system and it has been mentioned many times that the MU should be reduced in the future. Introducing a mechanism that potentially increases the MU of the test system, does not seem beneficial in this context.</w:t>
      </w:r>
    </w:p>
    <w:p w14:paraId="0D46A44B" w14:textId="08003611" w:rsidR="00A76123" w:rsidRDefault="00A76123" w:rsidP="00A76123">
      <w:pPr>
        <w:rPr>
          <w:b/>
          <w:color w:val="000000" w:themeColor="text1"/>
        </w:rPr>
      </w:pPr>
      <w:r>
        <w:rPr>
          <w:b/>
          <w:color w:val="000000" w:themeColor="text1"/>
        </w:rPr>
        <w:t>Observation 7</w:t>
      </w:r>
      <w:r w:rsidRPr="00023943">
        <w:rPr>
          <w:b/>
          <w:color w:val="000000" w:themeColor="text1"/>
        </w:rPr>
        <w:t xml:space="preserve">: </w:t>
      </w:r>
      <w:r>
        <w:rPr>
          <w:b/>
          <w:color w:val="000000" w:themeColor="text1"/>
        </w:rPr>
        <w:t>Using offset antennas will increase the MU of the test system.</w:t>
      </w:r>
    </w:p>
    <w:p w14:paraId="555C5D61" w14:textId="16BF742F" w:rsidR="00A76123" w:rsidRPr="00023943" w:rsidRDefault="00A76123" w:rsidP="00A76123">
      <w:pPr>
        <w:pStyle w:val="berschrift2"/>
        <w:keepNext w:val="0"/>
      </w:pPr>
      <w:r>
        <w:rPr>
          <w:lang w:val="de-DE"/>
        </w:rPr>
        <w:t>Summary</w:t>
      </w:r>
    </w:p>
    <w:p w14:paraId="734F0F49" w14:textId="740AF16E" w:rsidR="00A76123" w:rsidRDefault="00A76123" w:rsidP="00A76123">
      <w:pPr>
        <w:rPr>
          <w:color w:val="000000" w:themeColor="text1"/>
        </w:rPr>
      </w:pPr>
      <w:r>
        <w:rPr>
          <w:color w:val="000000" w:themeColor="text1"/>
        </w:rPr>
        <w:t>As shown above, the introduction of an offset antenna in the test system has in our view several drawbacks, which are unnecessary, since from our point of view the current testing scenarios can be covered without implementi</w:t>
      </w:r>
      <w:r w:rsidR="008A73FB">
        <w:rPr>
          <w:color w:val="000000" w:themeColor="text1"/>
        </w:rPr>
        <w:t>ng the offset antenna approach, while not having the same issues.</w:t>
      </w:r>
    </w:p>
    <w:p w14:paraId="5410529C" w14:textId="4AAF4970" w:rsidR="00A76123" w:rsidRDefault="00A76123" w:rsidP="00A76123">
      <w:pPr>
        <w:rPr>
          <w:color w:val="000000" w:themeColor="text1"/>
        </w:rPr>
      </w:pPr>
      <w:r>
        <w:rPr>
          <w:color w:val="000000" w:themeColor="text1"/>
        </w:rPr>
        <w:t xml:space="preserve">Therefor we propose to not introduce the offset antenna approach for the testing of </w:t>
      </w:r>
      <w:r w:rsidR="008A73FB">
        <w:rPr>
          <w:color w:val="000000" w:themeColor="text1"/>
        </w:rPr>
        <w:t xml:space="preserve">Rel-15 and </w:t>
      </w:r>
      <w:r>
        <w:rPr>
          <w:color w:val="000000" w:themeColor="text1"/>
        </w:rPr>
        <w:t xml:space="preserve">Rel-16 </w:t>
      </w:r>
      <w:r w:rsidR="008A73FB">
        <w:rPr>
          <w:color w:val="000000" w:themeColor="text1"/>
        </w:rPr>
        <w:t>requirements</w:t>
      </w:r>
      <w:r>
        <w:rPr>
          <w:color w:val="000000" w:themeColor="text1"/>
        </w:rPr>
        <w:t>.</w:t>
      </w:r>
    </w:p>
    <w:p w14:paraId="1D31F293" w14:textId="791EE1AC" w:rsidR="00B42201" w:rsidRPr="008A73FB" w:rsidRDefault="00A76123" w:rsidP="008A73FB">
      <w:pPr>
        <w:rPr>
          <w:b/>
          <w:color w:val="000000" w:themeColor="text1"/>
        </w:rPr>
      </w:pPr>
      <w:r>
        <w:rPr>
          <w:b/>
          <w:color w:val="000000" w:themeColor="text1"/>
        </w:rPr>
        <w:lastRenderedPageBreak/>
        <w:t>Proposal</w:t>
      </w:r>
      <w:r w:rsidRPr="00023943">
        <w:rPr>
          <w:b/>
          <w:color w:val="000000" w:themeColor="text1"/>
        </w:rPr>
        <w:t xml:space="preserve">: </w:t>
      </w:r>
      <w:r w:rsidR="008A73FB">
        <w:rPr>
          <w:b/>
          <w:color w:val="000000" w:themeColor="text1"/>
        </w:rPr>
        <w:t>Do not introduce the offset antenna approach for Rel-15 and Rel-16 requirements.</w:t>
      </w:r>
    </w:p>
    <w:bookmarkEnd w:id="0"/>
    <w:bookmarkEnd w:id="1"/>
    <w:p w14:paraId="53F841E8" w14:textId="5084FAC2" w:rsidR="00AE1FD5" w:rsidRDefault="00F5309A" w:rsidP="00624742">
      <w:pPr>
        <w:pStyle w:val="berschrift1"/>
        <w:rPr>
          <w:rFonts w:cs="Arial"/>
        </w:rPr>
      </w:pPr>
      <w:r w:rsidRPr="007F7EE6">
        <w:rPr>
          <w:rFonts w:cs="Arial"/>
        </w:rPr>
        <w:t>Conclusion</w:t>
      </w:r>
      <w:bookmarkStart w:id="3" w:name="_Ref473660868"/>
      <w:bookmarkStart w:id="4" w:name="_Ref473660708"/>
      <w:bookmarkStart w:id="5" w:name="OLE_LINK6"/>
      <w:bookmarkStart w:id="6" w:name="OLE_LINK7"/>
    </w:p>
    <w:p w14:paraId="2AFEA6D0" w14:textId="2A51628B" w:rsidR="002B58DC" w:rsidRDefault="002B58DC" w:rsidP="002B58DC">
      <w:pPr>
        <w:rPr>
          <w:lang w:val="en-GB" w:eastAsia="en-US"/>
        </w:rPr>
      </w:pPr>
      <w:r>
        <w:rPr>
          <w:lang w:val="en-GB" w:eastAsia="en-US"/>
        </w:rPr>
        <w:t>In this contribution we shared our views on testability aspects for inter-band DL CA in FR2, with the following Observations and proposals.</w:t>
      </w:r>
    </w:p>
    <w:p w14:paraId="304E46B8" w14:textId="784FF08B" w:rsidR="001C53E8" w:rsidRDefault="001C53E8" w:rsidP="001C53E8">
      <w:pPr>
        <w:keepNext/>
        <w:rPr>
          <w:b/>
        </w:rPr>
      </w:pPr>
      <w:r w:rsidRPr="005C169E">
        <w:rPr>
          <w:b/>
        </w:rPr>
        <w:t>Observation 1: Providing DL signals</w:t>
      </w:r>
      <w:r>
        <w:rPr>
          <w:b/>
        </w:rPr>
        <w:t xml:space="preserve"> from the same AoA</w:t>
      </w:r>
      <w:r w:rsidRPr="005C169E">
        <w:rPr>
          <w:b/>
        </w:rPr>
        <w:t xml:space="preserve"> inter-band CA i</w:t>
      </w:r>
      <w:r>
        <w:rPr>
          <w:b/>
        </w:rPr>
        <w:t>n FR2 with 2 bands is feasible for the current frequency bands.</w:t>
      </w:r>
    </w:p>
    <w:p w14:paraId="45D9D707" w14:textId="77777777" w:rsidR="001C53E8" w:rsidRDefault="001C53E8" w:rsidP="001C53E8">
      <w:pPr>
        <w:keepNext/>
        <w:rPr>
          <w:b/>
        </w:rPr>
      </w:pPr>
      <w:r w:rsidRPr="005B3F7B">
        <w:rPr>
          <w:b/>
        </w:rPr>
        <w:t xml:space="preserve">Observation 2: Already in Rel-15 </w:t>
      </w:r>
      <w:r>
        <w:rPr>
          <w:b/>
        </w:rPr>
        <w:t xml:space="preserve">intra-band </w:t>
      </w:r>
      <w:r w:rsidRPr="005B3F7B">
        <w:rPr>
          <w:b/>
        </w:rPr>
        <w:t>CA configurations with bandwidth larger than 1 GHz exist and need to be supported in the test system.</w:t>
      </w:r>
    </w:p>
    <w:p w14:paraId="170011A9" w14:textId="77777777" w:rsidR="001C53E8" w:rsidRPr="00023943" w:rsidRDefault="001C53E8" w:rsidP="001C53E8">
      <w:pPr>
        <w:keepNext/>
        <w:rPr>
          <w:b/>
          <w:color w:val="000000" w:themeColor="text1"/>
        </w:rPr>
      </w:pPr>
      <w:r>
        <w:rPr>
          <w:b/>
          <w:color w:val="000000" w:themeColor="text1"/>
        </w:rPr>
        <w:t>Observation 3</w:t>
      </w:r>
      <w:r w:rsidRPr="00023943">
        <w:rPr>
          <w:b/>
          <w:color w:val="000000" w:themeColor="text1"/>
        </w:rPr>
        <w:t>:</w:t>
      </w:r>
      <w:r>
        <w:rPr>
          <w:b/>
          <w:color w:val="000000" w:themeColor="text1"/>
        </w:rPr>
        <w:t xml:space="preserve"> A Rel-16</w:t>
      </w:r>
      <w:r w:rsidRPr="00023943">
        <w:rPr>
          <w:b/>
          <w:color w:val="000000" w:themeColor="text1"/>
        </w:rPr>
        <w:t xml:space="preserve"> </w:t>
      </w:r>
      <w:r>
        <w:rPr>
          <w:b/>
          <w:color w:val="000000" w:themeColor="text1"/>
        </w:rPr>
        <w:t>Inter-band DL CA test system from 1AoA can fulfill all of the current Rel-15 requirements.</w:t>
      </w:r>
    </w:p>
    <w:p w14:paraId="78B24999" w14:textId="77777777" w:rsidR="001C53E8" w:rsidRDefault="001C53E8" w:rsidP="001C53E8">
      <w:pPr>
        <w:keepNext/>
        <w:rPr>
          <w:b/>
          <w:color w:val="000000" w:themeColor="text1"/>
        </w:rPr>
      </w:pPr>
      <w:r>
        <w:rPr>
          <w:b/>
          <w:color w:val="000000" w:themeColor="text1"/>
        </w:rPr>
        <w:t>Observation 4</w:t>
      </w:r>
      <w:r w:rsidRPr="00023943">
        <w:rPr>
          <w:b/>
          <w:color w:val="000000" w:themeColor="text1"/>
        </w:rPr>
        <w:t xml:space="preserve">: </w:t>
      </w:r>
      <w:r>
        <w:rPr>
          <w:b/>
          <w:color w:val="000000" w:themeColor="text1"/>
        </w:rPr>
        <w:t>A Rel-16</w:t>
      </w:r>
      <w:r w:rsidRPr="00023943">
        <w:rPr>
          <w:b/>
          <w:color w:val="000000" w:themeColor="text1"/>
        </w:rPr>
        <w:t xml:space="preserve"> Inter-band CA Testability from 1AoA has similar restrictions as for in</w:t>
      </w:r>
      <w:r>
        <w:rPr>
          <w:b/>
          <w:color w:val="000000" w:themeColor="text1"/>
        </w:rPr>
        <w:t>tra</w:t>
      </w:r>
      <w:r w:rsidRPr="00023943">
        <w:rPr>
          <w:b/>
          <w:color w:val="000000" w:themeColor="text1"/>
        </w:rPr>
        <w:t>-band CA, with regard to powers and timing.</w:t>
      </w:r>
    </w:p>
    <w:p w14:paraId="0062FDC7" w14:textId="77777777" w:rsidR="00DE72F7" w:rsidRPr="001C53E8" w:rsidRDefault="00DE72F7" w:rsidP="00DE72F7">
      <w:pPr>
        <w:spacing w:before="120"/>
        <w:rPr>
          <w:b/>
        </w:rPr>
      </w:pPr>
      <w:r w:rsidRPr="001C53E8">
        <w:rPr>
          <w:b/>
        </w:rPr>
        <w:t>Observation 5:</w:t>
      </w:r>
      <w:r>
        <w:rPr>
          <w:b/>
        </w:rPr>
        <w:t xml:space="preserve"> Core requirements are defined under the assumption of the UE utilizing the same antenna gain for all signals coming from 1 AoA.</w:t>
      </w:r>
    </w:p>
    <w:p w14:paraId="1BE06DE2" w14:textId="326A862A" w:rsidR="00DE72F7" w:rsidRDefault="00DE72F7" w:rsidP="00DE72F7">
      <w:pPr>
        <w:keepNext/>
        <w:rPr>
          <w:b/>
          <w:color w:val="000000" w:themeColor="text1"/>
        </w:rPr>
      </w:pPr>
      <w:r>
        <w:rPr>
          <w:b/>
          <w:color w:val="000000" w:themeColor="text1"/>
        </w:rPr>
        <w:t>Observation 6</w:t>
      </w:r>
      <w:r w:rsidRPr="00023943">
        <w:rPr>
          <w:b/>
          <w:color w:val="000000" w:themeColor="text1"/>
        </w:rPr>
        <w:t xml:space="preserve">: </w:t>
      </w:r>
      <w:r>
        <w:rPr>
          <w:b/>
          <w:color w:val="000000" w:themeColor="text1"/>
        </w:rPr>
        <w:t>Using offset antennas for interferer and wanted signal or two wanted signals leads to unknown signal conditions at the UE.</w:t>
      </w:r>
    </w:p>
    <w:p w14:paraId="3BA9C0D1" w14:textId="4BFEA7AD" w:rsidR="008A73FB" w:rsidRDefault="008A73FB" w:rsidP="008A73FB">
      <w:pPr>
        <w:rPr>
          <w:b/>
          <w:color w:val="000000" w:themeColor="text1"/>
        </w:rPr>
      </w:pPr>
      <w:r>
        <w:rPr>
          <w:b/>
          <w:color w:val="000000" w:themeColor="text1"/>
        </w:rPr>
        <w:t>Observation 7</w:t>
      </w:r>
      <w:r w:rsidRPr="00023943">
        <w:rPr>
          <w:b/>
          <w:color w:val="000000" w:themeColor="text1"/>
        </w:rPr>
        <w:t xml:space="preserve">: </w:t>
      </w:r>
      <w:r>
        <w:rPr>
          <w:b/>
          <w:color w:val="000000" w:themeColor="text1"/>
        </w:rPr>
        <w:t>Using offset antennas will increase the MU of the test system.</w:t>
      </w:r>
    </w:p>
    <w:p w14:paraId="0F3E4258" w14:textId="72DCD1EC" w:rsidR="001C53E8" w:rsidRPr="008A73FB" w:rsidRDefault="008A73FB" w:rsidP="002B58DC">
      <w:pPr>
        <w:rPr>
          <w:b/>
          <w:color w:val="000000" w:themeColor="text1"/>
        </w:rPr>
      </w:pPr>
      <w:r>
        <w:rPr>
          <w:b/>
          <w:color w:val="000000" w:themeColor="text1"/>
        </w:rPr>
        <w:t>Proposal</w:t>
      </w:r>
      <w:r w:rsidRPr="00023943">
        <w:rPr>
          <w:b/>
          <w:color w:val="000000" w:themeColor="text1"/>
        </w:rPr>
        <w:t xml:space="preserve">: </w:t>
      </w:r>
      <w:r>
        <w:rPr>
          <w:b/>
          <w:color w:val="000000" w:themeColor="text1"/>
        </w:rPr>
        <w:t>Do not introduce the offset antenna approach for Rel-15 and Rel-16 requirements.</w:t>
      </w:r>
    </w:p>
    <w:p w14:paraId="1559997D" w14:textId="01C347E3" w:rsidR="00030A7F" w:rsidRPr="007F7EE6" w:rsidRDefault="00030A7F" w:rsidP="002B58DC">
      <w:pPr>
        <w:pStyle w:val="berschrift1"/>
        <w:numPr>
          <w:ilvl w:val="0"/>
          <w:numId w:val="0"/>
        </w:numPr>
        <w:rPr>
          <w:rFonts w:cs="Arial"/>
        </w:rPr>
      </w:pPr>
      <w:r w:rsidRPr="007F7EE6">
        <w:rPr>
          <w:rFonts w:cs="Arial"/>
        </w:rPr>
        <w:t>References</w:t>
      </w:r>
    </w:p>
    <w:bookmarkEnd w:id="3"/>
    <w:bookmarkEnd w:id="4"/>
    <w:bookmarkEnd w:id="5"/>
    <w:bookmarkEnd w:id="6"/>
    <w:p w14:paraId="43AC25F3" w14:textId="1B9810FB" w:rsidR="00A72664" w:rsidRDefault="002B58DC" w:rsidP="00317E7B">
      <w:pPr>
        <w:pStyle w:val="Listenabsatz"/>
        <w:numPr>
          <w:ilvl w:val="0"/>
          <w:numId w:val="4"/>
        </w:numPr>
        <w:spacing w:after="0" w:line="240" w:lineRule="auto"/>
        <w:rPr>
          <w:lang w:val="en-US"/>
        </w:rPr>
      </w:pPr>
      <w:r w:rsidRPr="002B58DC">
        <w:rPr>
          <w:lang w:val="en-GB"/>
        </w:rPr>
        <w:t xml:space="preserve">R4-1913054, </w:t>
      </w:r>
      <w:r w:rsidRPr="002B58DC">
        <w:rPr>
          <w:noProof/>
          <w:lang w:val="en-US"/>
        </w:rPr>
        <w:t xml:space="preserve">WF on FR2 Inter-band DL CA, </w:t>
      </w:r>
      <w:r w:rsidRPr="00F7224B">
        <w:rPr>
          <w:noProof/>
          <w:lang w:val="en-US"/>
        </w:rPr>
        <w:t>S</w:t>
      </w:r>
      <w:r w:rsidRPr="002B58DC">
        <w:rPr>
          <w:noProof/>
          <w:lang w:val="en-US"/>
        </w:rPr>
        <w:t>o</w:t>
      </w:r>
      <w:r w:rsidRPr="00F7224B">
        <w:rPr>
          <w:noProof/>
          <w:lang w:val="en-US"/>
        </w:rPr>
        <w:t>n</w:t>
      </w:r>
      <w:r w:rsidRPr="002B58DC">
        <w:rPr>
          <w:noProof/>
          <w:lang w:val="en-US"/>
        </w:rPr>
        <w:t>y</w:t>
      </w:r>
      <w:r w:rsidRPr="00F7224B">
        <w:rPr>
          <w:noProof/>
          <w:lang w:val="en-US"/>
        </w:rPr>
        <w:t xml:space="preserve">, </w:t>
      </w:r>
      <w:r w:rsidRPr="002B58DC">
        <w:rPr>
          <w:noProof/>
          <w:lang w:val="en-US"/>
        </w:rPr>
        <w:t xml:space="preserve">Qualcomm Incorporated, </w:t>
      </w:r>
      <w:r w:rsidRPr="002B58DC">
        <w:rPr>
          <w:noProof/>
          <w:lang w:val="sv-SE"/>
        </w:rPr>
        <w:t xml:space="preserve">Apple Inc., </w:t>
      </w:r>
      <w:r w:rsidRPr="00F7224B">
        <w:rPr>
          <w:noProof/>
          <w:lang w:val="en-US"/>
        </w:rPr>
        <w:t xml:space="preserve">Huawei, </w:t>
      </w:r>
      <w:r w:rsidRPr="002B58DC">
        <w:rPr>
          <w:noProof/>
          <w:lang w:val="en-US"/>
        </w:rPr>
        <w:t>H</w:t>
      </w:r>
      <w:r w:rsidRPr="00F7224B">
        <w:rPr>
          <w:noProof/>
          <w:lang w:val="en-US"/>
        </w:rPr>
        <w:t>i</w:t>
      </w:r>
      <w:r w:rsidRPr="002B58DC">
        <w:rPr>
          <w:noProof/>
          <w:lang w:val="en-US"/>
        </w:rPr>
        <w:t>S</w:t>
      </w:r>
      <w:r w:rsidRPr="00F7224B">
        <w:rPr>
          <w:noProof/>
          <w:lang w:val="en-US"/>
        </w:rPr>
        <w:t>i</w:t>
      </w:r>
      <w:r w:rsidRPr="002B58DC">
        <w:rPr>
          <w:noProof/>
          <w:lang w:val="en-US"/>
        </w:rPr>
        <w:t>l</w:t>
      </w:r>
      <w:r w:rsidRPr="00F7224B">
        <w:rPr>
          <w:noProof/>
          <w:lang w:val="en-US"/>
        </w:rPr>
        <w:t>i</w:t>
      </w:r>
      <w:r w:rsidRPr="002B58DC">
        <w:rPr>
          <w:noProof/>
          <w:lang w:val="en-US"/>
        </w:rPr>
        <w:t>c</w:t>
      </w:r>
      <w:r w:rsidRPr="00F7224B">
        <w:rPr>
          <w:noProof/>
          <w:lang w:val="en-US"/>
        </w:rPr>
        <w:t>o</w:t>
      </w:r>
      <w:r w:rsidRPr="002B58DC">
        <w:rPr>
          <w:noProof/>
          <w:lang w:val="en-US"/>
        </w:rPr>
        <w:t>n, RAN4#92bis Chongqing, October 2019</w:t>
      </w:r>
    </w:p>
    <w:p w14:paraId="4658B493" w14:textId="0B7073EC" w:rsidR="00C1091A" w:rsidRDefault="00C1091A" w:rsidP="00C1091A">
      <w:pPr>
        <w:pStyle w:val="Listenabsatz"/>
        <w:numPr>
          <w:ilvl w:val="0"/>
          <w:numId w:val="4"/>
        </w:numPr>
        <w:spacing w:after="0" w:line="240" w:lineRule="auto"/>
        <w:rPr>
          <w:lang w:val="en-US"/>
        </w:rPr>
      </w:pPr>
      <w:r>
        <w:rPr>
          <w:lang w:val="en-GB"/>
        </w:rPr>
        <w:t>R4-1913253</w:t>
      </w:r>
      <w:r w:rsidRPr="002B58DC">
        <w:rPr>
          <w:lang w:val="en-GB"/>
        </w:rPr>
        <w:t xml:space="preserve">, </w:t>
      </w:r>
      <w:r w:rsidRPr="00C1091A">
        <w:rPr>
          <w:noProof/>
          <w:lang w:val="en-US"/>
        </w:rPr>
        <w:t>Views on testability of inter-band CA in FR2</w:t>
      </w:r>
      <w:r w:rsidRPr="002B58DC">
        <w:rPr>
          <w:noProof/>
          <w:lang w:val="en-US"/>
        </w:rPr>
        <w:t xml:space="preserve">, </w:t>
      </w:r>
      <w:r>
        <w:rPr>
          <w:noProof/>
          <w:lang w:val="en-US"/>
        </w:rPr>
        <w:t>Rohde &amp; Schwarz, RAN4#93 Reno</w:t>
      </w:r>
      <w:r w:rsidRPr="002B58DC">
        <w:rPr>
          <w:noProof/>
          <w:lang w:val="en-US"/>
        </w:rPr>
        <w:t xml:space="preserve">, </w:t>
      </w:r>
      <w:r>
        <w:rPr>
          <w:noProof/>
          <w:lang w:val="en-US"/>
        </w:rPr>
        <w:t>November</w:t>
      </w:r>
      <w:r w:rsidRPr="002B58DC">
        <w:rPr>
          <w:noProof/>
          <w:lang w:val="en-US"/>
        </w:rPr>
        <w:t xml:space="preserve"> 2019</w:t>
      </w:r>
    </w:p>
    <w:p w14:paraId="5CC7C712" w14:textId="6D42712D" w:rsidR="00EF05D4" w:rsidRDefault="00EF05D4" w:rsidP="00EF05D4">
      <w:pPr>
        <w:pStyle w:val="Listenabsatz"/>
        <w:numPr>
          <w:ilvl w:val="0"/>
          <w:numId w:val="4"/>
        </w:numPr>
        <w:spacing w:after="0" w:line="240" w:lineRule="auto"/>
        <w:rPr>
          <w:lang w:val="en-US"/>
        </w:rPr>
      </w:pPr>
      <w:r w:rsidRPr="002B58DC">
        <w:rPr>
          <w:lang w:val="en-GB"/>
        </w:rPr>
        <w:t>R4-</w:t>
      </w:r>
      <w:r>
        <w:rPr>
          <w:lang w:val="en-GB"/>
        </w:rPr>
        <w:t>2000443</w:t>
      </w:r>
      <w:r w:rsidRPr="002B58DC">
        <w:rPr>
          <w:lang w:val="en-GB"/>
        </w:rPr>
        <w:t xml:space="preserve">, </w:t>
      </w:r>
      <w:r w:rsidRPr="00EF05D4">
        <w:rPr>
          <w:noProof/>
          <w:lang w:val="en-US"/>
        </w:rPr>
        <w:t>Test system for inter-band DL CA in FR2</w:t>
      </w:r>
      <w:r>
        <w:rPr>
          <w:noProof/>
          <w:lang w:val="en-US"/>
        </w:rPr>
        <w:t>, Anritsu</w:t>
      </w:r>
      <w:r w:rsidRPr="002B58DC">
        <w:rPr>
          <w:noProof/>
          <w:lang w:val="en-US"/>
        </w:rPr>
        <w:t>, RAN4#9</w:t>
      </w:r>
      <w:r>
        <w:rPr>
          <w:noProof/>
          <w:lang w:val="en-US"/>
        </w:rPr>
        <w:t>4-e</w:t>
      </w:r>
      <w:r w:rsidRPr="002B58DC">
        <w:rPr>
          <w:noProof/>
          <w:lang w:val="en-US"/>
        </w:rPr>
        <w:t>,</w:t>
      </w:r>
      <w:r>
        <w:rPr>
          <w:noProof/>
          <w:lang w:val="en-US"/>
        </w:rPr>
        <w:t xml:space="preserve"> February 2020</w:t>
      </w:r>
    </w:p>
    <w:p w14:paraId="6B99D99E" w14:textId="2BB00BBC" w:rsidR="00EF05D4" w:rsidRDefault="00EF05D4" w:rsidP="00EF05D4">
      <w:pPr>
        <w:pStyle w:val="Listenabsatz"/>
        <w:numPr>
          <w:ilvl w:val="0"/>
          <w:numId w:val="4"/>
        </w:numPr>
        <w:spacing w:after="0" w:line="240" w:lineRule="auto"/>
        <w:rPr>
          <w:lang w:val="en-US"/>
        </w:rPr>
      </w:pPr>
      <w:r w:rsidRPr="002B58DC">
        <w:rPr>
          <w:lang w:val="en-GB"/>
        </w:rPr>
        <w:t>R4-</w:t>
      </w:r>
      <w:r w:rsidRPr="00EF05D4">
        <w:rPr>
          <w:lang w:val="en-GB"/>
        </w:rPr>
        <w:t>2000445</w:t>
      </w:r>
      <w:r w:rsidRPr="002B58DC">
        <w:rPr>
          <w:lang w:val="en-GB"/>
        </w:rPr>
        <w:t xml:space="preserve">, </w:t>
      </w:r>
      <w:r w:rsidRPr="00EF05D4">
        <w:rPr>
          <w:noProof/>
          <w:lang w:val="en-US"/>
        </w:rPr>
        <w:t>Consideration on capability of multi signal transmission from single AoA in FR2 OTA test system</w:t>
      </w:r>
      <w:r w:rsidRPr="002B58DC">
        <w:rPr>
          <w:noProof/>
          <w:lang w:val="en-US"/>
        </w:rPr>
        <w:t xml:space="preserve">, </w:t>
      </w:r>
      <w:r>
        <w:rPr>
          <w:noProof/>
          <w:lang w:val="en-US"/>
        </w:rPr>
        <w:t>Anritsu</w:t>
      </w:r>
      <w:r w:rsidRPr="002B58DC">
        <w:rPr>
          <w:noProof/>
          <w:lang w:val="en-US"/>
        </w:rPr>
        <w:t>, RAN4#9</w:t>
      </w:r>
      <w:r>
        <w:rPr>
          <w:noProof/>
          <w:lang w:val="en-US"/>
        </w:rPr>
        <w:t>4-e</w:t>
      </w:r>
      <w:r w:rsidRPr="002B58DC">
        <w:rPr>
          <w:noProof/>
          <w:lang w:val="en-US"/>
        </w:rPr>
        <w:t>,</w:t>
      </w:r>
      <w:r>
        <w:rPr>
          <w:noProof/>
          <w:lang w:val="en-US"/>
        </w:rPr>
        <w:t xml:space="preserve"> February 2020</w:t>
      </w:r>
    </w:p>
    <w:p w14:paraId="1BBEF182" w14:textId="20929C00" w:rsidR="00533EA5" w:rsidRPr="00803274" w:rsidRDefault="00803274" w:rsidP="000C6A67">
      <w:pPr>
        <w:pStyle w:val="Listenabsatz"/>
        <w:numPr>
          <w:ilvl w:val="0"/>
          <w:numId w:val="4"/>
        </w:numPr>
        <w:spacing w:after="0" w:line="240" w:lineRule="auto"/>
        <w:rPr>
          <w:lang w:val="en-US"/>
        </w:rPr>
      </w:pPr>
      <w:r w:rsidRPr="002B58DC">
        <w:rPr>
          <w:lang w:val="en-GB"/>
        </w:rPr>
        <w:t>R4-</w:t>
      </w:r>
      <w:r>
        <w:rPr>
          <w:lang w:val="en-GB"/>
        </w:rPr>
        <w:t>2000446</w:t>
      </w:r>
      <w:r w:rsidRPr="002B58DC">
        <w:rPr>
          <w:lang w:val="en-GB"/>
        </w:rPr>
        <w:t xml:space="preserve">, </w:t>
      </w:r>
      <w:r w:rsidR="000C6A67" w:rsidRPr="000C6A67">
        <w:rPr>
          <w:noProof/>
          <w:lang w:val="en-US"/>
        </w:rPr>
        <w:t>Influences of multiple offset antennas in FR2 chamber</w:t>
      </w:r>
      <w:r w:rsidRPr="002B58DC">
        <w:rPr>
          <w:noProof/>
          <w:lang w:val="en-US"/>
        </w:rPr>
        <w:t xml:space="preserve">, </w:t>
      </w:r>
      <w:r>
        <w:rPr>
          <w:noProof/>
          <w:lang w:val="en-US"/>
        </w:rPr>
        <w:t>Anritsu</w:t>
      </w:r>
      <w:r w:rsidRPr="002B58DC">
        <w:rPr>
          <w:noProof/>
          <w:lang w:val="en-US"/>
        </w:rPr>
        <w:t>, RAN4#9</w:t>
      </w:r>
      <w:r>
        <w:rPr>
          <w:noProof/>
          <w:lang w:val="en-US"/>
        </w:rPr>
        <w:t>4-e</w:t>
      </w:r>
      <w:r w:rsidRPr="002B58DC">
        <w:rPr>
          <w:noProof/>
          <w:lang w:val="en-US"/>
        </w:rPr>
        <w:t>,</w:t>
      </w:r>
      <w:r>
        <w:rPr>
          <w:noProof/>
          <w:lang w:val="en-US"/>
        </w:rPr>
        <w:t xml:space="preserve"> February 2020</w:t>
      </w:r>
    </w:p>
    <w:p w14:paraId="313DE68F" w14:textId="0B6DE6A7" w:rsidR="009C1646" w:rsidRPr="00B27CAF" w:rsidRDefault="00C461A1" w:rsidP="00C340BA">
      <w:pPr>
        <w:pStyle w:val="Listenabsatz"/>
        <w:numPr>
          <w:ilvl w:val="0"/>
          <w:numId w:val="4"/>
        </w:numPr>
        <w:spacing w:after="0" w:line="240" w:lineRule="auto"/>
        <w:rPr>
          <w:lang w:val="en-US"/>
        </w:rPr>
      </w:pPr>
      <w:r>
        <w:rPr>
          <w:lang w:val="en-GB"/>
        </w:rPr>
        <w:t>TR</w:t>
      </w:r>
      <w:r w:rsidR="00840220">
        <w:rPr>
          <w:lang w:val="en-GB"/>
        </w:rPr>
        <w:t xml:space="preserve"> </w:t>
      </w:r>
      <w:r w:rsidR="00566752">
        <w:rPr>
          <w:lang w:val="en-GB"/>
        </w:rPr>
        <w:t>38.101-2 v16.3</w:t>
      </w:r>
      <w:r>
        <w:rPr>
          <w:lang w:val="en-GB"/>
        </w:rPr>
        <w:t>.0</w:t>
      </w:r>
    </w:p>
    <w:sectPr w:rsidR="009C1646" w:rsidRPr="00B27CAF" w:rsidSect="00A76123">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59CF7" w14:textId="77777777" w:rsidR="00A751BC" w:rsidRDefault="00A751BC" w:rsidP="00371D7D">
      <w:r>
        <w:separator/>
      </w:r>
    </w:p>
  </w:endnote>
  <w:endnote w:type="continuationSeparator" w:id="0">
    <w:p w14:paraId="334C0A09" w14:textId="77777777" w:rsidR="00A751BC" w:rsidRDefault="00A751B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4791483"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A65BD8">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C62E5" w14:textId="77777777" w:rsidR="00A751BC" w:rsidRDefault="00A751BC" w:rsidP="00371D7D">
      <w:r>
        <w:separator/>
      </w:r>
    </w:p>
  </w:footnote>
  <w:footnote w:type="continuationSeparator" w:id="0">
    <w:p w14:paraId="01B7FD53" w14:textId="77777777" w:rsidR="00A751BC" w:rsidRDefault="00A751B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19608D"/>
    <w:multiLevelType w:val="hybridMultilevel"/>
    <w:tmpl w:val="98A20C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1"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3"/>
  </w:num>
  <w:num w:numId="3">
    <w:abstractNumId w:val="4"/>
  </w:num>
  <w:num w:numId="4">
    <w:abstractNumId w:val="7"/>
  </w:num>
  <w:num w:numId="5">
    <w:abstractNumId w:val="14"/>
  </w:num>
  <w:num w:numId="6">
    <w:abstractNumId w:val="3"/>
  </w:num>
  <w:num w:numId="7">
    <w:abstractNumId w:val="8"/>
  </w:num>
  <w:num w:numId="8">
    <w:abstractNumId w:val="9"/>
  </w:num>
  <w:num w:numId="9">
    <w:abstractNumId w:val="5"/>
  </w:num>
  <w:num w:numId="10">
    <w:abstractNumId w:val="15"/>
  </w:num>
  <w:num w:numId="11">
    <w:abstractNumId w:val="6"/>
  </w:num>
  <w:num w:numId="12">
    <w:abstractNumId w:val="12"/>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defaultTabStop w:val="720"/>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1D5B"/>
    <w:rsid w:val="00002537"/>
    <w:rsid w:val="0000298C"/>
    <w:rsid w:val="000051DE"/>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3943"/>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1611"/>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39A1"/>
    <w:rsid w:val="000C4F6E"/>
    <w:rsid w:val="000C6A67"/>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3C7B"/>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A042A"/>
    <w:rsid w:val="001A2E0D"/>
    <w:rsid w:val="001A49D3"/>
    <w:rsid w:val="001B0670"/>
    <w:rsid w:val="001B0742"/>
    <w:rsid w:val="001B137F"/>
    <w:rsid w:val="001B2191"/>
    <w:rsid w:val="001B2735"/>
    <w:rsid w:val="001B6341"/>
    <w:rsid w:val="001C0307"/>
    <w:rsid w:val="001C04CA"/>
    <w:rsid w:val="001C0EA6"/>
    <w:rsid w:val="001C1D01"/>
    <w:rsid w:val="001C4E17"/>
    <w:rsid w:val="001C53E8"/>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5AE3"/>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1490"/>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0094"/>
    <w:rsid w:val="002B111A"/>
    <w:rsid w:val="002B2394"/>
    <w:rsid w:val="002B2914"/>
    <w:rsid w:val="002B3C4B"/>
    <w:rsid w:val="002B3E93"/>
    <w:rsid w:val="002B481B"/>
    <w:rsid w:val="002B4BF3"/>
    <w:rsid w:val="002B5523"/>
    <w:rsid w:val="002B5708"/>
    <w:rsid w:val="002B58DC"/>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17E7B"/>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04B0"/>
    <w:rsid w:val="003812CA"/>
    <w:rsid w:val="0038201E"/>
    <w:rsid w:val="003838EA"/>
    <w:rsid w:val="00384B70"/>
    <w:rsid w:val="0038590F"/>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A6E"/>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72AD"/>
    <w:rsid w:val="00437639"/>
    <w:rsid w:val="00437CF2"/>
    <w:rsid w:val="00442027"/>
    <w:rsid w:val="00445FD4"/>
    <w:rsid w:val="00446661"/>
    <w:rsid w:val="00451093"/>
    <w:rsid w:val="0045281A"/>
    <w:rsid w:val="00455988"/>
    <w:rsid w:val="0045717A"/>
    <w:rsid w:val="0045735E"/>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1F7"/>
    <w:rsid w:val="004A79DF"/>
    <w:rsid w:val="004B0619"/>
    <w:rsid w:val="004B0EE9"/>
    <w:rsid w:val="004B4C96"/>
    <w:rsid w:val="004B72A0"/>
    <w:rsid w:val="004C0EA3"/>
    <w:rsid w:val="004C1D98"/>
    <w:rsid w:val="004C36F2"/>
    <w:rsid w:val="004C6EB0"/>
    <w:rsid w:val="004D0D9B"/>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EA5"/>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752"/>
    <w:rsid w:val="00566B4A"/>
    <w:rsid w:val="005678D2"/>
    <w:rsid w:val="0057046B"/>
    <w:rsid w:val="00570805"/>
    <w:rsid w:val="00571655"/>
    <w:rsid w:val="005718E4"/>
    <w:rsid w:val="00571AAB"/>
    <w:rsid w:val="00581563"/>
    <w:rsid w:val="005823BA"/>
    <w:rsid w:val="00583905"/>
    <w:rsid w:val="0058645A"/>
    <w:rsid w:val="00586465"/>
    <w:rsid w:val="00590023"/>
    <w:rsid w:val="00590926"/>
    <w:rsid w:val="00594B54"/>
    <w:rsid w:val="005964E4"/>
    <w:rsid w:val="005973F7"/>
    <w:rsid w:val="00597CCB"/>
    <w:rsid w:val="005A04AB"/>
    <w:rsid w:val="005A096B"/>
    <w:rsid w:val="005A0CC9"/>
    <w:rsid w:val="005A1B5E"/>
    <w:rsid w:val="005A1D83"/>
    <w:rsid w:val="005A1E56"/>
    <w:rsid w:val="005A7355"/>
    <w:rsid w:val="005B3F7B"/>
    <w:rsid w:val="005B53C1"/>
    <w:rsid w:val="005B5DD3"/>
    <w:rsid w:val="005C1279"/>
    <w:rsid w:val="005C169E"/>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617"/>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4A3"/>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944"/>
    <w:rsid w:val="00721C60"/>
    <w:rsid w:val="00721FD9"/>
    <w:rsid w:val="00724558"/>
    <w:rsid w:val="007246E4"/>
    <w:rsid w:val="0072664F"/>
    <w:rsid w:val="00731B27"/>
    <w:rsid w:val="007327DA"/>
    <w:rsid w:val="00733D87"/>
    <w:rsid w:val="00734113"/>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7125"/>
    <w:rsid w:val="00797969"/>
    <w:rsid w:val="007A3A96"/>
    <w:rsid w:val="007A422E"/>
    <w:rsid w:val="007A4E91"/>
    <w:rsid w:val="007A5DB7"/>
    <w:rsid w:val="007A68E2"/>
    <w:rsid w:val="007A7270"/>
    <w:rsid w:val="007B01D8"/>
    <w:rsid w:val="007B0569"/>
    <w:rsid w:val="007B1E81"/>
    <w:rsid w:val="007B36E6"/>
    <w:rsid w:val="007B49AC"/>
    <w:rsid w:val="007B6733"/>
    <w:rsid w:val="007B6ADB"/>
    <w:rsid w:val="007C0772"/>
    <w:rsid w:val="007C0E2A"/>
    <w:rsid w:val="007C221F"/>
    <w:rsid w:val="007C6CC6"/>
    <w:rsid w:val="007C7077"/>
    <w:rsid w:val="007C7AEC"/>
    <w:rsid w:val="007D15F5"/>
    <w:rsid w:val="007D21A8"/>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274"/>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943"/>
    <w:rsid w:val="00875D1D"/>
    <w:rsid w:val="00880C18"/>
    <w:rsid w:val="00882425"/>
    <w:rsid w:val="00882DBC"/>
    <w:rsid w:val="00882F18"/>
    <w:rsid w:val="00887996"/>
    <w:rsid w:val="008919FA"/>
    <w:rsid w:val="00894205"/>
    <w:rsid w:val="008948CA"/>
    <w:rsid w:val="008966F6"/>
    <w:rsid w:val="0089742A"/>
    <w:rsid w:val="00897727"/>
    <w:rsid w:val="008A41DD"/>
    <w:rsid w:val="008A4F4D"/>
    <w:rsid w:val="008A51E2"/>
    <w:rsid w:val="008A5259"/>
    <w:rsid w:val="008A6CAE"/>
    <w:rsid w:val="008A73FB"/>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6A9"/>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2AEA"/>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51A4"/>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5BD8"/>
    <w:rsid w:val="00A67985"/>
    <w:rsid w:val="00A6798F"/>
    <w:rsid w:val="00A70BE1"/>
    <w:rsid w:val="00A713CD"/>
    <w:rsid w:val="00A72664"/>
    <w:rsid w:val="00A7325E"/>
    <w:rsid w:val="00A74351"/>
    <w:rsid w:val="00A751BC"/>
    <w:rsid w:val="00A75631"/>
    <w:rsid w:val="00A76123"/>
    <w:rsid w:val="00A76DBE"/>
    <w:rsid w:val="00A777EC"/>
    <w:rsid w:val="00A77AD6"/>
    <w:rsid w:val="00A81147"/>
    <w:rsid w:val="00A81DCA"/>
    <w:rsid w:val="00A8311E"/>
    <w:rsid w:val="00A86604"/>
    <w:rsid w:val="00A87C7B"/>
    <w:rsid w:val="00A940FF"/>
    <w:rsid w:val="00A95090"/>
    <w:rsid w:val="00A9514D"/>
    <w:rsid w:val="00A96690"/>
    <w:rsid w:val="00A976DC"/>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F0048"/>
    <w:rsid w:val="00AF255D"/>
    <w:rsid w:val="00AF4D77"/>
    <w:rsid w:val="00AF4F13"/>
    <w:rsid w:val="00AF50E6"/>
    <w:rsid w:val="00AF60AE"/>
    <w:rsid w:val="00AF6DBB"/>
    <w:rsid w:val="00AF7813"/>
    <w:rsid w:val="00AF7FD6"/>
    <w:rsid w:val="00B00892"/>
    <w:rsid w:val="00B05052"/>
    <w:rsid w:val="00B050D3"/>
    <w:rsid w:val="00B05ACB"/>
    <w:rsid w:val="00B05B25"/>
    <w:rsid w:val="00B11E41"/>
    <w:rsid w:val="00B13078"/>
    <w:rsid w:val="00B130F2"/>
    <w:rsid w:val="00B1538B"/>
    <w:rsid w:val="00B1788D"/>
    <w:rsid w:val="00B206F3"/>
    <w:rsid w:val="00B20B88"/>
    <w:rsid w:val="00B2126A"/>
    <w:rsid w:val="00B227F0"/>
    <w:rsid w:val="00B22C2F"/>
    <w:rsid w:val="00B240D0"/>
    <w:rsid w:val="00B24B69"/>
    <w:rsid w:val="00B25A0D"/>
    <w:rsid w:val="00B277E9"/>
    <w:rsid w:val="00B27923"/>
    <w:rsid w:val="00B27CAF"/>
    <w:rsid w:val="00B30F45"/>
    <w:rsid w:val="00B319AF"/>
    <w:rsid w:val="00B31F06"/>
    <w:rsid w:val="00B337D5"/>
    <w:rsid w:val="00B35629"/>
    <w:rsid w:val="00B37C19"/>
    <w:rsid w:val="00B413A7"/>
    <w:rsid w:val="00B41609"/>
    <w:rsid w:val="00B42131"/>
    <w:rsid w:val="00B4220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56E3"/>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4D22"/>
    <w:rsid w:val="00C074A2"/>
    <w:rsid w:val="00C1091A"/>
    <w:rsid w:val="00C142E1"/>
    <w:rsid w:val="00C14F5D"/>
    <w:rsid w:val="00C201F5"/>
    <w:rsid w:val="00C24153"/>
    <w:rsid w:val="00C25111"/>
    <w:rsid w:val="00C253B8"/>
    <w:rsid w:val="00C25BBA"/>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61A1"/>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7B4"/>
    <w:rsid w:val="00C829A1"/>
    <w:rsid w:val="00C829FB"/>
    <w:rsid w:val="00C8381D"/>
    <w:rsid w:val="00C83A62"/>
    <w:rsid w:val="00C85E97"/>
    <w:rsid w:val="00C9174B"/>
    <w:rsid w:val="00C9339D"/>
    <w:rsid w:val="00C94068"/>
    <w:rsid w:val="00C97B69"/>
    <w:rsid w:val="00CA1045"/>
    <w:rsid w:val="00CA16DE"/>
    <w:rsid w:val="00CA1CC5"/>
    <w:rsid w:val="00CA2954"/>
    <w:rsid w:val="00CA4CB3"/>
    <w:rsid w:val="00CA5316"/>
    <w:rsid w:val="00CA5F7A"/>
    <w:rsid w:val="00CA7002"/>
    <w:rsid w:val="00CA7FA6"/>
    <w:rsid w:val="00CB0D44"/>
    <w:rsid w:val="00CB415C"/>
    <w:rsid w:val="00CB5D06"/>
    <w:rsid w:val="00CB63DF"/>
    <w:rsid w:val="00CB6C80"/>
    <w:rsid w:val="00CC134B"/>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5C68"/>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2631"/>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E72F7"/>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27883"/>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56EC3"/>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7C5F"/>
    <w:rsid w:val="00EF05D4"/>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C8F"/>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itternetztabelle5dunkelAkzent1">
    <w:name w:val="Grid Table 5 Dark Accent 1"/>
    <w:basedOn w:val="NormaleTabelle"/>
    <w:uiPriority w:val="50"/>
    <w:rsid w:val="00C25BB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itternetztabelle5dunkelAkzent3">
    <w:name w:val="Grid Table 5 Dark Accent 3"/>
    <w:basedOn w:val="NormaleTabelle"/>
    <w:uiPriority w:val="50"/>
    <w:rsid w:val="00C25BB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7276A-3A4B-4D97-9E33-355C6C900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1421</Words>
  <Characters>8959</Characters>
  <Application>Microsoft Office Word</Application>
  <DocSecurity>0</DocSecurity>
  <Lines>74</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2020-04-07T06:56:00Z</dcterms:created>
  <dcterms:modified xsi:type="dcterms:W3CDTF">2020-04-10T12:17:00Z</dcterms:modified>
  <cp:category/>
</cp:coreProperties>
</file>