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35436" w14:textId="7133B0EF" w:rsidR="002E60A7" w:rsidRPr="00732408" w:rsidRDefault="002E60A7" w:rsidP="002E60A7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732408">
        <w:rPr>
          <w:b/>
          <w:bCs/>
          <w:sz w:val="24"/>
          <w:szCs w:val="24"/>
        </w:rPr>
        <w:t>3GPP TSG-RAN WG4 Meeting #94</w:t>
      </w:r>
      <w:r>
        <w:rPr>
          <w:b/>
          <w:bCs/>
          <w:sz w:val="24"/>
          <w:szCs w:val="24"/>
        </w:rPr>
        <w:t>bis</w:t>
      </w:r>
      <w:r w:rsidRPr="00732408">
        <w:rPr>
          <w:b/>
          <w:bCs/>
          <w:sz w:val="24"/>
          <w:szCs w:val="24"/>
        </w:rPr>
        <w:t>-e</w:t>
      </w:r>
      <w:r w:rsidRPr="00732408">
        <w:rPr>
          <w:b/>
          <w:bCs/>
          <w:i/>
          <w:iCs/>
          <w:sz w:val="28"/>
          <w:szCs w:val="28"/>
        </w:rPr>
        <w:t>                            </w:t>
      </w:r>
      <w:bookmarkStart w:id="0" w:name="_GoBack"/>
      <w:bookmarkEnd w:id="0"/>
      <w:r w:rsidRPr="00732408">
        <w:rPr>
          <w:b/>
          <w:bCs/>
          <w:i/>
          <w:iCs/>
          <w:sz w:val="28"/>
          <w:szCs w:val="28"/>
        </w:rPr>
        <w:t>               </w:t>
      </w:r>
      <w:r w:rsidRPr="00CF72C9">
        <w:t xml:space="preserve"> </w:t>
      </w:r>
      <w:r w:rsidR="008C7858" w:rsidRPr="008C7858">
        <w:rPr>
          <w:b/>
          <w:bCs/>
          <w:i/>
          <w:iCs/>
          <w:sz w:val="28"/>
          <w:szCs w:val="28"/>
        </w:rPr>
        <w:t>R4-2004043</w:t>
      </w:r>
    </w:p>
    <w:p w14:paraId="4FD25C48" w14:textId="77777777" w:rsidR="002E60A7" w:rsidRPr="00732408" w:rsidRDefault="002E60A7" w:rsidP="002E60A7">
      <w:pPr>
        <w:pStyle w:val="Header"/>
        <w:rPr>
          <w:sz w:val="24"/>
          <w:szCs w:val="24"/>
          <w:lang w:val="en-GB" w:eastAsia="zh-CN"/>
        </w:rPr>
      </w:pPr>
      <w:r w:rsidRPr="00732408">
        <w:rPr>
          <w:sz w:val="24"/>
          <w:szCs w:val="24"/>
          <w:lang w:val="en-GB"/>
        </w:rPr>
        <w:t xml:space="preserve">Electronic Meeting, </w:t>
      </w:r>
      <w:r>
        <w:rPr>
          <w:sz w:val="24"/>
          <w:szCs w:val="24"/>
          <w:lang w:val="en-GB"/>
        </w:rPr>
        <w:t>April 20</w:t>
      </w:r>
      <w:r w:rsidRPr="00054E19">
        <w:rPr>
          <w:sz w:val="24"/>
          <w:szCs w:val="24"/>
          <w:vertAlign w:val="superscript"/>
          <w:lang w:val="en-GB"/>
        </w:rPr>
        <w:t>th</w:t>
      </w:r>
      <w:r>
        <w:rPr>
          <w:sz w:val="24"/>
          <w:szCs w:val="24"/>
          <w:lang w:val="en-GB"/>
        </w:rPr>
        <w:t xml:space="preserve"> – 30</w:t>
      </w:r>
      <w:r w:rsidRPr="00054E19">
        <w:rPr>
          <w:sz w:val="24"/>
          <w:szCs w:val="24"/>
          <w:vertAlign w:val="superscript"/>
          <w:lang w:val="en-GB"/>
        </w:rPr>
        <w:t>th</w:t>
      </w:r>
      <w:r>
        <w:rPr>
          <w:sz w:val="24"/>
          <w:szCs w:val="24"/>
          <w:lang w:val="en-GB"/>
        </w:rPr>
        <w:t xml:space="preserve">, 2020 </w:t>
      </w:r>
    </w:p>
    <w:p w14:paraId="0075114A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624FE1B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47377">
        <w:rPr>
          <w:rFonts w:ascii="Arial" w:hAnsi="Arial" w:cs="Arial"/>
          <w:b/>
          <w:lang w:val="en-US"/>
        </w:rPr>
        <w:t>Source:</w:t>
      </w:r>
      <w:r w:rsidRPr="00947377">
        <w:rPr>
          <w:rFonts w:ascii="Arial" w:hAnsi="Arial" w:cs="Arial"/>
          <w:b/>
          <w:lang w:val="en-US"/>
        </w:rPr>
        <w:tab/>
      </w:r>
      <w:r w:rsidRPr="00947377">
        <w:rPr>
          <w:rFonts w:ascii="Arial" w:hAnsi="Arial" w:cs="Arial"/>
          <w:bCs/>
          <w:lang w:val="en-US"/>
        </w:rPr>
        <w:t>Ericsson</w:t>
      </w:r>
    </w:p>
    <w:p w14:paraId="74350A74" w14:textId="22630D9C" w:rsidR="00FB330E" w:rsidRPr="00947377" w:rsidRDefault="00FB330E" w:rsidP="00FB330E">
      <w:pPr>
        <w:spacing w:after="120"/>
        <w:ind w:left="1985" w:hanging="1985"/>
        <w:rPr>
          <w:rFonts w:ascii="Arial" w:hAnsi="Arial" w:cs="Arial"/>
        </w:rPr>
      </w:pPr>
      <w:r w:rsidRPr="00947377">
        <w:rPr>
          <w:rFonts w:ascii="Arial" w:hAnsi="Arial" w:cs="Arial"/>
          <w:b/>
          <w:lang w:val="en-US"/>
        </w:rPr>
        <w:t>Title:</w:t>
      </w:r>
      <w:r w:rsidRPr="00947377">
        <w:rPr>
          <w:rFonts w:ascii="Arial" w:hAnsi="Arial" w:cs="Arial"/>
          <w:b/>
          <w:lang w:val="en-US"/>
        </w:rPr>
        <w:tab/>
      </w:r>
      <w:r w:rsidR="00BA0FA0" w:rsidRPr="002E60A7">
        <w:rPr>
          <w:rFonts w:ascii="Arial" w:hAnsi="Arial" w:cs="Arial"/>
          <w:color w:val="000000"/>
        </w:rPr>
        <w:t>NR-U BS RX Simulation Results</w:t>
      </w:r>
    </w:p>
    <w:p w14:paraId="31DEF5C5" w14:textId="12A531F5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47377">
        <w:rPr>
          <w:rFonts w:ascii="Arial" w:hAnsi="Arial" w:cs="Arial"/>
          <w:b/>
          <w:lang w:val="en-US"/>
        </w:rPr>
        <w:t>Agenda item:</w:t>
      </w:r>
      <w:r w:rsidRPr="00947377">
        <w:rPr>
          <w:rFonts w:ascii="Arial" w:hAnsi="Arial" w:cs="Arial"/>
          <w:lang w:val="en-US"/>
        </w:rPr>
        <w:tab/>
      </w:r>
      <w:r w:rsidR="008C7858">
        <w:rPr>
          <w:rFonts w:ascii="Arial" w:hAnsi="Arial" w:cs="Arial"/>
          <w:lang w:val="en-US"/>
        </w:rPr>
        <w:t>6.1.4.2</w:t>
      </w:r>
    </w:p>
    <w:p w14:paraId="51875EE8" w14:textId="04D85DE3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lang w:val="en-US"/>
        </w:rPr>
      </w:pPr>
      <w:r w:rsidRPr="00947377">
        <w:rPr>
          <w:rFonts w:ascii="Arial" w:hAnsi="Arial" w:cs="Arial"/>
          <w:b/>
          <w:lang w:val="en-US"/>
        </w:rPr>
        <w:t>Document for:</w:t>
      </w:r>
      <w:r w:rsidRPr="00947377">
        <w:rPr>
          <w:rFonts w:ascii="Arial" w:hAnsi="Arial" w:cs="Arial"/>
          <w:lang w:val="en-US"/>
        </w:rPr>
        <w:tab/>
      </w:r>
      <w:r w:rsidRPr="00993054">
        <w:rPr>
          <w:rFonts w:ascii="Arial" w:hAnsi="Arial" w:cs="Arial"/>
          <w:lang w:val="en-US"/>
        </w:rPr>
        <w:t>Discussion</w:t>
      </w:r>
    </w:p>
    <w:p w14:paraId="5150CA0A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2363C0B8" w14:textId="77777777" w:rsidR="00FB330E" w:rsidRPr="00947377" w:rsidRDefault="00FB330E" w:rsidP="00FB330E">
      <w:pPr>
        <w:pStyle w:val="Heading1"/>
      </w:pPr>
      <w:r w:rsidRPr="00947377">
        <w:t>1.</w:t>
      </w:r>
      <w:r w:rsidRPr="00947377">
        <w:tab/>
        <w:t>Introduction</w:t>
      </w:r>
    </w:p>
    <w:p w14:paraId="152DA00A" w14:textId="2A2CCA93" w:rsidR="00FB330E" w:rsidRPr="00FB330E" w:rsidRDefault="00FB330E" w:rsidP="00F67545">
      <w:pPr>
        <w:rPr>
          <w:rFonts w:ascii="Arial" w:hAnsi="Arial" w:cs="Arial"/>
          <w:lang w:val="en-US"/>
        </w:rPr>
      </w:pPr>
      <w:r w:rsidRPr="00FB330E">
        <w:rPr>
          <w:rFonts w:ascii="Arial" w:hAnsi="Arial" w:cs="Arial"/>
          <w:lang w:val="en-US"/>
        </w:rPr>
        <w:t xml:space="preserve">During RAN4#93, interested companies </w:t>
      </w:r>
      <w:r w:rsidR="000F4978">
        <w:rPr>
          <w:rFonts w:ascii="Arial" w:hAnsi="Arial" w:cs="Arial"/>
          <w:lang w:val="en-US"/>
        </w:rPr>
        <w:t xml:space="preserve">defined the new NR-U BS RX simulation assumptions needed for input towards new FRC(s) to be defined.  The FRC parameters will differ for NR-U compared to NR due to </w:t>
      </w:r>
      <w:r w:rsidR="0059122F">
        <w:rPr>
          <w:rFonts w:ascii="Arial" w:hAnsi="Arial" w:cs="Arial"/>
          <w:lang w:val="en-US"/>
        </w:rPr>
        <w:t>interlacing</w:t>
      </w:r>
      <w:r w:rsidR="000F4978">
        <w:rPr>
          <w:rFonts w:ascii="Arial" w:hAnsi="Arial" w:cs="Arial"/>
          <w:lang w:val="en-US"/>
        </w:rPr>
        <w:t xml:space="preserve"> aspects for NR-U compared to that of NR.  </w:t>
      </w:r>
    </w:p>
    <w:p w14:paraId="126160E6" w14:textId="77777777" w:rsidR="00FB330E" w:rsidRPr="00947377" w:rsidRDefault="00FB330E" w:rsidP="00FB330E">
      <w:pPr>
        <w:pStyle w:val="Heading1"/>
      </w:pPr>
      <w:r>
        <w:t>2</w:t>
      </w:r>
      <w:r w:rsidRPr="00947377">
        <w:t>.</w:t>
      </w:r>
      <w:r w:rsidRPr="00947377">
        <w:tab/>
      </w:r>
      <w:r>
        <w:t>Discussion</w:t>
      </w:r>
    </w:p>
    <w:p w14:paraId="041E53B3" w14:textId="5DC3FB36" w:rsidR="00D20FB4" w:rsidRDefault="007A48B7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="000F4978">
        <w:rPr>
          <w:rFonts w:ascii="Arial" w:hAnsi="Arial" w:cs="Arial"/>
          <w:lang w:val="en-US"/>
        </w:rPr>
        <w:t>capture</w:t>
      </w:r>
      <w:r w:rsidR="00CA37E7">
        <w:rPr>
          <w:rFonts w:ascii="Arial" w:hAnsi="Arial" w:cs="Arial"/>
          <w:lang w:val="en-US"/>
        </w:rPr>
        <w:t>d</w:t>
      </w:r>
      <w:r w:rsidR="000F4978">
        <w:rPr>
          <w:rFonts w:ascii="Arial" w:hAnsi="Arial" w:cs="Arial"/>
          <w:lang w:val="en-US"/>
        </w:rPr>
        <w:t xml:space="preserve"> in WF [1] the starting assumptions for alignment on results between companies on the SNR for </w:t>
      </w:r>
      <w:r w:rsidR="001631BC">
        <w:rPr>
          <w:rFonts w:ascii="Arial" w:hAnsi="Arial" w:cs="Arial"/>
          <w:lang w:val="en-US"/>
        </w:rPr>
        <w:t xml:space="preserve">BS RF receiver requirements: dynamic range, REFSENS, and ICS.  </w:t>
      </w:r>
      <w:r w:rsidR="006244BD">
        <w:rPr>
          <w:rFonts w:ascii="Arial" w:hAnsi="Arial" w:cs="Arial"/>
          <w:lang w:val="en-US"/>
        </w:rPr>
        <w:t>In this contribution, the initial results are presented for discussion.</w:t>
      </w:r>
      <w:r w:rsidR="009D7548">
        <w:rPr>
          <w:rFonts w:ascii="Arial" w:hAnsi="Arial" w:cs="Arial"/>
          <w:lang w:val="en-US"/>
        </w:rPr>
        <w:t xml:space="preserve"> The first two tables, table 1 and 2, contain the assumptions used to derive the following results.</w:t>
      </w:r>
    </w:p>
    <w:p w14:paraId="42DB8DFA" w14:textId="77777777" w:rsidR="000F4978" w:rsidRDefault="000F4978" w:rsidP="00D20FB4">
      <w:pPr>
        <w:rPr>
          <w:rFonts w:ascii="Arial" w:hAnsi="Arial" w:cs="Arial"/>
          <w:lang w:val="en-US"/>
        </w:rPr>
      </w:pPr>
    </w:p>
    <w:p w14:paraId="2415005D" w14:textId="4803D209" w:rsidR="000F4978" w:rsidRDefault="000F4978" w:rsidP="000F497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7C7B">
        <w:rPr>
          <w:noProof/>
        </w:rPr>
        <w:t>1</w:t>
      </w:r>
      <w:r>
        <w:fldChar w:fldCharType="end"/>
      </w:r>
      <w:r>
        <w:t>: REFSENS and ICS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8"/>
        <w:gridCol w:w="3768"/>
      </w:tblGrid>
      <w:tr w:rsidR="000F4978" w14:paraId="79CB19E0" w14:textId="77777777" w:rsidTr="000F4978">
        <w:trPr>
          <w:trHeight w:val="310"/>
        </w:trPr>
        <w:tc>
          <w:tcPr>
            <w:tcW w:w="3768" w:type="dxa"/>
          </w:tcPr>
          <w:p w14:paraId="7CAE6A3D" w14:textId="3D711CFD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Parameter</w:t>
            </w:r>
          </w:p>
        </w:tc>
        <w:tc>
          <w:tcPr>
            <w:tcW w:w="3768" w:type="dxa"/>
          </w:tcPr>
          <w:p w14:paraId="4A2EA05E" w14:textId="02BA6A31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Value</w:t>
            </w:r>
          </w:p>
        </w:tc>
      </w:tr>
      <w:tr w:rsidR="000F4978" w14:paraId="18884E20" w14:textId="77777777" w:rsidTr="000F4978">
        <w:trPr>
          <w:trHeight w:val="292"/>
        </w:trPr>
        <w:tc>
          <w:tcPr>
            <w:tcW w:w="3768" w:type="dxa"/>
          </w:tcPr>
          <w:p w14:paraId="7FAC9D82" w14:textId="7111A76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Propagation</w:t>
            </w:r>
          </w:p>
        </w:tc>
        <w:tc>
          <w:tcPr>
            <w:tcW w:w="3768" w:type="dxa"/>
          </w:tcPr>
          <w:p w14:paraId="1C237D3D" w14:textId="5B157921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AWGN</w:t>
            </w:r>
          </w:p>
        </w:tc>
      </w:tr>
      <w:tr w:rsidR="000F4978" w14:paraId="73F5E9E7" w14:textId="77777777" w:rsidTr="000F4978">
        <w:trPr>
          <w:trHeight w:val="310"/>
        </w:trPr>
        <w:tc>
          <w:tcPr>
            <w:tcW w:w="3768" w:type="dxa"/>
          </w:tcPr>
          <w:p w14:paraId="249F517D" w14:textId="45A9A593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Modulation</w:t>
            </w:r>
          </w:p>
        </w:tc>
        <w:tc>
          <w:tcPr>
            <w:tcW w:w="3768" w:type="dxa"/>
          </w:tcPr>
          <w:p w14:paraId="0F05FE35" w14:textId="15B63A91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QPSK</w:t>
            </w:r>
          </w:p>
        </w:tc>
      </w:tr>
      <w:tr w:rsidR="000F4978" w14:paraId="08D622A3" w14:textId="77777777" w:rsidTr="000F4978">
        <w:trPr>
          <w:trHeight w:val="310"/>
        </w:trPr>
        <w:tc>
          <w:tcPr>
            <w:tcW w:w="3768" w:type="dxa"/>
          </w:tcPr>
          <w:p w14:paraId="1B90DD63" w14:textId="1A3EFF74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Coding rate</w:t>
            </w:r>
          </w:p>
        </w:tc>
        <w:tc>
          <w:tcPr>
            <w:tcW w:w="3768" w:type="dxa"/>
          </w:tcPr>
          <w:p w14:paraId="1F89E9AC" w14:textId="1D5315F2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1/3</w:t>
            </w:r>
          </w:p>
        </w:tc>
      </w:tr>
      <w:tr w:rsidR="000F4978" w14:paraId="64AAAB20" w14:textId="77777777" w:rsidTr="000F4978">
        <w:trPr>
          <w:trHeight w:val="292"/>
        </w:trPr>
        <w:tc>
          <w:tcPr>
            <w:tcW w:w="3768" w:type="dxa"/>
          </w:tcPr>
          <w:p w14:paraId="0BCF11EA" w14:textId="308D4E7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Symbol type</w:t>
            </w:r>
          </w:p>
        </w:tc>
        <w:tc>
          <w:tcPr>
            <w:tcW w:w="3768" w:type="dxa"/>
          </w:tcPr>
          <w:p w14:paraId="21EEE3EC" w14:textId="739C5D0D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CP-OFDM</w:t>
            </w:r>
          </w:p>
        </w:tc>
      </w:tr>
      <w:tr w:rsidR="000F4978" w14:paraId="59559031" w14:textId="77777777" w:rsidTr="000F4978">
        <w:trPr>
          <w:trHeight w:val="310"/>
        </w:trPr>
        <w:tc>
          <w:tcPr>
            <w:tcW w:w="3768" w:type="dxa"/>
          </w:tcPr>
          <w:p w14:paraId="1D426FFD" w14:textId="1598EB20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HARQ</w:t>
            </w:r>
          </w:p>
        </w:tc>
        <w:tc>
          <w:tcPr>
            <w:tcW w:w="3768" w:type="dxa"/>
          </w:tcPr>
          <w:p w14:paraId="18CF073E" w14:textId="1C9E04AB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None</w:t>
            </w:r>
          </w:p>
        </w:tc>
      </w:tr>
      <w:tr w:rsidR="000F4978" w14:paraId="2BA6E751" w14:textId="77777777" w:rsidTr="000F4978">
        <w:trPr>
          <w:trHeight w:val="310"/>
        </w:trPr>
        <w:tc>
          <w:tcPr>
            <w:tcW w:w="3768" w:type="dxa"/>
          </w:tcPr>
          <w:p w14:paraId="391C4306" w14:textId="3FD1D16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# antenna</w:t>
            </w:r>
          </w:p>
        </w:tc>
        <w:tc>
          <w:tcPr>
            <w:tcW w:w="3768" w:type="dxa"/>
          </w:tcPr>
          <w:p w14:paraId="0C441A05" w14:textId="7525E0D8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0F4978" w14:paraId="306E1E0E" w14:textId="77777777" w:rsidTr="000F4978">
        <w:trPr>
          <w:trHeight w:val="292"/>
        </w:trPr>
        <w:tc>
          <w:tcPr>
            <w:tcW w:w="3768" w:type="dxa"/>
          </w:tcPr>
          <w:p w14:paraId="26DF9CD8" w14:textId="23B05C4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Channel estimation</w:t>
            </w:r>
          </w:p>
        </w:tc>
        <w:tc>
          <w:tcPr>
            <w:tcW w:w="3768" w:type="dxa"/>
          </w:tcPr>
          <w:p w14:paraId="6B90E355" w14:textId="26D43B43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Practical</w:t>
            </w:r>
          </w:p>
        </w:tc>
      </w:tr>
      <w:tr w:rsidR="000F4978" w14:paraId="786498DE" w14:textId="77777777" w:rsidTr="000F4978">
        <w:trPr>
          <w:trHeight w:val="310"/>
        </w:trPr>
        <w:tc>
          <w:tcPr>
            <w:tcW w:w="3768" w:type="dxa"/>
          </w:tcPr>
          <w:p w14:paraId="18C36704" w14:textId="58386B7D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Criteria</w:t>
            </w:r>
          </w:p>
        </w:tc>
        <w:tc>
          <w:tcPr>
            <w:tcW w:w="3768" w:type="dxa"/>
          </w:tcPr>
          <w:p w14:paraId="1B53C977" w14:textId="448099FC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 at 95% throughput</w:t>
            </w:r>
          </w:p>
        </w:tc>
      </w:tr>
    </w:tbl>
    <w:p w14:paraId="46455EFC" w14:textId="6E59D4EB" w:rsidR="000F4978" w:rsidRDefault="000F4978" w:rsidP="000F4978">
      <w:pPr>
        <w:jc w:val="center"/>
        <w:rPr>
          <w:rFonts w:ascii="Arial" w:hAnsi="Arial" w:cs="Arial"/>
          <w:lang w:val="en-US"/>
        </w:rPr>
      </w:pPr>
    </w:p>
    <w:p w14:paraId="7B813FA9" w14:textId="73A52567" w:rsidR="006244BD" w:rsidRDefault="006244BD" w:rsidP="006244B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7C7B">
        <w:rPr>
          <w:noProof/>
        </w:rPr>
        <w:t>2</w:t>
      </w:r>
      <w:r>
        <w:fldChar w:fldCharType="end"/>
      </w:r>
      <w:r>
        <w:t>: Dynamic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8"/>
        <w:gridCol w:w="3768"/>
      </w:tblGrid>
      <w:tr w:rsidR="006244BD" w14:paraId="207323F1" w14:textId="77777777" w:rsidTr="00F940EE">
        <w:trPr>
          <w:trHeight w:val="310"/>
        </w:trPr>
        <w:tc>
          <w:tcPr>
            <w:tcW w:w="3768" w:type="dxa"/>
          </w:tcPr>
          <w:p w14:paraId="2874394C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Parameter</w:t>
            </w:r>
          </w:p>
        </w:tc>
        <w:tc>
          <w:tcPr>
            <w:tcW w:w="3768" w:type="dxa"/>
          </w:tcPr>
          <w:p w14:paraId="0DC6D8AD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Value</w:t>
            </w:r>
          </w:p>
        </w:tc>
      </w:tr>
      <w:tr w:rsidR="006244BD" w14:paraId="530B1CA6" w14:textId="77777777" w:rsidTr="00F940EE">
        <w:trPr>
          <w:trHeight w:val="292"/>
        </w:trPr>
        <w:tc>
          <w:tcPr>
            <w:tcW w:w="3768" w:type="dxa"/>
          </w:tcPr>
          <w:p w14:paraId="7C3685C6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Propagation</w:t>
            </w:r>
          </w:p>
        </w:tc>
        <w:tc>
          <w:tcPr>
            <w:tcW w:w="3768" w:type="dxa"/>
          </w:tcPr>
          <w:p w14:paraId="52B70A18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AWGN</w:t>
            </w:r>
          </w:p>
        </w:tc>
      </w:tr>
      <w:tr w:rsidR="006244BD" w14:paraId="2783305E" w14:textId="77777777" w:rsidTr="00F940EE">
        <w:trPr>
          <w:trHeight w:val="310"/>
        </w:trPr>
        <w:tc>
          <w:tcPr>
            <w:tcW w:w="3768" w:type="dxa"/>
          </w:tcPr>
          <w:p w14:paraId="6C56F5A7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Modulation</w:t>
            </w:r>
          </w:p>
        </w:tc>
        <w:tc>
          <w:tcPr>
            <w:tcW w:w="3768" w:type="dxa"/>
          </w:tcPr>
          <w:p w14:paraId="5F1AF057" w14:textId="585B4138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 QAM</w:t>
            </w:r>
          </w:p>
        </w:tc>
      </w:tr>
      <w:tr w:rsidR="006244BD" w14:paraId="5AF49B2B" w14:textId="77777777" w:rsidTr="00F940EE">
        <w:trPr>
          <w:trHeight w:val="310"/>
        </w:trPr>
        <w:tc>
          <w:tcPr>
            <w:tcW w:w="3768" w:type="dxa"/>
          </w:tcPr>
          <w:p w14:paraId="6EE35C2A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Coding rate</w:t>
            </w:r>
          </w:p>
        </w:tc>
        <w:tc>
          <w:tcPr>
            <w:tcW w:w="3768" w:type="dxa"/>
          </w:tcPr>
          <w:p w14:paraId="2353A52E" w14:textId="56B96AB6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2/3</w:t>
            </w:r>
          </w:p>
        </w:tc>
      </w:tr>
      <w:tr w:rsidR="006244BD" w14:paraId="123C9A48" w14:textId="77777777" w:rsidTr="00F940EE">
        <w:trPr>
          <w:trHeight w:val="292"/>
        </w:trPr>
        <w:tc>
          <w:tcPr>
            <w:tcW w:w="3768" w:type="dxa"/>
          </w:tcPr>
          <w:p w14:paraId="74F1A911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Symbol type</w:t>
            </w:r>
          </w:p>
        </w:tc>
        <w:tc>
          <w:tcPr>
            <w:tcW w:w="3768" w:type="dxa"/>
          </w:tcPr>
          <w:p w14:paraId="75EFF951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CP-OFDM</w:t>
            </w:r>
          </w:p>
        </w:tc>
      </w:tr>
      <w:tr w:rsidR="006244BD" w14:paraId="18224D19" w14:textId="77777777" w:rsidTr="00F940EE">
        <w:trPr>
          <w:trHeight w:val="310"/>
        </w:trPr>
        <w:tc>
          <w:tcPr>
            <w:tcW w:w="3768" w:type="dxa"/>
          </w:tcPr>
          <w:p w14:paraId="39F76764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HARQ</w:t>
            </w:r>
          </w:p>
        </w:tc>
        <w:tc>
          <w:tcPr>
            <w:tcW w:w="3768" w:type="dxa"/>
          </w:tcPr>
          <w:p w14:paraId="634639BF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None</w:t>
            </w:r>
          </w:p>
        </w:tc>
      </w:tr>
      <w:tr w:rsidR="006244BD" w14:paraId="2394865A" w14:textId="77777777" w:rsidTr="00F940EE">
        <w:trPr>
          <w:trHeight w:val="310"/>
        </w:trPr>
        <w:tc>
          <w:tcPr>
            <w:tcW w:w="3768" w:type="dxa"/>
          </w:tcPr>
          <w:p w14:paraId="76F48375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# antenna</w:t>
            </w:r>
          </w:p>
        </w:tc>
        <w:tc>
          <w:tcPr>
            <w:tcW w:w="3768" w:type="dxa"/>
          </w:tcPr>
          <w:p w14:paraId="1D64155E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6244BD" w14:paraId="218C3BC0" w14:textId="77777777" w:rsidTr="00F940EE">
        <w:trPr>
          <w:trHeight w:val="292"/>
        </w:trPr>
        <w:tc>
          <w:tcPr>
            <w:tcW w:w="3768" w:type="dxa"/>
          </w:tcPr>
          <w:p w14:paraId="13F2DDF3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Channel estimation</w:t>
            </w:r>
          </w:p>
        </w:tc>
        <w:tc>
          <w:tcPr>
            <w:tcW w:w="3768" w:type="dxa"/>
          </w:tcPr>
          <w:p w14:paraId="6739700B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Practical</w:t>
            </w:r>
          </w:p>
        </w:tc>
      </w:tr>
      <w:tr w:rsidR="006244BD" w14:paraId="05112B06" w14:textId="77777777" w:rsidTr="00F940EE">
        <w:trPr>
          <w:trHeight w:val="310"/>
        </w:trPr>
        <w:tc>
          <w:tcPr>
            <w:tcW w:w="3768" w:type="dxa"/>
          </w:tcPr>
          <w:p w14:paraId="1BDD01DB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Criteria</w:t>
            </w:r>
          </w:p>
        </w:tc>
        <w:tc>
          <w:tcPr>
            <w:tcW w:w="3768" w:type="dxa"/>
          </w:tcPr>
          <w:p w14:paraId="089CDE84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 at 95% throughput</w:t>
            </w:r>
          </w:p>
        </w:tc>
      </w:tr>
    </w:tbl>
    <w:p w14:paraId="6709BF38" w14:textId="403F7090" w:rsidR="009D7548" w:rsidRDefault="009D7548" w:rsidP="00D67C7B">
      <w:pPr>
        <w:pStyle w:val="Caption"/>
        <w:keepNext/>
        <w:rPr>
          <w:i w:val="0"/>
          <w:iCs w:val="0"/>
        </w:rPr>
      </w:pPr>
    </w:p>
    <w:p w14:paraId="30D3B3F4" w14:textId="411ACE27" w:rsidR="0011148A" w:rsidRDefault="009D7548" w:rsidP="009D7548">
      <w:pPr>
        <w:rPr>
          <w:rFonts w:ascii="Arial" w:hAnsi="Arial" w:cs="Arial"/>
        </w:rPr>
      </w:pPr>
      <w:r>
        <w:rPr>
          <w:rFonts w:ascii="Arial" w:hAnsi="Arial" w:cs="Arial"/>
        </w:rPr>
        <w:t>Due to interlacing design in RAN1, TS 38.211</w:t>
      </w:r>
      <w:r w:rsidR="0011148A">
        <w:rPr>
          <w:rFonts w:ascii="Arial" w:hAnsi="Arial" w:cs="Arial"/>
        </w:rPr>
        <w:t xml:space="preserve"> further alignment of simulation parameters were discussed during RAN4 #94-e meeting with agreement captured in WF [3].  </w:t>
      </w:r>
      <w:proofErr w:type="gramStart"/>
      <w:r w:rsidR="0011148A">
        <w:rPr>
          <w:rFonts w:ascii="Arial" w:hAnsi="Arial" w:cs="Arial"/>
        </w:rPr>
        <w:t>Further more</w:t>
      </w:r>
      <w:proofErr w:type="gramEnd"/>
      <w:r w:rsidR="0011148A">
        <w:rPr>
          <w:rFonts w:ascii="Arial" w:hAnsi="Arial" w:cs="Arial"/>
        </w:rPr>
        <w:t xml:space="preserve"> agreement to consider only interlacing indexes which do not include overlapping PRBs, for a given CBW and SCS combination </w:t>
      </w:r>
      <w:r w:rsidR="006D01DA">
        <w:rPr>
          <w:rFonts w:ascii="Arial" w:hAnsi="Arial" w:cs="Arial"/>
        </w:rPr>
        <w:t xml:space="preserve">are to be considered in order to help reduce unnecessary redundant testing. </w:t>
      </w:r>
    </w:p>
    <w:p w14:paraId="5CCE2AF6" w14:textId="39A5B748" w:rsidR="009D7548" w:rsidRDefault="005161BA" w:rsidP="009D7548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D7548">
        <w:rPr>
          <w:rFonts w:ascii="Arial" w:hAnsi="Arial" w:cs="Arial"/>
        </w:rPr>
        <w:t xml:space="preserve">he following </w:t>
      </w:r>
      <w:r>
        <w:rPr>
          <w:rFonts w:ascii="Arial" w:hAnsi="Arial" w:cs="Arial"/>
        </w:rPr>
        <w:t>SNR summary results comprise</w:t>
      </w:r>
      <w:r w:rsidR="009D75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</w:t>
      </w:r>
      <w:r w:rsidR="009D7548">
        <w:rPr>
          <w:rFonts w:ascii="Arial" w:hAnsi="Arial" w:cs="Arial"/>
        </w:rPr>
        <w:t>the interlace details is as follows for REFSENS and ICS:</w:t>
      </w:r>
    </w:p>
    <w:p w14:paraId="38D8DD58" w14:textId="13DA9411" w:rsidR="009D7548" w:rsidRPr="00960095" w:rsidRDefault="009D7548" w:rsidP="00960095">
      <w:pPr>
        <w:pStyle w:val="TAN"/>
        <w:ind w:left="0" w:firstLine="0"/>
        <w:rPr>
          <w:rFonts w:eastAsia="Malgun Gothic"/>
          <w:sz w:val="22"/>
          <w:szCs w:val="24"/>
          <w:lang w:val="en-US" w:eastAsia="zh-CN"/>
        </w:rPr>
      </w:pPr>
      <w:r w:rsidRPr="00960095">
        <w:rPr>
          <w:sz w:val="22"/>
          <w:szCs w:val="24"/>
        </w:rPr>
        <w:t>For reference channel A1-</w:t>
      </w:r>
      <w:r w:rsidRPr="00960095">
        <w:rPr>
          <w:rFonts w:hint="eastAsia"/>
          <w:sz w:val="22"/>
          <w:szCs w:val="24"/>
          <w:lang w:val="en-US" w:eastAsia="zh-CN"/>
        </w:rPr>
        <w:t>10</w:t>
      </w:r>
      <w:r w:rsidRPr="00960095">
        <w:rPr>
          <w:sz w:val="22"/>
          <w:szCs w:val="24"/>
        </w:rPr>
        <w:t xml:space="preserve">, the allocated RB’s are uniformly spaced over the channel bandwidth at RB index </w:t>
      </w:r>
      <w:r w:rsidRPr="00960095">
        <w:rPr>
          <w:rFonts w:hint="eastAsia"/>
          <w:sz w:val="22"/>
          <w:szCs w:val="24"/>
          <w:lang w:val="en-US" w:eastAsia="zh-CN"/>
        </w:rPr>
        <w:t>N,</w:t>
      </w:r>
      <w:r w:rsidRPr="00960095">
        <w:rPr>
          <w:sz w:val="22"/>
          <w:szCs w:val="24"/>
          <w:lang w:val="en-US" w:eastAsia="zh-CN"/>
        </w:rPr>
        <w:t xml:space="preserve"> </w:t>
      </w:r>
      <w:r w:rsidRPr="00960095">
        <w:rPr>
          <w:rFonts w:hint="eastAsia"/>
          <w:sz w:val="22"/>
          <w:szCs w:val="24"/>
          <w:lang w:val="en-US" w:eastAsia="zh-CN"/>
        </w:rPr>
        <w:t>N+10,</w:t>
      </w:r>
      <w:r w:rsidRPr="00960095">
        <w:rPr>
          <w:sz w:val="22"/>
          <w:szCs w:val="24"/>
          <w:lang w:val="en-US" w:eastAsia="zh-CN"/>
        </w:rPr>
        <w:t xml:space="preserve"> N+20, N+30, </w:t>
      </w:r>
      <w:r w:rsidRPr="00960095">
        <w:rPr>
          <w:rFonts w:hint="eastAsia"/>
          <w:sz w:val="22"/>
          <w:szCs w:val="24"/>
          <w:lang w:val="en-US" w:eastAsia="zh-CN"/>
        </w:rPr>
        <w:t>N+4</w:t>
      </w:r>
      <w:r w:rsidRPr="00960095">
        <w:rPr>
          <w:sz w:val="22"/>
          <w:szCs w:val="24"/>
          <w:lang w:val="en-US" w:eastAsia="zh-CN"/>
        </w:rPr>
        <w:t>0</w:t>
      </w:r>
      <w:r w:rsidRPr="00960095">
        <w:rPr>
          <w:sz w:val="22"/>
          <w:szCs w:val="24"/>
        </w:rPr>
        <w:t xml:space="preserve"> where</w:t>
      </w:r>
      <w:r w:rsidRPr="00960095">
        <w:rPr>
          <w:rFonts w:hint="eastAsia"/>
          <w:sz w:val="22"/>
          <w:szCs w:val="24"/>
          <w:lang w:val="en-US" w:eastAsia="zh-CN"/>
        </w:rPr>
        <w:t xml:space="preserve"> N</w:t>
      </w:r>
      <w:proofErr w:type="gramStart"/>
      <w:r w:rsidRPr="00960095">
        <w:rPr>
          <w:rFonts w:hint="eastAsia"/>
          <w:sz w:val="22"/>
          <w:szCs w:val="24"/>
          <w:lang w:val="en-US" w:eastAsia="zh-CN"/>
        </w:rPr>
        <w:t>={</w:t>
      </w:r>
      <w:proofErr w:type="gramEnd"/>
      <w:r w:rsidRPr="00960095">
        <w:rPr>
          <w:rFonts w:hint="eastAsia"/>
          <w:sz w:val="22"/>
          <w:szCs w:val="24"/>
          <w:lang w:val="en-US" w:eastAsia="zh-CN"/>
        </w:rPr>
        <w:t>0,1,2,3,4,5,6}</w:t>
      </w:r>
      <w:r w:rsidRPr="00960095">
        <w:rPr>
          <w:sz w:val="22"/>
          <w:szCs w:val="24"/>
        </w:rPr>
        <w:t>.</w:t>
      </w:r>
      <w:r w:rsidRPr="00960095">
        <w:rPr>
          <w:rFonts w:hint="eastAsia"/>
          <w:sz w:val="22"/>
          <w:szCs w:val="24"/>
          <w:lang w:val="en-US" w:eastAsia="zh-CN"/>
        </w:rPr>
        <w:t xml:space="preserve">  </w:t>
      </w:r>
    </w:p>
    <w:p w14:paraId="7C71C911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72B04A90" w14:textId="60501CE8" w:rsidR="009D7548" w:rsidRPr="00960095" w:rsidRDefault="009D7548" w:rsidP="00960095">
      <w:pPr>
        <w:pStyle w:val="TAN"/>
        <w:ind w:left="0" w:firstLine="0"/>
        <w:rPr>
          <w:sz w:val="22"/>
          <w:szCs w:val="24"/>
          <w:lang w:val="en-US" w:eastAsia="zh-CN"/>
        </w:rPr>
      </w:pPr>
      <w:r w:rsidRPr="00960095">
        <w:rPr>
          <w:rFonts w:hint="eastAsia"/>
          <w:sz w:val="22"/>
          <w:szCs w:val="24"/>
          <w:lang w:val="en-US" w:eastAsia="zh-CN"/>
        </w:rPr>
        <w:t>For reference channel A1-11, the allocated RB</w:t>
      </w:r>
      <w:r w:rsidRPr="00960095">
        <w:rPr>
          <w:rFonts w:hint="eastAsia"/>
          <w:sz w:val="22"/>
          <w:szCs w:val="24"/>
          <w:lang w:val="en-US" w:eastAsia="zh-CN"/>
        </w:rPr>
        <w:t>’</w:t>
      </w:r>
      <w:r w:rsidRPr="00960095">
        <w:rPr>
          <w:rFonts w:hint="eastAsia"/>
          <w:sz w:val="22"/>
          <w:szCs w:val="24"/>
          <w:lang w:val="en-US" w:eastAsia="zh-CN"/>
        </w:rPr>
        <w:t>s are uniformly spaced over the channel bandwidth at RB index N,</w:t>
      </w:r>
      <w:r w:rsidRPr="00960095">
        <w:rPr>
          <w:sz w:val="22"/>
          <w:szCs w:val="24"/>
          <w:lang w:val="en-US" w:eastAsia="zh-CN"/>
        </w:rPr>
        <w:t xml:space="preserve"> </w:t>
      </w:r>
      <w:r w:rsidRPr="00960095">
        <w:rPr>
          <w:rFonts w:hint="eastAsia"/>
          <w:sz w:val="22"/>
          <w:szCs w:val="24"/>
          <w:lang w:val="en-US" w:eastAsia="zh-CN"/>
        </w:rPr>
        <w:t>N+</w:t>
      </w:r>
      <w:r w:rsidRPr="00960095">
        <w:rPr>
          <w:sz w:val="22"/>
          <w:szCs w:val="24"/>
          <w:lang w:val="en-US" w:eastAsia="zh-CN"/>
        </w:rPr>
        <w:t>5</w:t>
      </w:r>
      <w:r w:rsidRPr="00960095">
        <w:rPr>
          <w:rFonts w:hint="eastAsia"/>
          <w:sz w:val="22"/>
          <w:szCs w:val="24"/>
          <w:lang w:val="en-US" w:eastAsia="zh-CN"/>
        </w:rPr>
        <w:t>,</w:t>
      </w:r>
      <w:r w:rsidRPr="00960095">
        <w:rPr>
          <w:sz w:val="22"/>
          <w:szCs w:val="24"/>
          <w:lang w:val="en-US" w:eastAsia="zh-CN"/>
        </w:rPr>
        <w:t xml:space="preserve"> N+10, N+15</w:t>
      </w:r>
      <w:r w:rsidRPr="00960095">
        <w:rPr>
          <w:rFonts w:hint="eastAsia"/>
          <w:sz w:val="22"/>
          <w:szCs w:val="24"/>
          <w:lang w:val="en-US" w:eastAsia="zh-CN"/>
        </w:rPr>
        <w:t xml:space="preserve"> where N</w:t>
      </w:r>
      <w:proofErr w:type="gramStart"/>
      <w:r w:rsidRPr="00960095">
        <w:rPr>
          <w:rFonts w:hint="eastAsia"/>
          <w:sz w:val="22"/>
          <w:szCs w:val="24"/>
          <w:lang w:val="en-US" w:eastAsia="zh-CN"/>
        </w:rPr>
        <w:t>={</w:t>
      </w:r>
      <w:proofErr w:type="gramEnd"/>
      <w:r w:rsidRPr="00960095">
        <w:rPr>
          <w:rFonts w:hint="eastAsia"/>
          <w:sz w:val="22"/>
          <w:szCs w:val="24"/>
          <w:lang w:val="en-US" w:eastAsia="zh-CN"/>
        </w:rPr>
        <w:t>0,1,2,3,4,5}.</w:t>
      </w:r>
    </w:p>
    <w:p w14:paraId="6DA2EEC1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70296F18" w14:textId="602103FD" w:rsidR="009D7548" w:rsidRPr="00960095" w:rsidRDefault="009D7548" w:rsidP="00960095">
      <w:pPr>
        <w:pStyle w:val="TAN"/>
        <w:ind w:left="0" w:firstLine="0"/>
        <w:rPr>
          <w:sz w:val="22"/>
          <w:szCs w:val="24"/>
          <w:lang w:val="en-US" w:eastAsia="zh-CN"/>
        </w:rPr>
      </w:pPr>
      <w:r w:rsidRPr="00960095">
        <w:rPr>
          <w:sz w:val="22"/>
          <w:szCs w:val="24"/>
        </w:rPr>
        <w:t>F</w:t>
      </w:r>
      <w:r w:rsidRPr="00960095">
        <w:rPr>
          <w:rFonts w:hint="eastAsia"/>
          <w:sz w:val="22"/>
          <w:szCs w:val="24"/>
          <w:lang w:val="en-US" w:eastAsia="zh-CN"/>
        </w:rPr>
        <w:t>or reference channel A1-13, the allocated RB</w:t>
      </w:r>
      <w:r w:rsidRPr="00960095">
        <w:rPr>
          <w:rFonts w:hint="eastAsia"/>
          <w:sz w:val="22"/>
          <w:szCs w:val="24"/>
          <w:lang w:val="en-US" w:eastAsia="zh-CN"/>
        </w:rPr>
        <w:t>’</w:t>
      </w:r>
      <w:r w:rsidRPr="00960095">
        <w:rPr>
          <w:rFonts w:hint="eastAsia"/>
          <w:sz w:val="22"/>
          <w:szCs w:val="24"/>
          <w:lang w:val="en-US" w:eastAsia="zh-CN"/>
        </w:rPr>
        <w:t xml:space="preserve">s are uniformly spaced over the channel bandwidth at RB </w:t>
      </w:r>
      <w:proofErr w:type="gramStart"/>
      <w:r w:rsidRPr="00960095">
        <w:rPr>
          <w:rFonts w:hint="eastAsia"/>
          <w:sz w:val="22"/>
          <w:szCs w:val="24"/>
          <w:lang w:val="en-US" w:eastAsia="zh-CN"/>
        </w:rPr>
        <w:t>index  N</w:t>
      </w:r>
      <w:proofErr w:type="gramEnd"/>
      <w:r w:rsidRPr="00960095">
        <w:rPr>
          <w:rFonts w:hint="eastAsia"/>
          <w:sz w:val="22"/>
          <w:szCs w:val="24"/>
          <w:lang w:val="en-US" w:eastAsia="zh-CN"/>
        </w:rPr>
        <w:t>,</w:t>
      </w:r>
      <w:r w:rsidRPr="00960095">
        <w:rPr>
          <w:sz w:val="22"/>
          <w:szCs w:val="24"/>
          <w:lang w:val="en-US" w:eastAsia="zh-CN"/>
        </w:rPr>
        <w:t xml:space="preserve"> </w:t>
      </w:r>
      <w:r w:rsidRPr="00960095">
        <w:rPr>
          <w:rFonts w:hint="eastAsia"/>
          <w:sz w:val="22"/>
          <w:szCs w:val="24"/>
          <w:lang w:val="en-US" w:eastAsia="zh-CN"/>
        </w:rPr>
        <w:t>N+10,N+20,..N+90 where N={0,1,2,3,...,15}</w:t>
      </w:r>
      <w:r w:rsidRPr="00960095">
        <w:rPr>
          <w:rFonts w:ascii="Times New Roman" w:eastAsia="SimSun" w:hAnsi="Times New Roman" w:hint="eastAsia"/>
          <w:sz w:val="22"/>
          <w:szCs w:val="24"/>
          <w:lang w:val="en-US" w:eastAsia="zh-CN"/>
        </w:rPr>
        <w:t>.</w:t>
      </w:r>
    </w:p>
    <w:p w14:paraId="721C075B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0097E46F" w14:textId="1EE27E82" w:rsidR="009D7548" w:rsidRPr="00960095" w:rsidRDefault="009D7548" w:rsidP="00960095">
      <w:pPr>
        <w:pStyle w:val="TAN"/>
        <w:ind w:left="0" w:firstLine="0"/>
        <w:rPr>
          <w:rFonts w:eastAsia="Malgun Gothic"/>
          <w:sz w:val="22"/>
          <w:szCs w:val="24"/>
          <w:lang w:val="en-US" w:eastAsia="zh-CN"/>
        </w:rPr>
      </w:pPr>
      <w:r w:rsidRPr="00960095">
        <w:rPr>
          <w:sz w:val="22"/>
          <w:szCs w:val="24"/>
        </w:rPr>
        <w:t>F</w:t>
      </w:r>
      <w:r w:rsidRPr="00960095">
        <w:rPr>
          <w:rFonts w:hint="eastAsia"/>
          <w:sz w:val="22"/>
          <w:szCs w:val="24"/>
          <w:lang w:val="en-US" w:eastAsia="zh-CN"/>
        </w:rPr>
        <w:t>or reference channel A1-14, the allocated RB</w:t>
      </w:r>
      <w:r w:rsidRPr="00960095">
        <w:rPr>
          <w:rFonts w:hint="eastAsia"/>
          <w:sz w:val="22"/>
          <w:szCs w:val="24"/>
          <w:lang w:val="en-US" w:eastAsia="zh-CN"/>
        </w:rPr>
        <w:t>’</w:t>
      </w:r>
      <w:r w:rsidRPr="00960095">
        <w:rPr>
          <w:rFonts w:hint="eastAsia"/>
          <w:sz w:val="22"/>
          <w:szCs w:val="24"/>
          <w:lang w:val="en-US" w:eastAsia="zh-CN"/>
        </w:rPr>
        <w:t xml:space="preserve">s are uniformly spaced over the channel bandwidth at RB index </w:t>
      </w:r>
      <w:proofErr w:type="gramStart"/>
      <w:r w:rsidRPr="00960095">
        <w:rPr>
          <w:rFonts w:hint="eastAsia"/>
          <w:sz w:val="22"/>
          <w:szCs w:val="24"/>
          <w:lang w:val="en-US" w:eastAsia="zh-CN"/>
        </w:rPr>
        <w:t>N,N</w:t>
      </w:r>
      <w:proofErr w:type="gramEnd"/>
      <w:r w:rsidRPr="00960095">
        <w:rPr>
          <w:rFonts w:hint="eastAsia"/>
          <w:sz w:val="22"/>
          <w:szCs w:val="24"/>
          <w:lang w:val="en-US" w:eastAsia="zh-CN"/>
        </w:rPr>
        <w:t>+5,N+10,..,N+45 where N={0,1,2,3,4,5}.</w:t>
      </w:r>
    </w:p>
    <w:p w14:paraId="3D7E857A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5E231B6A" w14:textId="6A39910D" w:rsidR="009D7548" w:rsidRPr="00960095" w:rsidRDefault="009D7548" w:rsidP="00960095">
      <w:pPr>
        <w:pStyle w:val="TAN"/>
        <w:ind w:left="0" w:firstLine="0"/>
        <w:rPr>
          <w:rFonts w:eastAsia="SimSun"/>
          <w:color w:val="00B0F0"/>
          <w:sz w:val="22"/>
          <w:szCs w:val="24"/>
          <w:lang w:val="en-US" w:eastAsia="zh-CN"/>
        </w:rPr>
      </w:pPr>
      <w:r w:rsidRPr="00960095">
        <w:rPr>
          <w:sz w:val="22"/>
          <w:szCs w:val="24"/>
        </w:rPr>
        <w:t>For reference channel A1-</w:t>
      </w:r>
      <w:r w:rsidRPr="00960095">
        <w:rPr>
          <w:rFonts w:hint="eastAsia"/>
          <w:sz w:val="22"/>
          <w:szCs w:val="24"/>
          <w:lang w:val="en-US" w:eastAsia="zh-CN"/>
        </w:rPr>
        <w:t>16</w:t>
      </w:r>
      <w:r w:rsidRPr="00960095">
        <w:rPr>
          <w:sz w:val="22"/>
          <w:szCs w:val="24"/>
        </w:rPr>
        <w:t xml:space="preserve">, the allocated RB’s are uniformly spaced over the channel bandwidth at RB </w:t>
      </w:r>
      <w:proofErr w:type="gramStart"/>
      <w:r w:rsidRPr="00960095">
        <w:rPr>
          <w:sz w:val="22"/>
          <w:szCs w:val="24"/>
        </w:rPr>
        <w:t xml:space="preserve">index </w:t>
      </w:r>
      <w:r w:rsidRPr="00960095">
        <w:rPr>
          <w:rFonts w:eastAsia="SimSun" w:hint="eastAsia"/>
          <w:sz w:val="22"/>
          <w:szCs w:val="24"/>
          <w:lang w:val="en-US" w:eastAsia="zh-CN"/>
        </w:rPr>
        <w:t xml:space="preserve"> </w:t>
      </w:r>
      <w:r w:rsidRPr="00960095">
        <w:rPr>
          <w:rFonts w:hint="eastAsia"/>
          <w:sz w:val="22"/>
          <w:szCs w:val="24"/>
          <w:lang w:val="en-US" w:eastAsia="zh-CN"/>
        </w:rPr>
        <w:t>N</w:t>
      </w:r>
      <w:proofErr w:type="gramEnd"/>
      <w:r w:rsidRPr="00960095">
        <w:rPr>
          <w:rFonts w:hint="eastAsia"/>
          <w:sz w:val="22"/>
          <w:szCs w:val="24"/>
          <w:lang w:val="en-US" w:eastAsia="zh-CN"/>
        </w:rPr>
        <w:t>,N+10,N+20,...,N+</w:t>
      </w:r>
      <w:r w:rsidRPr="00960095">
        <w:rPr>
          <w:sz w:val="22"/>
          <w:szCs w:val="24"/>
          <w:lang w:val="en-US" w:eastAsia="zh-CN"/>
        </w:rPr>
        <w:t>200</w:t>
      </w:r>
      <w:r w:rsidRPr="00960095">
        <w:rPr>
          <w:rFonts w:hint="eastAsia"/>
          <w:sz w:val="22"/>
          <w:szCs w:val="24"/>
          <w:lang w:val="en-US" w:eastAsia="zh-CN"/>
        </w:rPr>
        <w:t xml:space="preserve"> where N={0,1,2,3,4,...,25}.</w:t>
      </w:r>
    </w:p>
    <w:p w14:paraId="541EAD50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03DF87FB" w14:textId="4F644101" w:rsidR="009D7548" w:rsidRPr="00960095" w:rsidRDefault="009D7548" w:rsidP="00960095">
      <w:pPr>
        <w:pStyle w:val="TAN"/>
        <w:ind w:left="0" w:firstLine="0"/>
        <w:rPr>
          <w:sz w:val="22"/>
          <w:szCs w:val="24"/>
          <w:lang w:val="en-US" w:eastAsia="zh-CN"/>
        </w:rPr>
      </w:pPr>
      <w:r w:rsidRPr="00960095">
        <w:rPr>
          <w:sz w:val="22"/>
          <w:szCs w:val="24"/>
        </w:rPr>
        <w:t>For reference channel A1-</w:t>
      </w:r>
      <w:r w:rsidRPr="00960095">
        <w:rPr>
          <w:rFonts w:hint="eastAsia"/>
          <w:sz w:val="22"/>
          <w:szCs w:val="24"/>
          <w:lang w:val="en-US" w:eastAsia="zh-CN"/>
        </w:rPr>
        <w:t>17</w:t>
      </w:r>
      <w:r w:rsidRPr="00960095">
        <w:rPr>
          <w:sz w:val="22"/>
          <w:szCs w:val="24"/>
        </w:rPr>
        <w:t xml:space="preserve">, the allocated RB’s are uniformly spaced over the channel bandwidth at RB index </w:t>
      </w:r>
      <w:r w:rsidRPr="00960095">
        <w:rPr>
          <w:rFonts w:ascii="Times New Roman" w:eastAsia="SimSun" w:hAnsi="Times New Roman" w:hint="eastAsia"/>
          <w:sz w:val="22"/>
          <w:szCs w:val="24"/>
          <w:lang w:val="en-US" w:eastAsia="zh-CN"/>
        </w:rPr>
        <w:t xml:space="preserve">N, </w:t>
      </w:r>
      <w:r w:rsidRPr="00960095">
        <w:rPr>
          <w:rFonts w:ascii="Times New Roman" w:eastAsia="SimSun" w:hAnsi="Times New Roman"/>
          <w:sz w:val="22"/>
          <w:szCs w:val="24"/>
          <w:lang w:val="en-US" w:eastAsia="zh-CN"/>
        </w:rPr>
        <w:t xml:space="preserve">N+5, </w:t>
      </w:r>
      <w:r w:rsidRPr="00960095">
        <w:rPr>
          <w:rFonts w:hint="eastAsia"/>
          <w:sz w:val="22"/>
          <w:szCs w:val="24"/>
          <w:lang w:val="en-US" w:eastAsia="zh-CN"/>
        </w:rPr>
        <w:t xml:space="preserve">N+10, </w:t>
      </w:r>
      <w:proofErr w:type="gramStart"/>
      <w:r w:rsidRPr="00960095">
        <w:rPr>
          <w:rFonts w:hint="eastAsia"/>
          <w:sz w:val="22"/>
          <w:szCs w:val="24"/>
          <w:lang w:val="en-US" w:eastAsia="zh-CN"/>
        </w:rPr>
        <w:t>...,N</w:t>
      </w:r>
      <w:proofErr w:type="gramEnd"/>
      <w:r w:rsidRPr="00960095">
        <w:rPr>
          <w:rFonts w:hint="eastAsia"/>
          <w:sz w:val="22"/>
          <w:szCs w:val="24"/>
          <w:lang w:val="en-US" w:eastAsia="zh-CN"/>
        </w:rPr>
        <w:t>+</w:t>
      </w:r>
      <w:r w:rsidRPr="00960095">
        <w:rPr>
          <w:sz w:val="22"/>
          <w:szCs w:val="24"/>
          <w:lang w:val="en-US" w:eastAsia="zh-CN"/>
        </w:rPr>
        <w:t>10</w:t>
      </w:r>
      <w:r w:rsidRPr="00960095">
        <w:rPr>
          <w:rFonts w:hint="eastAsia"/>
          <w:sz w:val="22"/>
          <w:szCs w:val="24"/>
          <w:lang w:val="en-US" w:eastAsia="zh-CN"/>
        </w:rPr>
        <w:t>0 where N={0,1,2,3,4,...,15}.</w:t>
      </w:r>
    </w:p>
    <w:p w14:paraId="2C8A4936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0C8B77F5" w14:textId="66DC4D31" w:rsidR="00960095" w:rsidRPr="00960095" w:rsidRDefault="00960095" w:rsidP="00960095">
      <w:pPr>
        <w:pStyle w:val="TAN"/>
        <w:ind w:left="0" w:firstLine="0"/>
        <w:rPr>
          <w:rFonts w:cs="Arial"/>
          <w:sz w:val="22"/>
          <w:szCs w:val="24"/>
          <w:lang w:val="en-US" w:eastAsia="zh-CN"/>
        </w:rPr>
      </w:pPr>
      <w:r w:rsidRPr="00960095">
        <w:rPr>
          <w:rFonts w:cs="Arial"/>
          <w:sz w:val="22"/>
          <w:szCs w:val="24"/>
        </w:rPr>
        <w:t>For reference channel A1-</w:t>
      </w:r>
      <w:r w:rsidRPr="00960095">
        <w:rPr>
          <w:rFonts w:cs="Arial" w:hint="eastAsia"/>
          <w:sz w:val="22"/>
          <w:szCs w:val="24"/>
          <w:lang w:val="en-US" w:eastAsia="zh-CN"/>
        </w:rPr>
        <w:t>19</w:t>
      </w:r>
      <w:r w:rsidRPr="00960095">
        <w:rPr>
          <w:rFonts w:cs="Arial"/>
          <w:sz w:val="22"/>
          <w:szCs w:val="24"/>
        </w:rPr>
        <w:t xml:space="preserve">, the allocated RB’s are uniformly spaced over the channel bandwidth at RB index </w:t>
      </w:r>
      <w:bookmarkStart w:id="1" w:name="OLE_LINK22"/>
      <w:proofErr w:type="gramStart"/>
      <w:r w:rsidRPr="00960095">
        <w:rPr>
          <w:rFonts w:cs="Arial" w:hint="eastAsia"/>
          <w:sz w:val="22"/>
          <w:szCs w:val="24"/>
          <w:lang w:val="en-US" w:eastAsia="zh-CN"/>
        </w:rPr>
        <w:t>N,N</w:t>
      </w:r>
      <w:proofErr w:type="gramEnd"/>
      <w:r w:rsidRPr="00960095">
        <w:rPr>
          <w:rFonts w:cs="Arial" w:hint="eastAsia"/>
          <w:sz w:val="22"/>
          <w:szCs w:val="24"/>
          <w:lang w:val="en-US" w:eastAsia="zh-CN"/>
        </w:rPr>
        <w:t>+</w:t>
      </w:r>
      <w:r w:rsidRPr="00960095">
        <w:rPr>
          <w:rFonts w:cs="Arial"/>
          <w:sz w:val="22"/>
          <w:szCs w:val="24"/>
          <w:lang w:val="en-US" w:eastAsia="zh-CN"/>
        </w:rPr>
        <w:t>5</w:t>
      </w:r>
      <w:r w:rsidRPr="00960095">
        <w:rPr>
          <w:rFonts w:cs="Arial" w:hint="eastAsia"/>
          <w:sz w:val="22"/>
          <w:szCs w:val="24"/>
          <w:lang w:val="en-US" w:eastAsia="zh-CN"/>
        </w:rPr>
        <w:t>,N+1</w:t>
      </w:r>
      <w:r w:rsidRPr="00960095">
        <w:rPr>
          <w:rFonts w:cs="Arial"/>
          <w:sz w:val="22"/>
          <w:szCs w:val="24"/>
          <w:lang w:val="en-US" w:eastAsia="zh-CN"/>
        </w:rPr>
        <w:t>0</w:t>
      </w:r>
      <w:r w:rsidRPr="00960095">
        <w:rPr>
          <w:rFonts w:cs="Arial" w:hint="eastAsia"/>
          <w:sz w:val="22"/>
          <w:szCs w:val="24"/>
          <w:lang w:val="en-US" w:eastAsia="zh-CN"/>
        </w:rPr>
        <w:t>,...,N+15</w:t>
      </w:r>
      <w:r w:rsidRPr="00960095">
        <w:rPr>
          <w:rFonts w:cs="Arial"/>
          <w:sz w:val="22"/>
          <w:szCs w:val="24"/>
          <w:lang w:val="en-US" w:eastAsia="zh-CN"/>
        </w:rPr>
        <w:t>5</w:t>
      </w:r>
      <w:r w:rsidRPr="00960095">
        <w:rPr>
          <w:rFonts w:cs="Arial" w:hint="eastAsia"/>
          <w:sz w:val="22"/>
          <w:szCs w:val="24"/>
          <w:lang w:val="en-US" w:eastAsia="zh-CN"/>
        </w:rPr>
        <w:t xml:space="preserve"> where N={0,1,2,...,</w:t>
      </w:r>
      <w:r w:rsidRPr="00960095">
        <w:rPr>
          <w:rFonts w:cs="Arial"/>
          <w:sz w:val="22"/>
          <w:szCs w:val="24"/>
          <w:lang w:val="en-US" w:eastAsia="zh-CN"/>
        </w:rPr>
        <w:t>6</w:t>
      </w:r>
      <w:r w:rsidRPr="00960095">
        <w:rPr>
          <w:rFonts w:cs="Arial" w:hint="eastAsia"/>
          <w:sz w:val="22"/>
          <w:szCs w:val="24"/>
          <w:lang w:val="en-US" w:eastAsia="zh-CN"/>
        </w:rPr>
        <w:t>}.</w:t>
      </w:r>
      <w:bookmarkEnd w:id="1"/>
    </w:p>
    <w:p w14:paraId="3CFC0388" w14:textId="77777777" w:rsidR="00960095" w:rsidRPr="00960095" w:rsidRDefault="00960095" w:rsidP="00960095">
      <w:pPr>
        <w:pStyle w:val="TAN"/>
        <w:ind w:left="0" w:firstLine="0"/>
        <w:rPr>
          <w:sz w:val="22"/>
          <w:szCs w:val="24"/>
        </w:rPr>
      </w:pPr>
    </w:p>
    <w:p w14:paraId="1D0B3418" w14:textId="19798F5F" w:rsidR="00960095" w:rsidRDefault="00960095" w:rsidP="00960095">
      <w:pPr>
        <w:pStyle w:val="TAN"/>
        <w:ind w:left="0" w:firstLine="0"/>
        <w:rPr>
          <w:rFonts w:cs="Arial"/>
          <w:sz w:val="22"/>
          <w:szCs w:val="24"/>
          <w:lang w:val="en-US" w:eastAsia="zh-CN"/>
        </w:rPr>
      </w:pPr>
      <w:r w:rsidRPr="00960095">
        <w:rPr>
          <w:rFonts w:cs="Arial"/>
          <w:sz w:val="22"/>
          <w:szCs w:val="24"/>
        </w:rPr>
        <w:t>For reference channel A1-</w:t>
      </w:r>
      <w:r w:rsidRPr="00960095">
        <w:rPr>
          <w:rFonts w:cs="Arial" w:hint="eastAsia"/>
          <w:sz w:val="22"/>
          <w:szCs w:val="24"/>
          <w:lang w:val="en-US" w:eastAsia="zh-CN"/>
        </w:rPr>
        <w:t>21</w:t>
      </w:r>
      <w:r w:rsidRPr="00960095">
        <w:rPr>
          <w:rFonts w:cs="Arial"/>
          <w:sz w:val="22"/>
          <w:szCs w:val="24"/>
        </w:rPr>
        <w:t xml:space="preserve">, the allocated RB’s are uniformly spaced over the channel bandwidth at RB index </w:t>
      </w:r>
      <w:proofErr w:type="gramStart"/>
      <w:r w:rsidRPr="00960095">
        <w:rPr>
          <w:rFonts w:cs="Arial" w:hint="eastAsia"/>
          <w:sz w:val="22"/>
          <w:szCs w:val="24"/>
          <w:lang w:val="en-US" w:eastAsia="zh-CN"/>
        </w:rPr>
        <w:t>N,N</w:t>
      </w:r>
      <w:proofErr w:type="gramEnd"/>
      <w:r w:rsidRPr="00960095">
        <w:rPr>
          <w:rFonts w:cs="Arial" w:hint="eastAsia"/>
          <w:sz w:val="22"/>
          <w:szCs w:val="24"/>
          <w:lang w:val="en-US" w:eastAsia="zh-CN"/>
        </w:rPr>
        <w:t>+</w:t>
      </w:r>
      <w:r w:rsidRPr="00960095">
        <w:rPr>
          <w:rFonts w:cs="Arial"/>
          <w:sz w:val="22"/>
          <w:szCs w:val="24"/>
          <w:lang w:val="en-US" w:eastAsia="zh-CN"/>
        </w:rPr>
        <w:t>5</w:t>
      </w:r>
      <w:r w:rsidRPr="00960095">
        <w:rPr>
          <w:rFonts w:cs="Arial" w:hint="eastAsia"/>
          <w:sz w:val="22"/>
          <w:szCs w:val="24"/>
          <w:lang w:val="en-US" w:eastAsia="zh-CN"/>
        </w:rPr>
        <w:t>,N+</w:t>
      </w:r>
      <w:r w:rsidRPr="00960095">
        <w:rPr>
          <w:rFonts w:cs="Arial"/>
          <w:sz w:val="22"/>
          <w:szCs w:val="24"/>
          <w:lang w:val="en-US" w:eastAsia="zh-CN"/>
        </w:rPr>
        <w:t>1</w:t>
      </w:r>
      <w:r w:rsidRPr="00960095">
        <w:rPr>
          <w:rFonts w:cs="Arial" w:hint="eastAsia"/>
          <w:sz w:val="22"/>
          <w:szCs w:val="24"/>
          <w:lang w:val="en-US" w:eastAsia="zh-CN"/>
        </w:rPr>
        <w:t>0,...,N+</w:t>
      </w:r>
      <w:r w:rsidRPr="00960095">
        <w:rPr>
          <w:rFonts w:cs="Arial"/>
          <w:sz w:val="22"/>
          <w:szCs w:val="24"/>
          <w:lang w:val="en-US" w:eastAsia="zh-CN"/>
        </w:rPr>
        <w:t>205</w:t>
      </w:r>
      <w:r w:rsidRPr="00960095">
        <w:rPr>
          <w:rFonts w:cs="Arial" w:hint="eastAsia"/>
          <w:sz w:val="22"/>
          <w:szCs w:val="24"/>
          <w:lang w:val="en-US" w:eastAsia="zh-CN"/>
        </w:rPr>
        <w:t xml:space="preserve"> where N={0,1,2,3,4,...,</w:t>
      </w:r>
      <w:r w:rsidRPr="00960095">
        <w:rPr>
          <w:rFonts w:cs="Arial"/>
          <w:sz w:val="22"/>
          <w:szCs w:val="24"/>
          <w:lang w:val="en-US" w:eastAsia="zh-CN"/>
        </w:rPr>
        <w:t>11</w:t>
      </w:r>
      <w:r w:rsidRPr="00960095">
        <w:rPr>
          <w:rFonts w:cs="Arial" w:hint="eastAsia"/>
          <w:sz w:val="22"/>
          <w:szCs w:val="24"/>
          <w:lang w:val="en-US" w:eastAsia="zh-CN"/>
        </w:rPr>
        <w:t>}.</w:t>
      </w:r>
    </w:p>
    <w:p w14:paraId="677DDC8B" w14:textId="6282A0B4" w:rsidR="0011148A" w:rsidRDefault="0011148A" w:rsidP="00960095">
      <w:pPr>
        <w:pStyle w:val="TAN"/>
        <w:ind w:left="0" w:firstLine="0"/>
        <w:rPr>
          <w:rFonts w:cs="Arial"/>
          <w:sz w:val="22"/>
          <w:szCs w:val="24"/>
          <w:lang w:val="en-US" w:eastAsia="zh-CN"/>
        </w:rPr>
      </w:pPr>
    </w:p>
    <w:p w14:paraId="485BFBEC" w14:textId="0BDC611B" w:rsidR="0011148A" w:rsidRDefault="0011148A" w:rsidP="00960095">
      <w:pPr>
        <w:pStyle w:val="TAN"/>
        <w:ind w:left="0" w:firstLine="0"/>
        <w:rPr>
          <w:rFonts w:cs="Arial"/>
          <w:sz w:val="22"/>
          <w:szCs w:val="24"/>
          <w:lang w:val="en-US" w:eastAsia="zh-CN"/>
        </w:rPr>
      </w:pPr>
    </w:p>
    <w:p w14:paraId="5B381B9A" w14:textId="043B03B4" w:rsidR="00D67C7B" w:rsidRDefault="00D67C7B" w:rsidP="00D67C7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Results summary for REFSENS and 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160"/>
        <w:gridCol w:w="2008"/>
      </w:tblGrid>
      <w:tr w:rsidR="00093530" w14:paraId="5E5962D2" w14:textId="77777777" w:rsidTr="00093530">
        <w:trPr>
          <w:trHeight w:val="328"/>
        </w:trPr>
        <w:tc>
          <w:tcPr>
            <w:tcW w:w="1435" w:type="dxa"/>
          </w:tcPr>
          <w:p w14:paraId="7AD10180" w14:textId="77777777" w:rsidR="00093530" w:rsidRDefault="00093530" w:rsidP="0009353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3F338A81" w14:textId="633B6CB1" w:rsidR="00093530" w:rsidRDefault="00093530" w:rsidP="00D67C7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NR-U BS FRC</w:t>
            </w:r>
          </w:p>
        </w:tc>
        <w:tc>
          <w:tcPr>
            <w:tcW w:w="2008" w:type="dxa"/>
          </w:tcPr>
          <w:p w14:paraId="37554C35" w14:textId="62AEB4D8" w:rsidR="00093530" w:rsidRDefault="00093530" w:rsidP="00D67C7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</w:t>
            </w:r>
            <w:r w:rsidR="00B3789E">
              <w:rPr>
                <w:rFonts w:ascii="Arial" w:hAnsi="Arial" w:cs="Arial"/>
                <w:lang w:val="en-US"/>
              </w:rPr>
              <w:t xml:space="preserve"> [dB]</w:t>
            </w:r>
          </w:p>
        </w:tc>
      </w:tr>
      <w:tr w:rsidR="00222727" w14:paraId="54FC2D42" w14:textId="77777777" w:rsidTr="005E2AC1">
        <w:trPr>
          <w:trHeight w:val="310"/>
        </w:trPr>
        <w:tc>
          <w:tcPr>
            <w:tcW w:w="1435" w:type="dxa"/>
            <w:vMerge w:val="restart"/>
            <w:vAlign w:val="center"/>
          </w:tcPr>
          <w:p w14:paraId="2630FCC4" w14:textId="5A37C8C2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REFSENS and ICS</w:t>
            </w:r>
          </w:p>
        </w:tc>
        <w:tc>
          <w:tcPr>
            <w:tcW w:w="2160" w:type="dxa"/>
          </w:tcPr>
          <w:p w14:paraId="405DA2F3" w14:textId="484BB4F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G-FR1-A1-10</w:t>
            </w:r>
          </w:p>
        </w:tc>
        <w:tc>
          <w:tcPr>
            <w:tcW w:w="2008" w:type="dxa"/>
            <w:vAlign w:val="center"/>
          </w:tcPr>
          <w:p w14:paraId="63412382" w14:textId="02B672F4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</w:t>
            </w:r>
            <w:r w:rsidR="00B873CF">
              <w:rPr>
                <w:rFonts w:ascii="Arial" w:hAnsi="Arial" w:cs="Arial"/>
                <w:color w:val="000000"/>
              </w:rPr>
              <w:t>2</w:t>
            </w:r>
            <w:r w:rsidRPr="00B3789E">
              <w:rPr>
                <w:rFonts w:ascii="Arial" w:hAnsi="Arial" w:cs="Arial"/>
                <w:color w:val="000000"/>
              </w:rPr>
              <w:t>5</w:t>
            </w:r>
          </w:p>
        </w:tc>
      </w:tr>
      <w:tr w:rsidR="00222727" w14:paraId="0D64BB42" w14:textId="77777777" w:rsidTr="005E2AC1">
        <w:trPr>
          <w:trHeight w:val="310"/>
        </w:trPr>
        <w:tc>
          <w:tcPr>
            <w:tcW w:w="1435" w:type="dxa"/>
            <w:vMerge/>
          </w:tcPr>
          <w:p w14:paraId="3D961156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4123EEF4" w14:textId="387419FA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G-FR1-A1-11</w:t>
            </w:r>
          </w:p>
        </w:tc>
        <w:tc>
          <w:tcPr>
            <w:tcW w:w="2008" w:type="dxa"/>
            <w:vAlign w:val="center"/>
          </w:tcPr>
          <w:p w14:paraId="1A92D0E6" w14:textId="600753AE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</w:t>
            </w:r>
            <w:r w:rsidR="00B873CF">
              <w:rPr>
                <w:rFonts w:ascii="Arial" w:hAnsi="Arial" w:cs="Arial"/>
                <w:color w:val="000000"/>
              </w:rPr>
              <w:t>1</w:t>
            </w:r>
            <w:r w:rsidR="00051781">
              <w:rPr>
                <w:rFonts w:ascii="Arial" w:hAnsi="Arial" w:cs="Arial"/>
                <w:color w:val="000000"/>
              </w:rPr>
              <w:t>5</w:t>
            </w:r>
          </w:p>
        </w:tc>
      </w:tr>
      <w:tr w:rsidR="00222727" w14:paraId="2864D038" w14:textId="77777777" w:rsidTr="005E2AC1">
        <w:trPr>
          <w:trHeight w:val="310"/>
        </w:trPr>
        <w:tc>
          <w:tcPr>
            <w:tcW w:w="1435" w:type="dxa"/>
            <w:vMerge/>
          </w:tcPr>
          <w:p w14:paraId="526B5558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7AB5F751" w14:textId="75EA503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G-FR1-A1-13</w:t>
            </w:r>
          </w:p>
        </w:tc>
        <w:tc>
          <w:tcPr>
            <w:tcW w:w="2008" w:type="dxa"/>
            <w:vAlign w:val="center"/>
          </w:tcPr>
          <w:p w14:paraId="31DDE346" w14:textId="6E5E7A85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</w:t>
            </w:r>
            <w:r w:rsidR="00B873CF">
              <w:rPr>
                <w:rFonts w:ascii="Arial" w:hAnsi="Arial" w:cs="Arial"/>
                <w:color w:val="000000"/>
              </w:rPr>
              <w:t>5</w:t>
            </w:r>
          </w:p>
        </w:tc>
      </w:tr>
      <w:tr w:rsidR="00222727" w14:paraId="23863197" w14:textId="77777777" w:rsidTr="005E2AC1">
        <w:trPr>
          <w:trHeight w:val="310"/>
        </w:trPr>
        <w:tc>
          <w:tcPr>
            <w:tcW w:w="1435" w:type="dxa"/>
            <w:vMerge/>
          </w:tcPr>
          <w:p w14:paraId="09D2FE5E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7E750B80" w14:textId="098F4686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G-FR1-A1-14</w:t>
            </w:r>
          </w:p>
        </w:tc>
        <w:tc>
          <w:tcPr>
            <w:tcW w:w="2008" w:type="dxa"/>
            <w:vAlign w:val="center"/>
          </w:tcPr>
          <w:p w14:paraId="6B4725E8" w14:textId="16CACE86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-0.45</w:t>
            </w:r>
          </w:p>
        </w:tc>
      </w:tr>
      <w:tr w:rsidR="00222727" w14:paraId="5E7985B9" w14:textId="77777777" w:rsidTr="005E2AC1">
        <w:trPr>
          <w:trHeight w:val="310"/>
        </w:trPr>
        <w:tc>
          <w:tcPr>
            <w:tcW w:w="1435" w:type="dxa"/>
            <w:vMerge/>
          </w:tcPr>
          <w:p w14:paraId="6507F14B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7CC0A937" w14:textId="4D3480DA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G-FR1-A1-16</w:t>
            </w:r>
          </w:p>
        </w:tc>
        <w:tc>
          <w:tcPr>
            <w:tcW w:w="2008" w:type="dxa"/>
            <w:vAlign w:val="center"/>
          </w:tcPr>
          <w:p w14:paraId="062898C6" w14:textId="3A31B2F2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-0.6</w:t>
            </w:r>
          </w:p>
        </w:tc>
      </w:tr>
      <w:tr w:rsidR="00222727" w14:paraId="73549355" w14:textId="77777777" w:rsidTr="005E2AC1">
        <w:trPr>
          <w:trHeight w:val="310"/>
        </w:trPr>
        <w:tc>
          <w:tcPr>
            <w:tcW w:w="1435" w:type="dxa"/>
            <w:vMerge/>
          </w:tcPr>
          <w:p w14:paraId="4FD2FE53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6C739156" w14:textId="15F13F3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G-FR1-A1-17</w:t>
            </w:r>
          </w:p>
        </w:tc>
        <w:tc>
          <w:tcPr>
            <w:tcW w:w="2008" w:type="dxa"/>
            <w:vAlign w:val="center"/>
          </w:tcPr>
          <w:p w14:paraId="289B929F" w14:textId="776D3562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</w:t>
            </w:r>
            <w:r w:rsidR="00B873CF">
              <w:rPr>
                <w:rFonts w:ascii="Arial" w:hAnsi="Arial" w:cs="Arial"/>
                <w:color w:val="000000"/>
              </w:rPr>
              <w:t>6</w:t>
            </w:r>
          </w:p>
        </w:tc>
      </w:tr>
      <w:tr w:rsidR="00222727" w14:paraId="76D3A19B" w14:textId="77777777" w:rsidTr="005E2AC1">
        <w:trPr>
          <w:trHeight w:val="310"/>
        </w:trPr>
        <w:tc>
          <w:tcPr>
            <w:tcW w:w="1435" w:type="dxa"/>
            <w:vMerge/>
          </w:tcPr>
          <w:p w14:paraId="1412BCD6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2DE32CCB" w14:textId="06917D2F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G-FR1-A1-19</w:t>
            </w:r>
          </w:p>
        </w:tc>
        <w:tc>
          <w:tcPr>
            <w:tcW w:w="2008" w:type="dxa"/>
            <w:vAlign w:val="center"/>
          </w:tcPr>
          <w:p w14:paraId="7F3A336C" w14:textId="39883CB0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</w:t>
            </w:r>
            <w:r w:rsidR="00B873CF">
              <w:rPr>
                <w:rFonts w:ascii="Arial" w:hAnsi="Arial" w:cs="Arial"/>
                <w:color w:val="000000"/>
              </w:rPr>
              <w:t>75</w:t>
            </w:r>
          </w:p>
        </w:tc>
      </w:tr>
      <w:tr w:rsidR="00222727" w14:paraId="70408E1C" w14:textId="77777777" w:rsidTr="005E2AC1">
        <w:trPr>
          <w:trHeight w:val="310"/>
        </w:trPr>
        <w:tc>
          <w:tcPr>
            <w:tcW w:w="1435" w:type="dxa"/>
            <w:vMerge/>
          </w:tcPr>
          <w:p w14:paraId="14884300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A7F2227" w14:textId="41C03ED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G-FR1-A1-21</w:t>
            </w:r>
          </w:p>
        </w:tc>
        <w:tc>
          <w:tcPr>
            <w:tcW w:w="2008" w:type="dxa"/>
            <w:tcBorders>
              <w:bottom w:val="single" w:sz="4" w:space="0" w:color="auto"/>
            </w:tcBorders>
            <w:vAlign w:val="center"/>
          </w:tcPr>
          <w:p w14:paraId="0A4E1321" w14:textId="5783C5CA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</w:t>
            </w:r>
            <w:r w:rsidR="00B873CF">
              <w:rPr>
                <w:rFonts w:ascii="Arial" w:hAnsi="Arial" w:cs="Arial"/>
                <w:color w:val="000000"/>
              </w:rPr>
              <w:t>8</w:t>
            </w:r>
          </w:p>
        </w:tc>
      </w:tr>
    </w:tbl>
    <w:p w14:paraId="6B8CB225" w14:textId="76CCC98C" w:rsidR="00D67C7B" w:rsidRDefault="00D67C7B" w:rsidP="00093530">
      <w:pPr>
        <w:rPr>
          <w:rFonts w:ascii="Arial" w:hAnsi="Arial" w:cs="Arial"/>
          <w:lang w:val="en-US"/>
        </w:rPr>
      </w:pPr>
    </w:p>
    <w:p w14:paraId="3E0C98CE" w14:textId="1747C8DB" w:rsidR="005161BA" w:rsidRDefault="005161BA" w:rsidP="005161BA">
      <w:pPr>
        <w:rPr>
          <w:rFonts w:ascii="Arial" w:hAnsi="Arial" w:cs="Arial"/>
        </w:rPr>
      </w:pPr>
      <w:r>
        <w:rPr>
          <w:rFonts w:ascii="Arial" w:hAnsi="Arial" w:cs="Arial"/>
        </w:rPr>
        <w:t>The following SNR summary results comprise of the interlace details is as follows for dynamic range:</w:t>
      </w:r>
    </w:p>
    <w:p w14:paraId="3F2D0B05" w14:textId="77777777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</w:p>
    <w:p w14:paraId="1461B57C" w14:textId="3FE13EA5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  <w:r w:rsidRPr="005161BA">
        <w:rPr>
          <w:rFonts w:cs="Arial"/>
          <w:sz w:val="22"/>
          <w:szCs w:val="24"/>
          <w:lang w:eastAsia="zh-CN"/>
        </w:rPr>
        <w:t xml:space="preserve">For reference channel A2-7, the allocated RB’s are uniformly spaced over the channel bandwidth at RB index </w:t>
      </w:r>
      <w:proofErr w:type="gramStart"/>
      <w:r w:rsidRPr="005161BA">
        <w:rPr>
          <w:rFonts w:cs="Arial"/>
          <w:sz w:val="22"/>
          <w:szCs w:val="24"/>
          <w:lang w:eastAsia="zh-CN"/>
        </w:rPr>
        <w:t>N,N</w:t>
      </w:r>
      <w:proofErr w:type="gramEnd"/>
      <w:r w:rsidRPr="005161BA">
        <w:rPr>
          <w:rFonts w:cs="Arial"/>
          <w:sz w:val="22"/>
          <w:szCs w:val="24"/>
          <w:lang w:eastAsia="zh-CN"/>
        </w:rPr>
        <w:t xml:space="preserve">+10,..N+40 where N={0,1,2,3,4,5}.  </w:t>
      </w:r>
    </w:p>
    <w:p w14:paraId="5BDAAF06" w14:textId="77777777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</w:p>
    <w:p w14:paraId="037C0209" w14:textId="1FCB7881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  <w:r w:rsidRPr="005161BA">
        <w:rPr>
          <w:rFonts w:cs="Arial"/>
          <w:sz w:val="22"/>
          <w:szCs w:val="24"/>
          <w:lang w:eastAsia="zh-CN"/>
        </w:rPr>
        <w:t xml:space="preserve">For reference channel A2-8, the allocated RB’s are uniformly spaced over the channel bandwidth at RB index </w:t>
      </w:r>
      <w:proofErr w:type="gramStart"/>
      <w:r w:rsidRPr="005161BA">
        <w:rPr>
          <w:rFonts w:cs="Arial"/>
          <w:sz w:val="22"/>
          <w:szCs w:val="24"/>
          <w:lang w:eastAsia="zh-CN"/>
        </w:rPr>
        <w:t>N,N</w:t>
      </w:r>
      <w:proofErr w:type="gramEnd"/>
      <w:r w:rsidRPr="005161BA">
        <w:rPr>
          <w:rFonts w:cs="Arial"/>
          <w:sz w:val="22"/>
          <w:szCs w:val="24"/>
          <w:lang w:eastAsia="zh-CN"/>
        </w:rPr>
        <w:t>+5, N+10,  N+15 where N={0,1,2,3,4,5, 6, 7, 8}.</w:t>
      </w:r>
    </w:p>
    <w:p w14:paraId="30D8BD1E" w14:textId="77777777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</w:p>
    <w:p w14:paraId="4AB89805" w14:textId="1EAEBEC1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  <w:r w:rsidRPr="005161BA">
        <w:rPr>
          <w:rFonts w:cs="Arial"/>
          <w:sz w:val="22"/>
          <w:szCs w:val="24"/>
          <w:lang w:eastAsia="zh-CN"/>
        </w:rPr>
        <w:t xml:space="preserve">For reference channel A2-10, the allocated RB’s are uniformly spaced over the channel bandwidth at RB </w:t>
      </w:r>
      <w:proofErr w:type="gramStart"/>
      <w:r w:rsidRPr="005161BA">
        <w:rPr>
          <w:rFonts w:cs="Arial"/>
          <w:sz w:val="22"/>
          <w:szCs w:val="24"/>
          <w:lang w:eastAsia="zh-CN"/>
        </w:rPr>
        <w:t>index  N</w:t>
      </w:r>
      <w:proofErr w:type="gramEnd"/>
      <w:r w:rsidRPr="005161BA">
        <w:rPr>
          <w:rFonts w:cs="Arial"/>
          <w:sz w:val="22"/>
          <w:szCs w:val="24"/>
          <w:lang w:eastAsia="zh-CN"/>
        </w:rPr>
        <w:t>,N+10,N+20,..N+90 where N={0,1,2,3,...,15}.</w:t>
      </w:r>
    </w:p>
    <w:p w14:paraId="26D5CF38" w14:textId="77777777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</w:p>
    <w:p w14:paraId="295D0502" w14:textId="428975A6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  <w:r w:rsidRPr="005161BA">
        <w:rPr>
          <w:rFonts w:cs="Arial"/>
          <w:sz w:val="22"/>
          <w:szCs w:val="24"/>
          <w:lang w:eastAsia="zh-CN"/>
        </w:rPr>
        <w:t xml:space="preserve">For reference channel A2-11, the allocated RB’s are uniformly spaced over the channel bandwidth at RB index </w:t>
      </w:r>
      <w:proofErr w:type="gramStart"/>
      <w:r w:rsidRPr="005161BA">
        <w:rPr>
          <w:rFonts w:cs="Arial"/>
          <w:sz w:val="22"/>
          <w:szCs w:val="24"/>
          <w:lang w:eastAsia="zh-CN"/>
        </w:rPr>
        <w:t>N,N</w:t>
      </w:r>
      <w:proofErr w:type="gramEnd"/>
      <w:r w:rsidRPr="005161BA">
        <w:rPr>
          <w:rFonts w:cs="Arial"/>
          <w:sz w:val="22"/>
          <w:szCs w:val="24"/>
          <w:lang w:eastAsia="zh-CN"/>
        </w:rPr>
        <w:t>+5,N+10,..,N+45 where N={0,1,2,3,4,5}.</w:t>
      </w:r>
    </w:p>
    <w:p w14:paraId="2E732CE9" w14:textId="77777777" w:rsidR="005161BA" w:rsidRPr="005161BA" w:rsidRDefault="005161BA" w:rsidP="005161BA">
      <w:pPr>
        <w:pStyle w:val="TAN"/>
        <w:ind w:left="0" w:firstLine="0"/>
        <w:rPr>
          <w:rFonts w:cs="Arial"/>
          <w:sz w:val="22"/>
          <w:szCs w:val="24"/>
          <w:lang w:eastAsia="zh-CN"/>
        </w:rPr>
      </w:pPr>
    </w:p>
    <w:p w14:paraId="3C75A86C" w14:textId="138EA4B0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  <w:r w:rsidRPr="005161BA">
        <w:rPr>
          <w:sz w:val="22"/>
          <w:szCs w:val="24"/>
        </w:rPr>
        <w:t>For reference channel A2-13, the allocated RB’s are uniformly spaced over the channel bandwidth at RB index N, N+10, N+</w:t>
      </w:r>
      <w:proofErr w:type="gramStart"/>
      <w:r w:rsidRPr="005161BA">
        <w:rPr>
          <w:sz w:val="22"/>
          <w:szCs w:val="24"/>
        </w:rPr>
        <w:t>20,...</w:t>
      </w:r>
      <w:proofErr w:type="gramEnd"/>
      <w:r w:rsidRPr="005161BA">
        <w:rPr>
          <w:sz w:val="22"/>
          <w:szCs w:val="24"/>
        </w:rPr>
        <w:t>,N+200 where N={0,1,2,3,4,...,15}.</w:t>
      </w:r>
    </w:p>
    <w:p w14:paraId="6CF3A2CB" w14:textId="77777777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</w:p>
    <w:p w14:paraId="08CB083C" w14:textId="4D7DC4CC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  <w:r w:rsidRPr="005161BA">
        <w:rPr>
          <w:sz w:val="22"/>
          <w:szCs w:val="24"/>
        </w:rPr>
        <w:t xml:space="preserve">For reference channel A2-14, the allocated RB’s are uniformly spaced over the channel bandwidth at RB index N, N+10, </w:t>
      </w:r>
      <w:proofErr w:type="gramStart"/>
      <w:r w:rsidRPr="005161BA">
        <w:rPr>
          <w:sz w:val="22"/>
          <w:szCs w:val="24"/>
        </w:rPr>
        <w:t>...,,</w:t>
      </w:r>
      <w:proofErr w:type="gramEnd"/>
      <w:r w:rsidRPr="005161BA">
        <w:rPr>
          <w:sz w:val="22"/>
          <w:szCs w:val="24"/>
        </w:rPr>
        <w:t xml:space="preserve"> N+90 where N={0,1,2,3,4,...,15}.</w:t>
      </w:r>
    </w:p>
    <w:p w14:paraId="02821B0E" w14:textId="77777777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</w:p>
    <w:p w14:paraId="70982CB1" w14:textId="31F44183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  <w:r w:rsidRPr="005161BA">
        <w:rPr>
          <w:sz w:val="22"/>
          <w:szCs w:val="24"/>
        </w:rPr>
        <w:t xml:space="preserve">For reference channel A2-16, the allocated RB’s are uniformly spaced over the channel bandwidth at RB index </w:t>
      </w:r>
      <w:r w:rsidRPr="005161BA">
        <w:rPr>
          <w:sz w:val="22"/>
          <w:szCs w:val="24"/>
          <w:lang w:eastAsia="zh-CN"/>
        </w:rPr>
        <w:t>N, N+5, N+</w:t>
      </w:r>
      <w:proofErr w:type="gramStart"/>
      <w:r w:rsidRPr="005161BA">
        <w:rPr>
          <w:sz w:val="22"/>
          <w:szCs w:val="24"/>
          <w:lang w:eastAsia="zh-CN"/>
        </w:rPr>
        <w:t>10,...</w:t>
      </w:r>
      <w:proofErr w:type="gramEnd"/>
      <w:r w:rsidRPr="005161BA">
        <w:rPr>
          <w:sz w:val="22"/>
          <w:szCs w:val="24"/>
          <w:lang w:eastAsia="zh-CN"/>
        </w:rPr>
        <w:t>, N+12, N={0,1,2,...,9}</w:t>
      </w:r>
    </w:p>
    <w:p w14:paraId="43E6B3D9" w14:textId="77777777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</w:p>
    <w:p w14:paraId="67BB7E9D" w14:textId="4DB56B6B" w:rsidR="005161BA" w:rsidRPr="005161BA" w:rsidRDefault="005161BA" w:rsidP="005161BA">
      <w:pPr>
        <w:pStyle w:val="TAN"/>
        <w:ind w:left="0" w:firstLine="0"/>
        <w:rPr>
          <w:sz w:val="22"/>
          <w:szCs w:val="24"/>
        </w:rPr>
      </w:pPr>
      <w:r w:rsidRPr="005161BA">
        <w:rPr>
          <w:sz w:val="22"/>
          <w:szCs w:val="24"/>
        </w:rPr>
        <w:t>For reference channel A2-18, the allocated RB’s are uniformly spaced over the channel bandwidth at RB index N</w:t>
      </w:r>
      <w:proofErr w:type="gramStart"/>
      <w:r w:rsidRPr="005161BA">
        <w:rPr>
          <w:sz w:val="22"/>
          <w:szCs w:val="24"/>
        </w:rPr>
        <w:t>, ,N</w:t>
      </w:r>
      <w:proofErr w:type="gramEnd"/>
      <w:r w:rsidRPr="005161BA">
        <w:rPr>
          <w:sz w:val="22"/>
          <w:szCs w:val="24"/>
        </w:rPr>
        <w:t>+5, N+10, N+20,..., N+205 where N={0,1,2,3,4,...,11}.</w:t>
      </w:r>
    </w:p>
    <w:p w14:paraId="73F5EC42" w14:textId="783536D2" w:rsidR="005161BA" w:rsidRPr="005161BA" w:rsidRDefault="005161BA" w:rsidP="005161BA">
      <w:pPr>
        <w:rPr>
          <w:rFonts w:ascii="Arial" w:hAnsi="Arial" w:cs="Arial"/>
          <w:sz w:val="28"/>
          <w:szCs w:val="28"/>
          <w:lang w:val="en-US"/>
        </w:rPr>
      </w:pPr>
    </w:p>
    <w:p w14:paraId="06B6C175" w14:textId="286D3CE3" w:rsidR="00D67C7B" w:rsidRDefault="00D67C7B" w:rsidP="00D67C7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Results summary for Dynamic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160"/>
        <w:gridCol w:w="2008"/>
      </w:tblGrid>
      <w:tr w:rsidR="00D67C7B" w14:paraId="7D331662" w14:textId="77777777" w:rsidTr="00F940EE">
        <w:trPr>
          <w:trHeight w:val="328"/>
        </w:trPr>
        <w:tc>
          <w:tcPr>
            <w:tcW w:w="1435" w:type="dxa"/>
          </w:tcPr>
          <w:p w14:paraId="276AE7EC" w14:textId="77777777" w:rsidR="00D67C7B" w:rsidRDefault="00D67C7B" w:rsidP="00F940E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4B5021D3" w14:textId="77777777" w:rsidR="00D67C7B" w:rsidRDefault="00D67C7B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NR-U BS FRC</w:t>
            </w:r>
          </w:p>
        </w:tc>
        <w:tc>
          <w:tcPr>
            <w:tcW w:w="2008" w:type="dxa"/>
          </w:tcPr>
          <w:p w14:paraId="5C2E745E" w14:textId="3108FC68" w:rsidR="00D67C7B" w:rsidRDefault="00D67C7B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</w:t>
            </w:r>
            <w:r w:rsidR="00B3789E">
              <w:rPr>
                <w:rFonts w:ascii="Arial" w:hAnsi="Arial" w:cs="Arial"/>
                <w:lang w:val="en-US"/>
              </w:rPr>
              <w:t xml:space="preserve"> [dB]</w:t>
            </w:r>
          </w:p>
        </w:tc>
      </w:tr>
      <w:tr w:rsidR="00222727" w14:paraId="4ADA2AFD" w14:textId="77777777" w:rsidTr="004B7D77">
        <w:trPr>
          <w:trHeight w:val="310"/>
        </w:trPr>
        <w:tc>
          <w:tcPr>
            <w:tcW w:w="1435" w:type="dxa"/>
            <w:vMerge w:val="restart"/>
            <w:vAlign w:val="center"/>
          </w:tcPr>
          <w:p w14:paraId="2BEE9E72" w14:textId="514933F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Dynamic range</w:t>
            </w:r>
          </w:p>
        </w:tc>
        <w:tc>
          <w:tcPr>
            <w:tcW w:w="2160" w:type="dxa"/>
          </w:tcPr>
          <w:p w14:paraId="7C41442B" w14:textId="259A9D2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G-FR1-A2-7</w:t>
            </w:r>
          </w:p>
        </w:tc>
        <w:tc>
          <w:tcPr>
            <w:tcW w:w="2008" w:type="dxa"/>
            <w:vAlign w:val="center"/>
          </w:tcPr>
          <w:p w14:paraId="6EE10DC5" w14:textId="5AD5C5A7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9.</w:t>
            </w:r>
            <w:r w:rsidR="00B873CF" w:rsidRPr="00FF7987">
              <w:rPr>
                <w:rFonts w:ascii="Arial" w:hAnsi="Arial" w:cs="Arial"/>
                <w:color w:val="000000"/>
              </w:rPr>
              <w:t>2</w:t>
            </w:r>
          </w:p>
        </w:tc>
      </w:tr>
      <w:tr w:rsidR="00222727" w14:paraId="6C510751" w14:textId="77777777" w:rsidTr="004B7D77">
        <w:trPr>
          <w:trHeight w:val="310"/>
        </w:trPr>
        <w:tc>
          <w:tcPr>
            <w:tcW w:w="1435" w:type="dxa"/>
            <w:vMerge/>
          </w:tcPr>
          <w:p w14:paraId="2EAFFF75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30E7F349" w14:textId="00CC32C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G-FR1-A2-8</w:t>
            </w:r>
          </w:p>
        </w:tc>
        <w:tc>
          <w:tcPr>
            <w:tcW w:w="2008" w:type="dxa"/>
            <w:vAlign w:val="center"/>
          </w:tcPr>
          <w:p w14:paraId="4D6D11CF" w14:textId="38C13F00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9.</w:t>
            </w:r>
            <w:r w:rsidR="00B873CF" w:rsidRPr="00FF7987">
              <w:rPr>
                <w:rFonts w:ascii="Arial" w:hAnsi="Arial" w:cs="Arial"/>
                <w:color w:val="000000"/>
              </w:rPr>
              <w:t>2</w:t>
            </w:r>
            <w:r w:rsidRPr="00FF7987">
              <w:rPr>
                <w:rFonts w:ascii="Arial" w:hAnsi="Arial" w:cs="Arial"/>
                <w:color w:val="000000"/>
              </w:rPr>
              <w:t>5</w:t>
            </w:r>
          </w:p>
        </w:tc>
      </w:tr>
      <w:tr w:rsidR="00222727" w14:paraId="078ABD69" w14:textId="77777777" w:rsidTr="004B7D77">
        <w:trPr>
          <w:trHeight w:val="310"/>
        </w:trPr>
        <w:tc>
          <w:tcPr>
            <w:tcW w:w="1435" w:type="dxa"/>
            <w:vMerge/>
          </w:tcPr>
          <w:p w14:paraId="026FB541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12893324" w14:textId="149F544A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G-FR1-A2-10</w:t>
            </w:r>
          </w:p>
        </w:tc>
        <w:tc>
          <w:tcPr>
            <w:tcW w:w="2008" w:type="dxa"/>
            <w:vAlign w:val="center"/>
          </w:tcPr>
          <w:p w14:paraId="347BAC38" w14:textId="2A2E4385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9.15</w:t>
            </w:r>
          </w:p>
        </w:tc>
      </w:tr>
      <w:tr w:rsidR="00222727" w14:paraId="7BE364EF" w14:textId="77777777" w:rsidTr="004B7D77">
        <w:trPr>
          <w:trHeight w:val="310"/>
        </w:trPr>
        <w:tc>
          <w:tcPr>
            <w:tcW w:w="1435" w:type="dxa"/>
            <w:vMerge/>
          </w:tcPr>
          <w:p w14:paraId="7091092F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071A3814" w14:textId="421B5683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G-FR1-A2-11</w:t>
            </w:r>
          </w:p>
        </w:tc>
        <w:tc>
          <w:tcPr>
            <w:tcW w:w="2008" w:type="dxa"/>
            <w:vAlign w:val="center"/>
          </w:tcPr>
          <w:p w14:paraId="13E60F3D" w14:textId="4BE11A06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9.15</w:t>
            </w:r>
          </w:p>
        </w:tc>
      </w:tr>
      <w:tr w:rsidR="00222727" w14:paraId="6F860C8F" w14:textId="77777777" w:rsidTr="004B7D77">
        <w:trPr>
          <w:trHeight w:val="310"/>
        </w:trPr>
        <w:tc>
          <w:tcPr>
            <w:tcW w:w="1435" w:type="dxa"/>
            <w:vMerge/>
          </w:tcPr>
          <w:p w14:paraId="5EE3CE45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646D26C0" w14:textId="11C5F299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G-FR1-A2-13</w:t>
            </w:r>
          </w:p>
        </w:tc>
        <w:tc>
          <w:tcPr>
            <w:tcW w:w="2008" w:type="dxa"/>
            <w:vAlign w:val="center"/>
          </w:tcPr>
          <w:p w14:paraId="4A746CFD" w14:textId="15B02C11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</w:t>
            </w:r>
          </w:p>
        </w:tc>
      </w:tr>
      <w:tr w:rsidR="00222727" w14:paraId="4A56A070" w14:textId="77777777" w:rsidTr="004B7D77">
        <w:trPr>
          <w:trHeight w:val="310"/>
        </w:trPr>
        <w:tc>
          <w:tcPr>
            <w:tcW w:w="1435" w:type="dxa"/>
            <w:vMerge/>
          </w:tcPr>
          <w:p w14:paraId="049CC450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0D23D601" w14:textId="6EF11075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G-FR1-A2-14</w:t>
            </w:r>
          </w:p>
        </w:tc>
        <w:tc>
          <w:tcPr>
            <w:tcW w:w="2008" w:type="dxa"/>
            <w:vAlign w:val="center"/>
          </w:tcPr>
          <w:p w14:paraId="32D5ACE5" w14:textId="11402D51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</w:t>
            </w:r>
          </w:p>
        </w:tc>
      </w:tr>
      <w:tr w:rsidR="00222727" w14:paraId="3DBD94E5" w14:textId="77777777" w:rsidTr="004B7D77">
        <w:trPr>
          <w:trHeight w:val="310"/>
        </w:trPr>
        <w:tc>
          <w:tcPr>
            <w:tcW w:w="1435" w:type="dxa"/>
            <w:vMerge/>
          </w:tcPr>
          <w:p w14:paraId="6CCDE188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31521AA3" w14:textId="65D0E59D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G-FR1-A2-16</w:t>
            </w:r>
          </w:p>
        </w:tc>
        <w:tc>
          <w:tcPr>
            <w:tcW w:w="2008" w:type="dxa"/>
            <w:vAlign w:val="center"/>
          </w:tcPr>
          <w:p w14:paraId="35D4BF59" w14:textId="1DF5318F" w:rsidR="00222727" w:rsidRPr="00FF7987" w:rsidRDefault="00222727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9</w:t>
            </w:r>
          </w:p>
        </w:tc>
      </w:tr>
      <w:tr w:rsidR="00222727" w14:paraId="688B709D" w14:textId="77777777" w:rsidTr="004B7D77">
        <w:trPr>
          <w:trHeight w:val="310"/>
        </w:trPr>
        <w:tc>
          <w:tcPr>
            <w:tcW w:w="1435" w:type="dxa"/>
            <w:vMerge/>
          </w:tcPr>
          <w:p w14:paraId="73098796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4FA36B19" w14:textId="199BC2D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G-FR1-A2-18</w:t>
            </w:r>
          </w:p>
        </w:tc>
        <w:tc>
          <w:tcPr>
            <w:tcW w:w="2008" w:type="dxa"/>
            <w:vAlign w:val="center"/>
          </w:tcPr>
          <w:p w14:paraId="4B507453" w14:textId="0B508D22" w:rsidR="00222727" w:rsidRPr="00FF7987" w:rsidRDefault="00B873CF" w:rsidP="00222727">
            <w:pPr>
              <w:jc w:val="center"/>
              <w:rPr>
                <w:rFonts w:ascii="Arial" w:hAnsi="Arial" w:cs="Arial"/>
                <w:color w:val="000000"/>
              </w:rPr>
            </w:pPr>
            <w:r w:rsidRPr="00FF7987">
              <w:rPr>
                <w:rFonts w:ascii="Arial" w:hAnsi="Arial" w:cs="Arial"/>
                <w:color w:val="000000"/>
              </w:rPr>
              <w:t>8.95</w:t>
            </w:r>
          </w:p>
        </w:tc>
      </w:tr>
    </w:tbl>
    <w:p w14:paraId="6F1A95BD" w14:textId="77777777" w:rsidR="00FB330E" w:rsidRPr="00947377" w:rsidRDefault="00FB330E" w:rsidP="00FB330E">
      <w:pPr>
        <w:pStyle w:val="Heading1"/>
      </w:pPr>
      <w:r>
        <w:lastRenderedPageBreak/>
        <w:t>3</w:t>
      </w:r>
      <w:r w:rsidRPr="00947377">
        <w:t>.</w:t>
      </w:r>
      <w:r w:rsidRPr="00947377">
        <w:tab/>
      </w:r>
      <w:r>
        <w:t>Conclusion</w:t>
      </w:r>
    </w:p>
    <w:p w14:paraId="69EF6074" w14:textId="59FEB310" w:rsidR="00FB330E" w:rsidRPr="00760E77" w:rsidRDefault="00AB5D1C">
      <w:pPr>
        <w:rPr>
          <w:rFonts w:ascii="Arial" w:hAnsi="Arial" w:cs="Arial"/>
        </w:rPr>
      </w:pPr>
      <w:r w:rsidRPr="00760E77">
        <w:rPr>
          <w:rFonts w:ascii="Arial" w:hAnsi="Arial" w:cs="Arial"/>
        </w:rPr>
        <w:t>In this contribution, initial results based upon simulation parameters highlighted in [1</w:t>
      </w:r>
      <w:r w:rsidR="00282858">
        <w:rPr>
          <w:rFonts w:ascii="Arial" w:hAnsi="Arial" w:cs="Arial"/>
        </w:rPr>
        <w:t>, 3</w:t>
      </w:r>
      <w:r w:rsidRPr="00760E77">
        <w:rPr>
          <w:rFonts w:ascii="Arial" w:hAnsi="Arial" w:cs="Arial"/>
        </w:rPr>
        <w:t xml:space="preserve">] but with further updates in [2] were presented.  </w:t>
      </w:r>
    </w:p>
    <w:p w14:paraId="7B6787F7" w14:textId="77777777" w:rsidR="001970C6" w:rsidRDefault="001970C6"/>
    <w:p w14:paraId="1F543874" w14:textId="77777777" w:rsidR="00FB330E" w:rsidRPr="00947377" w:rsidRDefault="00FB330E" w:rsidP="00FB330E">
      <w:pPr>
        <w:pStyle w:val="Heading1"/>
      </w:pPr>
      <w:r>
        <w:t>4</w:t>
      </w:r>
      <w:r w:rsidRPr="00947377">
        <w:t>.</w:t>
      </w:r>
      <w:r w:rsidRPr="00947377">
        <w:tab/>
        <w:t>References</w:t>
      </w:r>
    </w:p>
    <w:p w14:paraId="3A921DD5" w14:textId="2EEECCF6" w:rsidR="00310A32" w:rsidRDefault="00FB330E" w:rsidP="00D20FB4">
      <w:pPr>
        <w:ind w:left="720" w:hanging="720"/>
        <w:rPr>
          <w:lang w:val="en-GB" w:eastAsia="en-CA"/>
        </w:rPr>
      </w:pPr>
      <w:r w:rsidRPr="00947377">
        <w:rPr>
          <w:lang w:val="en-GB" w:eastAsia="en-CA"/>
        </w:rPr>
        <w:t>[</w:t>
      </w:r>
      <w:r>
        <w:rPr>
          <w:lang w:val="en-GB" w:eastAsia="en-CA"/>
        </w:rPr>
        <w:t>1</w:t>
      </w:r>
      <w:r w:rsidRPr="00947377">
        <w:rPr>
          <w:lang w:val="en-GB" w:eastAsia="en-CA"/>
        </w:rPr>
        <w:t>]</w:t>
      </w:r>
      <w:r w:rsidRPr="00947377">
        <w:rPr>
          <w:lang w:val="en-GB" w:eastAsia="en-CA"/>
        </w:rPr>
        <w:tab/>
      </w:r>
      <w:r w:rsidR="000F4978">
        <w:rPr>
          <w:lang w:val="en-GB" w:eastAsia="en-CA"/>
        </w:rPr>
        <w:t>R4-1916162, “WF on NR-U BS RF RX FRC”, ZTE</w:t>
      </w:r>
    </w:p>
    <w:p w14:paraId="1A39BF0E" w14:textId="68DA3BF4" w:rsidR="00AB5D1C" w:rsidRDefault="00AB5D1C" w:rsidP="00D20FB4">
      <w:pPr>
        <w:ind w:left="720" w:hanging="720"/>
        <w:rPr>
          <w:lang w:val="en-GB" w:eastAsia="en-CA"/>
        </w:rPr>
      </w:pPr>
      <w:r>
        <w:rPr>
          <w:lang w:val="en-GB" w:eastAsia="en-CA"/>
        </w:rPr>
        <w:t>[2]</w:t>
      </w:r>
      <w:r>
        <w:rPr>
          <w:lang w:val="en-GB" w:eastAsia="en-CA"/>
        </w:rPr>
        <w:tab/>
        <w:t>R4-</w:t>
      </w:r>
      <w:r w:rsidR="0011148A">
        <w:rPr>
          <w:lang w:val="en-GB" w:eastAsia="en-CA"/>
        </w:rPr>
        <w:t>2001727</w:t>
      </w:r>
      <w:r>
        <w:rPr>
          <w:lang w:val="en-GB" w:eastAsia="en-CA"/>
        </w:rPr>
        <w:t xml:space="preserve"> “Update to NR-U FRC definition”, Ericsson, Nokia, Nokia Shanghai Bell</w:t>
      </w:r>
    </w:p>
    <w:p w14:paraId="173AF668" w14:textId="55636BBE" w:rsidR="0011148A" w:rsidRDefault="0011148A" w:rsidP="00D20FB4">
      <w:pPr>
        <w:ind w:left="720" w:hanging="720"/>
        <w:rPr>
          <w:rFonts w:ascii="Arial" w:hAnsi="Arial" w:cs="Arial"/>
          <w:lang w:val="en-US"/>
        </w:rPr>
      </w:pPr>
      <w:r>
        <w:rPr>
          <w:lang w:val="en-GB" w:eastAsia="en-CA"/>
        </w:rPr>
        <w:t>[3]</w:t>
      </w:r>
      <w:r>
        <w:rPr>
          <w:lang w:val="en-GB" w:eastAsia="en-CA"/>
        </w:rPr>
        <w:tab/>
        <w:t>R4-2002465, “WF on NR-U FRCs”, Nokia, Nokia Shanghai Bell</w:t>
      </w:r>
    </w:p>
    <w:p w14:paraId="485FE95D" w14:textId="77777777" w:rsidR="007A48B7" w:rsidRPr="003A7660" w:rsidRDefault="007A48B7" w:rsidP="00FB330E">
      <w:pPr>
        <w:ind w:left="720" w:hanging="720"/>
        <w:rPr>
          <w:rFonts w:cs="Arial"/>
          <w:lang w:val="en-US"/>
        </w:rPr>
      </w:pPr>
    </w:p>
    <w:p w14:paraId="7F510266" w14:textId="77777777" w:rsidR="00FB330E" w:rsidRDefault="00FB330E"/>
    <w:sectPr w:rsidR="00FB3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97D09"/>
    <w:multiLevelType w:val="hybridMultilevel"/>
    <w:tmpl w:val="E11C7D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B25A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E766D8"/>
    <w:multiLevelType w:val="hybridMultilevel"/>
    <w:tmpl w:val="7B44531C"/>
    <w:lvl w:ilvl="0" w:tplc="4D7CF7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0E"/>
    <w:rsid w:val="00051781"/>
    <w:rsid w:val="00093530"/>
    <w:rsid w:val="000D2A8C"/>
    <w:rsid w:val="000F4978"/>
    <w:rsid w:val="0011148A"/>
    <w:rsid w:val="001201C4"/>
    <w:rsid w:val="00146850"/>
    <w:rsid w:val="001631BC"/>
    <w:rsid w:val="001736DD"/>
    <w:rsid w:val="001970C6"/>
    <w:rsid w:val="00222727"/>
    <w:rsid w:val="002506FC"/>
    <w:rsid w:val="00264DFA"/>
    <w:rsid w:val="00282858"/>
    <w:rsid w:val="002E60A7"/>
    <w:rsid w:val="002F6E00"/>
    <w:rsid w:val="00310A32"/>
    <w:rsid w:val="003E0311"/>
    <w:rsid w:val="005161BA"/>
    <w:rsid w:val="0059122F"/>
    <w:rsid w:val="006244BD"/>
    <w:rsid w:val="00697415"/>
    <w:rsid w:val="006D01DA"/>
    <w:rsid w:val="006D6F34"/>
    <w:rsid w:val="00732408"/>
    <w:rsid w:val="00760E77"/>
    <w:rsid w:val="007A48B7"/>
    <w:rsid w:val="007B2E74"/>
    <w:rsid w:val="008124DA"/>
    <w:rsid w:val="008C7858"/>
    <w:rsid w:val="008D0F54"/>
    <w:rsid w:val="008F5C99"/>
    <w:rsid w:val="00923AD7"/>
    <w:rsid w:val="00960095"/>
    <w:rsid w:val="00993054"/>
    <w:rsid w:val="009B5E4B"/>
    <w:rsid w:val="009D7548"/>
    <w:rsid w:val="00A838D1"/>
    <w:rsid w:val="00AB5D1C"/>
    <w:rsid w:val="00AE05E9"/>
    <w:rsid w:val="00AE67CA"/>
    <w:rsid w:val="00AF1850"/>
    <w:rsid w:val="00B3789E"/>
    <w:rsid w:val="00B62E9D"/>
    <w:rsid w:val="00B873CF"/>
    <w:rsid w:val="00BA0FA0"/>
    <w:rsid w:val="00C74DB4"/>
    <w:rsid w:val="00CA37E7"/>
    <w:rsid w:val="00D20FB4"/>
    <w:rsid w:val="00D25FFF"/>
    <w:rsid w:val="00D67C7B"/>
    <w:rsid w:val="00D70548"/>
    <w:rsid w:val="00DE428A"/>
    <w:rsid w:val="00DF62B9"/>
    <w:rsid w:val="00ED7416"/>
    <w:rsid w:val="00EF5EC1"/>
    <w:rsid w:val="00F07834"/>
    <w:rsid w:val="00F63B52"/>
    <w:rsid w:val="00F67545"/>
    <w:rsid w:val="00FB330E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2E9E0"/>
  <w15:chartTrackingRefBased/>
  <w15:docId w15:val="{36000152-C647-48E1-8BA3-0456AD0A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330E"/>
    <w:pPr>
      <w:spacing w:line="256" w:lineRule="auto"/>
    </w:pPr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B330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30E"/>
    <w:rPr>
      <w:rFonts w:ascii="Arial" w:eastAsia="Times New Roman" w:hAnsi="Arial" w:cs="Times New Roman"/>
      <w:sz w:val="36"/>
      <w:szCs w:val="20"/>
      <w:lang w:val="en-GB" w:eastAsia="en-CA"/>
    </w:rPr>
  </w:style>
  <w:style w:type="paragraph" w:customStyle="1" w:styleId="CRCoverPage">
    <w:name w:val="CR Cover Page"/>
    <w:link w:val="CRCoverPageChar"/>
    <w:rsid w:val="00FB33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B33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73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6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6DD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6DD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6DD"/>
    <w:rPr>
      <w:rFonts w:ascii="Segoe UI" w:eastAsia="Calibri" w:hAnsi="Segoe UI" w:cs="Segoe UI"/>
      <w:sz w:val="18"/>
      <w:szCs w:val="18"/>
      <w:lang w:val="en-CA"/>
    </w:rPr>
  </w:style>
  <w:style w:type="paragraph" w:styleId="Caption">
    <w:name w:val="caption"/>
    <w:basedOn w:val="Normal"/>
    <w:next w:val="Normal"/>
    <w:uiPriority w:val="35"/>
    <w:unhideWhenUsed/>
    <w:qFormat/>
    <w:rsid w:val="00310A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nhideWhenUsed/>
    <w:rsid w:val="00ED7416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ED7416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0F4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32408"/>
    <w:rPr>
      <w:rFonts w:ascii="Arial" w:hAnsi="Arial" w:cs="Arial"/>
      <w:b/>
      <w:bCs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unhideWhenUsed/>
    <w:rsid w:val="00732408"/>
    <w:pPr>
      <w:overflowPunct w:val="0"/>
      <w:autoSpaceDE w:val="0"/>
      <w:autoSpaceDN w:val="0"/>
      <w:spacing w:after="0" w:line="240" w:lineRule="auto"/>
    </w:pPr>
    <w:rPr>
      <w:rFonts w:ascii="Arial" w:eastAsiaTheme="minorHAnsi" w:hAnsi="Arial" w:cs="Arial"/>
      <w:b/>
      <w:bCs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732408"/>
    <w:rPr>
      <w:rFonts w:ascii="Calibri" w:eastAsia="Calibri" w:hAnsi="Calibri" w:cs="Times New Roman"/>
      <w:lang w:val="en-CA"/>
    </w:rPr>
  </w:style>
  <w:style w:type="character" w:customStyle="1" w:styleId="CRCoverPageChar">
    <w:name w:val="CR Cover Page Char"/>
    <w:basedOn w:val="DefaultParagraphFont"/>
    <w:link w:val="CRCoverPage"/>
    <w:locked/>
    <w:rsid w:val="0073240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9D7548"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9D7548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E96902-8D34-498A-9BAF-8ED43BE262A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C252EE-2170-4921-B440-A43F1C33D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5843D-12E8-46DE-9B98-738DA362B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Esther Sienkiewicz</cp:lastModifiedBy>
  <cp:revision>2</cp:revision>
  <dcterms:created xsi:type="dcterms:W3CDTF">2020-04-10T13:07:00Z</dcterms:created>
  <dcterms:modified xsi:type="dcterms:W3CDTF">2020-04-10T13:07:00Z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