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EC" w:rsidRPr="003E2CEC" w:rsidRDefault="003E2CEC" w:rsidP="003E2CE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2" w:name="_Ref452454252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B76B84">
        <w:rPr>
          <w:rFonts w:eastAsia="SimSun" w:cstheme="minorHAnsi"/>
          <w:b/>
          <w:sz w:val="24"/>
          <w:szCs w:val="20"/>
          <w:lang w:val="en-GB" w:eastAsia="en-US"/>
        </w:rPr>
        <w:t>4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-Bis</w:t>
      </w:r>
      <w:r w:rsidR="00B54A89">
        <w:rPr>
          <w:rFonts w:eastAsia="SimSun" w:cstheme="minorHAnsi"/>
          <w:b/>
          <w:sz w:val="24"/>
          <w:szCs w:val="20"/>
          <w:lang w:val="en-GB" w:eastAsia="en-US"/>
        </w:rPr>
        <w:t>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Pr="003E2CEC">
        <w:rPr>
          <w:rFonts w:eastAsia="SimSun" w:cstheme="minorHAnsi"/>
          <w:b/>
          <w:bCs/>
          <w:sz w:val="24"/>
          <w:szCs w:val="20"/>
          <w:lang w:val="en-GB"/>
        </w:rPr>
        <w:t>R4-</w:t>
      </w:r>
      <w:r w:rsidR="00D93DB3" w:rsidRPr="00D93DB3">
        <w:rPr>
          <w:rFonts w:eastAsia="SimSun" w:cstheme="minorHAnsi"/>
          <w:b/>
          <w:bCs/>
          <w:sz w:val="24"/>
          <w:szCs w:val="20"/>
          <w:lang w:val="en-GB"/>
        </w:rPr>
        <w:t>2003965</w:t>
      </w:r>
    </w:p>
    <w:bookmarkEnd w:id="0"/>
    <w:bookmarkEnd w:id="1"/>
    <w:p w:rsidR="003E2CEC" w:rsidRPr="003E2CEC" w:rsidRDefault="00B76B84" w:rsidP="003E2CE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, </w:t>
      </w:r>
      <w:r>
        <w:rPr>
          <w:rFonts w:cstheme="minorHAnsi"/>
          <w:b/>
          <w:sz w:val="24"/>
          <w:lang w:val="en-GB" w:eastAsia="zh-CN"/>
        </w:rPr>
        <w:t>20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Apr</w:t>
      </w:r>
      <w:r w:rsidR="00B54A89">
        <w:rPr>
          <w:rFonts w:cstheme="minorHAnsi"/>
          <w:b/>
          <w:sz w:val="24"/>
          <w:lang w:val="en-GB" w:eastAsia="zh-CN"/>
        </w:rPr>
        <w:t>il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-</w:t>
      </w:r>
      <w:r>
        <w:rPr>
          <w:rFonts w:cstheme="minorHAnsi"/>
          <w:b/>
          <w:sz w:val="24"/>
          <w:lang w:val="en-GB" w:eastAsia="zh-CN"/>
        </w:rPr>
        <w:t xml:space="preserve"> 30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Apr</w:t>
      </w:r>
      <w:r w:rsidR="00B54A89">
        <w:rPr>
          <w:rFonts w:cstheme="minorHAnsi"/>
          <w:b/>
          <w:sz w:val="24"/>
          <w:lang w:val="en-GB" w:eastAsia="zh-CN"/>
        </w:rPr>
        <w:t>il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20</w:t>
      </w:r>
      <w:r>
        <w:rPr>
          <w:rFonts w:cstheme="minorHAnsi"/>
          <w:b/>
          <w:sz w:val="24"/>
          <w:lang w:val="en-GB" w:eastAsia="zh-CN"/>
        </w:rPr>
        <w:t>20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r w:rsidR="0059236B">
        <w:rPr>
          <w:rFonts w:eastAsia="Calibri" w:cstheme="minorHAnsi"/>
          <w:b/>
          <w:bCs/>
          <w:sz w:val="24"/>
          <w:lang w:val="en-GB" w:eastAsia="en-US"/>
        </w:rPr>
        <w:t xml:space="preserve">Discussion on </w:t>
      </w:r>
      <w:r w:rsidR="00641B39">
        <w:rPr>
          <w:rFonts w:eastAsia="Calibri" w:cstheme="minorHAnsi"/>
          <w:b/>
          <w:bCs/>
          <w:sz w:val="24"/>
          <w:lang w:val="en-GB" w:eastAsia="en-US"/>
        </w:rPr>
        <w:t xml:space="preserve">RRM </w:t>
      </w:r>
      <w:r w:rsidR="008F76BC">
        <w:rPr>
          <w:rFonts w:eastAsia="Calibri" w:cstheme="minorHAnsi"/>
          <w:b/>
          <w:bCs/>
          <w:sz w:val="24"/>
          <w:lang w:val="en-GB" w:eastAsia="en-US"/>
        </w:rPr>
        <w:t xml:space="preserve">Requirements for </w:t>
      </w:r>
      <w:r w:rsidR="00641B39">
        <w:rPr>
          <w:rFonts w:eastAsia="Calibri" w:cstheme="minorHAnsi"/>
          <w:b/>
          <w:bCs/>
          <w:sz w:val="24"/>
          <w:lang w:val="en-GB" w:eastAsia="en-US"/>
        </w:rPr>
        <w:t>2-step RACH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D456E7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  <w:t>6.20.1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Introduction</w:t>
      </w:r>
    </w:p>
    <w:p w:rsidR="00D456E7" w:rsidRPr="003E2CEC" w:rsidRDefault="00D456E7" w:rsidP="003E2CEC">
      <w:pPr>
        <w:spacing w:after="160" w:line="259" w:lineRule="auto"/>
        <w:rPr>
          <w:rFonts w:eastAsiaTheme="minorHAnsi" w:cstheme="minorHAnsi"/>
          <w:lang w:val="en-GB" w:eastAsia="en-US"/>
        </w:rPr>
      </w:pPr>
      <w:r>
        <w:t xml:space="preserve">In RAN#87-e WID is updated to add RRM requirements for 2-step RACH. In this contribution we discuss RRM requirements for 2-Step RACH and also provide a </w:t>
      </w:r>
      <w:r w:rsidR="00D93DB3">
        <w:t>draft CR</w:t>
      </w:r>
      <w:r>
        <w:t xml:space="preserve"> </w:t>
      </w:r>
      <w:r w:rsidR="009D3D8B">
        <w:t>in [6</w:t>
      </w:r>
      <w:r>
        <w:t>].</w:t>
      </w:r>
    </w:p>
    <w:p w:rsid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Discussion</w:t>
      </w:r>
    </w:p>
    <w:p w:rsidR="004A6A83" w:rsidRDefault="00D456E7" w:rsidP="00D456E7">
      <w:pPr>
        <w:pStyle w:val="RAN4H2"/>
        <w:numPr>
          <w:ilvl w:val="0"/>
          <w:numId w:val="0"/>
        </w:numPr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>In RAN4#94-e a WF</w:t>
      </w:r>
      <w:r w:rsidR="005004CC">
        <w:rPr>
          <w:rFonts w:asciiTheme="minorHAnsi" w:eastAsiaTheme="minorHAnsi" w:hAnsiTheme="minorHAnsi" w:cstheme="minorHAnsi"/>
          <w:sz w:val="22"/>
          <w:szCs w:val="22"/>
        </w:rPr>
        <w:t xml:space="preserve"> [1]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 on 2-step RACH R</w:t>
      </w:r>
      <w:r w:rsidR="005004CC">
        <w:rPr>
          <w:rFonts w:asciiTheme="minorHAnsi" w:eastAsiaTheme="minorHAnsi" w:hAnsiTheme="minorHAnsi" w:cstheme="minorHAnsi"/>
          <w:sz w:val="22"/>
          <w:szCs w:val="22"/>
        </w:rPr>
        <w:t>R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M requirements are agreed. </w:t>
      </w:r>
      <w:r w:rsidR="007679F7">
        <w:rPr>
          <w:rFonts w:asciiTheme="minorHAnsi" w:eastAsiaTheme="minorHAnsi" w:hAnsiTheme="minorHAnsi" w:cstheme="minorHAnsi"/>
          <w:sz w:val="22"/>
          <w:szCs w:val="22"/>
        </w:rPr>
        <w:t xml:space="preserve">In the WF, impact of introducing RRM requirements for 2-step RACH to following sections of TS 38.133 are FFS.  </w:t>
      </w:r>
    </w:p>
    <w:p w:rsidR="004A6A83" w:rsidRPr="004A6A83" w:rsidRDefault="00306CBE" w:rsidP="004A6A83">
      <w:pPr>
        <w:numPr>
          <w:ilvl w:val="0"/>
          <w:numId w:val="12"/>
        </w:numPr>
        <w:spacing w:line="240" w:lineRule="auto"/>
        <w:rPr>
          <w:i/>
          <w:lang w:eastAsia="en-US"/>
        </w:rPr>
      </w:pPr>
      <w:r w:rsidRPr="004A6A83">
        <w:rPr>
          <w:i/>
          <w:lang w:val="en-US" w:eastAsia="en-US"/>
        </w:rPr>
        <w:t>NR handover</w:t>
      </w:r>
    </w:p>
    <w:p w:rsidR="000F28B0" w:rsidRPr="004A6A83" w:rsidRDefault="00306CBE" w:rsidP="004A6A83">
      <w:pPr>
        <w:numPr>
          <w:ilvl w:val="0"/>
          <w:numId w:val="12"/>
        </w:numPr>
        <w:spacing w:line="240" w:lineRule="auto"/>
        <w:rPr>
          <w:i/>
          <w:lang w:eastAsia="en-US"/>
        </w:rPr>
      </w:pPr>
      <w:r w:rsidRPr="004A6A83">
        <w:rPr>
          <w:i/>
          <w:lang w:val="en-US" w:eastAsia="en-US"/>
        </w:rPr>
        <w:t>RRC re-establishment</w:t>
      </w:r>
    </w:p>
    <w:p w:rsidR="00F90253" w:rsidRPr="007679F7" w:rsidRDefault="00306CBE" w:rsidP="00F90253">
      <w:pPr>
        <w:numPr>
          <w:ilvl w:val="0"/>
          <w:numId w:val="12"/>
        </w:numPr>
        <w:spacing w:line="240" w:lineRule="auto"/>
        <w:rPr>
          <w:lang w:eastAsia="en-US"/>
        </w:rPr>
      </w:pPr>
      <w:r w:rsidRPr="004A6A83">
        <w:rPr>
          <w:i/>
          <w:lang w:val="en-US" w:eastAsia="en-US"/>
        </w:rPr>
        <w:t>RRC connection release with redirection</w:t>
      </w:r>
    </w:p>
    <w:p w:rsidR="00937567" w:rsidRDefault="007679F7" w:rsidP="00937567">
      <w:pPr>
        <w:numPr>
          <w:ilvl w:val="0"/>
          <w:numId w:val="12"/>
        </w:numPr>
        <w:spacing w:line="240" w:lineRule="auto"/>
        <w:rPr>
          <w:lang w:eastAsia="en-US"/>
        </w:rPr>
      </w:pPr>
      <w:r>
        <w:rPr>
          <w:i/>
          <w:lang w:val="en-US" w:eastAsia="en-US"/>
        </w:rPr>
        <w:t>Random access</w:t>
      </w:r>
    </w:p>
    <w:p w:rsidR="00937567" w:rsidRPr="00937567" w:rsidRDefault="00937567" w:rsidP="00937567">
      <w:pPr>
        <w:spacing w:line="240" w:lineRule="auto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Impact to NR h</w:t>
      </w:r>
      <w:r w:rsidRPr="00937567">
        <w:rPr>
          <w:b/>
          <w:u w:val="single"/>
          <w:lang w:eastAsia="en-US"/>
        </w:rPr>
        <w:t>andover</w:t>
      </w:r>
      <w:r>
        <w:rPr>
          <w:b/>
          <w:u w:val="single"/>
          <w:lang w:eastAsia="en-US"/>
        </w:rPr>
        <w:t>,</w:t>
      </w:r>
      <w:r w:rsidRPr="00937567">
        <w:rPr>
          <w:b/>
          <w:u w:val="single"/>
          <w:lang w:eastAsia="en-US"/>
        </w:rPr>
        <w:t xml:space="preserve"> RRC re-establishment and RRC connection release with re-direction:</w:t>
      </w:r>
    </w:p>
    <w:p w:rsidR="00937567" w:rsidRDefault="00F90253" w:rsidP="008562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en-US"/>
        </w:rPr>
        <w:t xml:space="preserve">In the above procedures, handover delay, RRC re-establishment delay and RRC connection release with redirection delay depends on interruption uncertainty in </w:t>
      </w:r>
      <w:r w:rsidRPr="00C3520B">
        <w:rPr>
          <w:lang w:eastAsia="ko-KR"/>
        </w:rPr>
        <w:t>acquiring the first available PRACH occasion</w:t>
      </w:r>
      <w:r w:rsidR="00555757">
        <w:rPr>
          <w:lang w:eastAsia="ko-KR"/>
        </w:rPr>
        <w:t xml:space="preserve"> (RO)</w:t>
      </w:r>
      <w:r w:rsidRPr="00C3520B">
        <w:rPr>
          <w:lang w:eastAsia="ko-KR"/>
        </w:rPr>
        <w:t xml:space="preserve"> in the target NR cell</w:t>
      </w:r>
      <w:r>
        <w:rPr>
          <w:lang w:eastAsia="ko-KR"/>
        </w:rPr>
        <w:t xml:space="preserve">. </w:t>
      </w:r>
    </w:p>
    <w:p w:rsidR="00555757" w:rsidRDefault="00856208" w:rsidP="008562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4-step RACH</w:t>
      </w:r>
      <w:r w:rsidR="0085172D">
        <w:rPr>
          <w:lang w:eastAsia="ko-KR"/>
        </w:rPr>
        <w:t>,</w:t>
      </w:r>
      <w:r>
        <w:rPr>
          <w:lang w:eastAsia="ko-KR"/>
        </w:rPr>
        <w:t xml:space="preserve"> </w:t>
      </w:r>
      <w:r w:rsidR="0085172D">
        <w:rPr>
          <w:lang w:eastAsia="ko-KR"/>
        </w:rPr>
        <w:t xml:space="preserve">uncertainty of acquiring first available </w:t>
      </w:r>
      <w:proofErr w:type="gramStart"/>
      <w:r w:rsidR="0085172D">
        <w:rPr>
          <w:lang w:eastAsia="ko-KR"/>
        </w:rPr>
        <w:t xml:space="preserve">RO </w:t>
      </w:r>
      <w:r>
        <w:rPr>
          <w:lang w:eastAsia="ko-KR"/>
        </w:rPr>
        <w:t xml:space="preserve"> </w:t>
      </w:r>
      <w:r w:rsidRPr="00C3520B">
        <w:rPr>
          <w:lang w:eastAsia="ko-KR"/>
        </w:rPr>
        <w:t>can</w:t>
      </w:r>
      <w:proofErr w:type="gramEnd"/>
      <w:r w:rsidRPr="00C3520B">
        <w:rPr>
          <w:lang w:eastAsia="ko-KR"/>
        </w:rPr>
        <w:t xml:space="preserve"> be up to the summation of SSB to PRACH occ</w:t>
      </w:r>
      <w:r>
        <w:rPr>
          <w:lang w:eastAsia="ko-KR"/>
        </w:rPr>
        <w:t>asion association period and 10</w:t>
      </w:r>
      <w:r w:rsidRPr="00C3520B">
        <w:rPr>
          <w:lang w:eastAsia="ko-KR"/>
        </w:rPr>
        <w:t>ms. SSB to PRACH occasion associated period is defined in the table 8.1-1 of TS 38.213 [</w:t>
      </w:r>
      <w:r w:rsidR="00812BBE">
        <w:rPr>
          <w:lang w:eastAsia="ko-KR"/>
        </w:rPr>
        <w:t>4</w:t>
      </w:r>
      <w:r w:rsidRPr="00C3520B">
        <w:rPr>
          <w:lang w:eastAsia="ko-KR"/>
        </w:rPr>
        <w:t>].</w:t>
      </w:r>
    </w:p>
    <w:p w:rsidR="00CF36EB" w:rsidRDefault="00D372B1" w:rsidP="008562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When both 2-step and 4-step RACH are configured, </w:t>
      </w:r>
      <w:r w:rsidR="00555757">
        <w:rPr>
          <w:lang w:eastAsia="ko-KR"/>
        </w:rPr>
        <w:t xml:space="preserve">gNB may configure </w:t>
      </w:r>
      <w:r w:rsidR="0085172D">
        <w:rPr>
          <w:lang w:eastAsia="ko-KR"/>
        </w:rPr>
        <w:t xml:space="preserve">common/sharing RO resources for </w:t>
      </w:r>
      <w:r w:rsidR="00555757">
        <w:rPr>
          <w:lang w:eastAsia="ko-KR"/>
        </w:rPr>
        <w:t xml:space="preserve">2-step RACH procedure </w:t>
      </w:r>
      <w:r w:rsidR="0085172D">
        <w:rPr>
          <w:lang w:eastAsia="ko-KR"/>
        </w:rPr>
        <w:t xml:space="preserve">and </w:t>
      </w:r>
      <w:r w:rsidR="00555757">
        <w:rPr>
          <w:lang w:eastAsia="ko-KR"/>
        </w:rPr>
        <w:t xml:space="preserve">4-step RACH or it may configure separate RO for 2-step RACH. </w:t>
      </w:r>
    </w:p>
    <w:p w:rsidR="00E14218" w:rsidRDefault="00555757" w:rsidP="008562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When gNB configures </w:t>
      </w:r>
      <w:r w:rsidR="000934F7">
        <w:rPr>
          <w:lang w:eastAsia="ko-KR"/>
        </w:rPr>
        <w:t xml:space="preserve">2-step RACH with </w:t>
      </w:r>
      <w:r>
        <w:rPr>
          <w:lang w:eastAsia="ko-KR"/>
        </w:rPr>
        <w:t xml:space="preserve">sharing of ROs with 4-step RACH, sharing factor for RO depends on the configuration </w:t>
      </w:r>
      <w:r w:rsidR="00812BBE">
        <w:rPr>
          <w:lang w:eastAsia="ko-KR"/>
        </w:rPr>
        <w:t xml:space="preserve">of </w:t>
      </w:r>
      <w:r>
        <w:rPr>
          <w:lang w:eastAsia="ko-KR"/>
        </w:rPr>
        <w:t xml:space="preserve">parameter </w:t>
      </w:r>
      <w:proofErr w:type="spellStart"/>
      <w:r w:rsidR="00E14218" w:rsidRPr="009B2A9E">
        <w:rPr>
          <w:i/>
          <w:iCs/>
          <w:shd w:val="clear" w:color="auto" w:fill="FFFFFF"/>
        </w:rPr>
        <w:t>msgA</w:t>
      </w:r>
      <w:proofErr w:type="spellEnd"/>
      <w:r w:rsidR="00E14218" w:rsidRPr="009B2A9E">
        <w:rPr>
          <w:i/>
          <w:iCs/>
          <w:shd w:val="clear" w:color="auto" w:fill="FFFFFF"/>
        </w:rPr>
        <w:t>-ssb-</w:t>
      </w:r>
      <w:proofErr w:type="spellStart"/>
      <w:r w:rsidR="00E14218" w:rsidRPr="009B2A9E">
        <w:rPr>
          <w:i/>
          <w:iCs/>
          <w:shd w:val="clear" w:color="auto" w:fill="FFFFFF"/>
        </w:rPr>
        <w:t>sharedRO</w:t>
      </w:r>
      <w:proofErr w:type="spellEnd"/>
      <w:r w:rsidR="00E14218" w:rsidRPr="009B2A9E">
        <w:rPr>
          <w:i/>
          <w:iCs/>
          <w:shd w:val="clear" w:color="auto" w:fill="FFFFFF"/>
        </w:rPr>
        <w:t>-MaskIndex</w:t>
      </w:r>
      <w:r>
        <w:rPr>
          <w:i/>
          <w:iCs/>
          <w:shd w:val="clear" w:color="auto" w:fill="FFFFFF"/>
        </w:rPr>
        <w:t xml:space="preserve">. </w:t>
      </w:r>
      <w:r w:rsidRPr="00555757">
        <w:rPr>
          <w:iCs/>
          <w:shd w:val="clear" w:color="auto" w:fill="FFFFFF"/>
        </w:rPr>
        <w:t>Which is defined as</w:t>
      </w:r>
      <w:r>
        <w:rPr>
          <w:i/>
          <w:iCs/>
          <w:shd w:val="clear" w:color="auto" w:fill="FFFFFF"/>
        </w:rPr>
        <w:t xml:space="preserve"> “</w:t>
      </w:r>
      <w:r w:rsidR="00E14218" w:rsidRPr="00E14218">
        <w:rPr>
          <w:lang w:eastAsia="ko-KR"/>
        </w:rPr>
        <w:t xml:space="preserve">the subset of 4-step RA type random access ROs shared with 2-step RA type ROs for each SSB. If 2-step RA type ROs are </w:t>
      </w:r>
      <w:r w:rsidR="00E14218" w:rsidRPr="00E14218">
        <w:rPr>
          <w:lang w:eastAsia="ko-KR"/>
        </w:rPr>
        <w:lastRenderedPageBreak/>
        <w:t xml:space="preserve">shared with 4-step RA type ROs and </w:t>
      </w:r>
      <w:proofErr w:type="spellStart"/>
      <w:r w:rsidR="00E14218" w:rsidRPr="00E14218">
        <w:rPr>
          <w:lang w:eastAsia="ko-KR"/>
        </w:rPr>
        <w:t>msgA</w:t>
      </w:r>
      <w:proofErr w:type="spellEnd"/>
      <w:r w:rsidR="00E14218" w:rsidRPr="00E14218">
        <w:rPr>
          <w:lang w:eastAsia="ko-KR"/>
        </w:rPr>
        <w:t>-SSB-</w:t>
      </w:r>
      <w:proofErr w:type="spellStart"/>
      <w:r w:rsidR="00E14218" w:rsidRPr="00E14218">
        <w:rPr>
          <w:lang w:eastAsia="ko-KR"/>
        </w:rPr>
        <w:t>SharedRO</w:t>
      </w:r>
      <w:proofErr w:type="spellEnd"/>
      <w:r w:rsidR="00E14218" w:rsidRPr="00E14218">
        <w:rPr>
          <w:lang w:eastAsia="ko-KR"/>
        </w:rPr>
        <w:t>-MaskIndex is not configured, then all 4-step RA type ROs are available for 2-step RA type</w:t>
      </w:r>
      <w:r>
        <w:rPr>
          <w:lang w:eastAsia="ko-KR"/>
        </w:rPr>
        <w:t>”</w:t>
      </w:r>
    </w:p>
    <w:p w:rsidR="00976C02" w:rsidRDefault="00392799" w:rsidP="008562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Though RA occasions are shared between 4-step RACH and 2-step RACH, </w:t>
      </w:r>
      <w:r w:rsidR="00BF4C8A">
        <w:rPr>
          <w:lang w:eastAsia="ko-KR"/>
        </w:rPr>
        <w:t xml:space="preserve">from the following </w:t>
      </w:r>
      <w:r>
        <w:rPr>
          <w:lang w:eastAsia="ko-KR"/>
        </w:rPr>
        <w:t>RAN1 agree</w:t>
      </w:r>
      <w:r w:rsidR="00BF4C8A">
        <w:rPr>
          <w:lang w:eastAsia="ko-KR"/>
        </w:rPr>
        <w:t>ment from RAN1#96, we can observe that beam association rule between SSB and RO of 4-step RACH is to be used for 2-step RACH also.</w:t>
      </w:r>
    </w:p>
    <w:p w:rsidR="00BF4C8A" w:rsidRDefault="00BF4C8A" w:rsidP="00BF4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1F497D"/>
          <w:sz w:val="20"/>
          <w:szCs w:val="20"/>
          <w:lang w:val="en-US"/>
        </w:rPr>
      </w:pPr>
      <w:r>
        <w:rPr>
          <w:rFonts w:ascii="Arial" w:hAnsi="Arial" w:cs="Arial"/>
          <w:color w:val="1F497D"/>
          <w:sz w:val="20"/>
          <w:szCs w:val="20"/>
          <w:lang w:val="en-US"/>
        </w:rPr>
        <w:t>Agreement from RAN1#96:</w:t>
      </w:r>
    </w:p>
    <w:p w:rsidR="00BF4C8A" w:rsidRPr="00B21293" w:rsidRDefault="00BF4C8A" w:rsidP="00BF4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20"/>
          <w:lang w:val="en-GB" w:eastAsia="zh-CN"/>
        </w:rPr>
      </w:pPr>
      <w:r w:rsidRPr="00B21293">
        <w:rPr>
          <w:rFonts w:ascii="Arial" w:hAnsi="Arial" w:cs="Arial"/>
          <w:sz w:val="20"/>
          <w:highlight w:val="green"/>
          <w:lang w:val="en-US" w:eastAsia="x-none"/>
        </w:rPr>
        <w:t>Agreements</w:t>
      </w:r>
      <w:r w:rsidRPr="00B21293">
        <w:rPr>
          <w:rFonts w:ascii="Arial" w:hAnsi="Arial" w:cs="Arial"/>
          <w:sz w:val="20"/>
          <w:lang w:val="en-US" w:eastAsia="x-none"/>
        </w:rPr>
        <w:t xml:space="preserve">: </w:t>
      </w:r>
      <w:r w:rsidRPr="00B21293">
        <w:rPr>
          <w:rFonts w:ascii="Arial" w:hAnsi="Arial" w:cs="Arial"/>
          <w:sz w:val="20"/>
          <w:lang w:val="en-GB" w:eastAsia="zh-CN"/>
        </w:rPr>
        <w:t>The beam association rule between SSB and RACH occasion of 4-step RACH is to be used for 2-step RACH</w:t>
      </w:r>
    </w:p>
    <w:p w:rsidR="00BF4C8A" w:rsidRDefault="00BF4C8A" w:rsidP="00856208">
      <w:pPr>
        <w:overflowPunct w:val="0"/>
        <w:autoSpaceDE w:val="0"/>
        <w:autoSpaceDN w:val="0"/>
        <w:adjustRightInd w:val="0"/>
        <w:textAlignment w:val="baseline"/>
        <w:rPr>
          <w:iCs/>
          <w:shd w:val="clear" w:color="auto" w:fill="FFFFFF"/>
        </w:rPr>
      </w:pPr>
      <w:r>
        <w:rPr>
          <w:iCs/>
          <w:shd w:val="clear" w:color="auto" w:fill="FFFFFF"/>
        </w:rPr>
        <w:t xml:space="preserve">That means there is no change in SSB to PRACH association period. Therefore there is no impact of 2-step RACH on </w:t>
      </w:r>
      <w:r>
        <w:rPr>
          <w:b/>
          <w:u w:val="single"/>
          <w:lang w:eastAsia="en-US"/>
        </w:rPr>
        <w:t>NR h</w:t>
      </w:r>
      <w:r w:rsidRPr="00937567">
        <w:rPr>
          <w:b/>
          <w:u w:val="single"/>
          <w:lang w:eastAsia="en-US"/>
        </w:rPr>
        <w:t>andover</w:t>
      </w:r>
      <w:r>
        <w:rPr>
          <w:b/>
          <w:u w:val="single"/>
          <w:lang w:eastAsia="en-US"/>
        </w:rPr>
        <w:t>,</w:t>
      </w:r>
      <w:r w:rsidRPr="00937567">
        <w:rPr>
          <w:b/>
          <w:u w:val="single"/>
          <w:lang w:eastAsia="en-US"/>
        </w:rPr>
        <w:t xml:space="preserve"> RRC re-establishment and RRC connection release with re-direction</w:t>
      </w:r>
    </w:p>
    <w:p w:rsidR="00D77E46" w:rsidRPr="00911F5B" w:rsidRDefault="00D77E46" w:rsidP="00856208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F4C8A">
        <w:rPr>
          <w:b/>
          <w:iCs/>
          <w:shd w:val="clear" w:color="auto" w:fill="FFFFFF"/>
        </w:rPr>
        <w:t xml:space="preserve">Proposal 1: </w:t>
      </w:r>
      <w:r w:rsidR="00BF4C8A" w:rsidRPr="00BF4C8A">
        <w:rPr>
          <w:b/>
          <w:iCs/>
          <w:shd w:val="clear" w:color="auto" w:fill="FFFFFF"/>
        </w:rPr>
        <w:t xml:space="preserve">RAN4 </w:t>
      </w:r>
      <w:r w:rsidR="00E9045C">
        <w:rPr>
          <w:b/>
          <w:iCs/>
          <w:shd w:val="clear" w:color="auto" w:fill="FFFFFF"/>
        </w:rPr>
        <w:t xml:space="preserve">to </w:t>
      </w:r>
      <w:r w:rsidR="00BF4C8A" w:rsidRPr="00BF4C8A">
        <w:rPr>
          <w:b/>
          <w:iCs/>
          <w:shd w:val="clear" w:color="auto" w:fill="FFFFFF"/>
        </w:rPr>
        <w:t xml:space="preserve">agree that there is no impact of 2-step RACH on </w:t>
      </w:r>
      <w:r w:rsidR="00BF4C8A" w:rsidRPr="00911F5B">
        <w:rPr>
          <w:b/>
          <w:lang w:eastAsia="en-US"/>
        </w:rPr>
        <w:t>NR handover, RRC re-establishment and RRC connection release with re-direction</w:t>
      </w:r>
      <w:r w:rsidRPr="00911F5B">
        <w:rPr>
          <w:b/>
          <w:iCs/>
          <w:shd w:val="clear" w:color="auto" w:fill="FFFFFF"/>
        </w:rPr>
        <w:t xml:space="preserve">.  </w:t>
      </w:r>
    </w:p>
    <w:p w:rsidR="001518A4" w:rsidRDefault="00D456E7" w:rsidP="00D456E7">
      <w:pPr>
        <w:pStyle w:val="RAN4H2"/>
        <w:numPr>
          <w:ilvl w:val="0"/>
          <w:numId w:val="0"/>
        </w:numPr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>O</w:t>
      </w:r>
      <w:r w:rsidR="00F90253">
        <w:rPr>
          <w:rFonts w:asciiTheme="minorHAnsi" w:eastAsiaTheme="minorHAnsi" w:hAnsiTheme="minorHAnsi" w:cstheme="minorHAnsi"/>
          <w:sz w:val="22"/>
          <w:szCs w:val="22"/>
        </w:rPr>
        <w:t>n</w:t>
      </w:r>
      <w:r w:rsidR="00F65AED">
        <w:rPr>
          <w:rFonts w:asciiTheme="minorHAnsi" w:eastAsiaTheme="minorHAnsi" w:hAnsiTheme="minorHAnsi" w:cstheme="minorHAnsi"/>
          <w:sz w:val="22"/>
          <w:szCs w:val="22"/>
        </w:rPr>
        <w:t>e more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 FFS in the agreed WF is how to capture RRM requirements for 2-step RACH procedure. </w:t>
      </w:r>
      <w:r w:rsidR="00C254BB">
        <w:rPr>
          <w:rFonts w:asciiTheme="minorHAnsi" w:eastAsiaTheme="minorHAnsi" w:hAnsiTheme="minorHAnsi" w:cstheme="minorHAnsi"/>
          <w:sz w:val="22"/>
          <w:szCs w:val="22"/>
        </w:rPr>
        <w:t>The following options are agreed in WF.</w:t>
      </w:r>
    </w:p>
    <w:p w:rsidR="000F28B0" w:rsidRPr="00C9419B" w:rsidRDefault="00306CBE" w:rsidP="00C9419B">
      <w:pPr>
        <w:numPr>
          <w:ilvl w:val="0"/>
          <w:numId w:val="11"/>
        </w:numPr>
        <w:rPr>
          <w:i/>
          <w:lang w:eastAsia="en-US"/>
        </w:rPr>
      </w:pPr>
      <w:r w:rsidRPr="00C9419B">
        <w:rPr>
          <w:i/>
          <w:lang w:val="en-US" w:eastAsia="en-US"/>
        </w:rPr>
        <w:t xml:space="preserve">Option 1: New exclusive clause for 2-step RACH. </w:t>
      </w:r>
    </w:p>
    <w:p w:rsidR="000F28B0" w:rsidRPr="00C9419B" w:rsidRDefault="00306CBE" w:rsidP="00C9419B">
      <w:pPr>
        <w:numPr>
          <w:ilvl w:val="1"/>
          <w:numId w:val="11"/>
        </w:numPr>
        <w:rPr>
          <w:i/>
          <w:lang w:eastAsia="en-US"/>
        </w:rPr>
      </w:pPr>
      <w:r w:rsidRPr="00C9419B">
        <w:rPr>
          <w:i/>
          <w:lang w:val="en-GB" w:eastAsia="en-US"/>
        </w:rPr>
        <w:t>Create new clause 6.2.2.3 to TS 38.133, which describes the 2-step RACH requirements. Keep clause 6.2.2.2 in TS 38.133 only with 4-step RACH requirements.</w:t>
      </w:r>
    </w:p>
    <w:p w:rsidR="000F28B0" w:rsidRPr="00C9419B" w:rsidRDefault="00306CBE" w:rsidP="00C9419B">
      <w:pPr>
        <w:numPr>
          <w:ilvl w:val="1"/>
          <w:numId w:val="11"/>
        </w:numPr>
        <w:rPr>
          <w:i/>
          <w:lang w:eastAsia="en-US"/>
        </w:rPr>
      </w:pPr>
      <w:r w:rsidRPr="00C9419B">
        <w:rPr>
          <w:i/>
          <w:lang w:val="en-GB" w:eastAsia="en-US"/>
        </w:rPr>
        <w:t>Other options can also be considered.</w:t>
      </w:r>
    </w:p>
    <w:p w:rsidR="000F28B0" w:rsidRPr="00C9419B" w:rsidRDefault="00306CBE" w:rsidP="00C9419B">
      <w:pPr>
        <w:numPr>
          <w:ilvl w:val="0"/>
          <w:numId w:val="11"/>
        </w:numPr>
        <w:rPr>
          <w:i/>
          <w:lang w:eastAsia="en-US"/>
        </w:rPr>
      </w:pPr>
      <w:r w:rsidRPr="00C9419B">
        <w:rPr>
          <w:i/>
          <w:lang w:val="en-US" w:eastAsia="en-US"/>
        </w:rPr>
        <w:t xml:space="preserve">Option 2: Insert 2-step RACH requirements within existing 4-step RACH requirements. </w:t>
      </w:r>
    </w:p>
    <w:p w:rsidR="00C9419B" w:rsidRDefault="00C9419B" w:rsidP="00C9419B">
      <w:pPr>
        <w:rPr>
          <w:lang w:val="en-GB" w:eastAsia="en-US"/>
        </w:rPr>
      </w:pPr>
      <w:r>
        <w:rPr>
          <w:lang w:val="en-GB" w:eastAsia="en-US"/>
        </w:rPr>
        <w:t>We prefer using Option 1, which is creating a new clause</w:t>
      </w:r>
      <w:r w:rsidR="00B83C1C">
        <w:rPr>
          <w:lang w:val="en-GB" w:eastAsia="en-US"/>
        </w:rPr>
        <w:t>, for example</w:t>
      </w:r>
      <w:r>
        <w:rPr>
          <w:lang w:val="en-GB" w:eastAsia="en-US"/>
        </w:rPr>
        <w:t xml:space="preserve"> 6.2.2.3 to describe 2-step RACH requirements, as </w:t>
      </w:r>
      <w:r w:rsidR="00122121">
        <w:rPr>
          <w:lang w:val="en-GB" w:eastAsia="en-US"/>
        </w:rPr>
        <w:t xml:space="preserve">we feel that </w:t>
      </w:r>
      <w:r>
        <w:rPr>
          <w:lang w:val="en-GB" w:eastAsia="en-US"/>
        </w:rPr>
        <w:t xml:space="preserve">it offers clean and easy to read version of the spec compared to Option 2.  </w:t>
      </w:r>
    </w:p>
    <w:p w:rsidR="007C2C30" w:rsidRDefault="00F979FD" w:rsidP="00C9419B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="007C2C30" w:rsidRPr="007C2C30">
        <w:rPr>
          <w:b/>
          <w:lang w:val="en-GB" w:eastAsia="en-US"/>
        </w:rPr>
        <w:t xml:space="preserve">: </w:t>
      </w:r>
      <w:r w:rsidR="00034847">
        <w:rPr>
          <w:b/>
          <w:lang w:val="en-GB" w:eastAsia="en-US"/>
        </w:rPr>
        <w:t>RAN4 to c</w:t>
      </w:r>
      <w:r w:rsidR="004A6A83">
        <w:rPr>
          <w:b/>
          <w:lang w:val="en-GB" w:eastAsia="en-US"/>
        </w:rPr>
        <w:t xml:space="preserve">reate </w:t>
      </w:r>
      <w:r w:rsidR="007C2C30" w:rsidRPr="007C2C30">
        <w:rPr>
          <w:b/>
          <w:lang w:val="en-GB" w:eastAsia="en-US"/>
        </w:rPr>
        <w:t>new clause 6.2.2.3 to describe 2-step RACH requirements, where 6.2.2.2 is maintained only for 4-step RACH requirements.</w:t>
      </w:r>
    </w:p>
    <w:p w:rsidR="00CC0A14" w:rsidRDefault="00CC0A14" w:rsidP="00C9419B">
      <w:pPr>
        <w:rPr>
          <w:b/>
          <w:u w:val="single"/>
          <w:lang w:val="en-GB" w:eastAsia="en-US"/>
        </w:rPr>
      </w:pPr>
      <w:r w:rsidRPr="00CC0A14">
        <w:rPr>
          <w:b/>
          <w:u w:val="single"/>
          <w:lang w:val="en-GB" w:eastAsia="en-US"/>
        </w:rPr>
        <w:t xml:space="preserve">Impact </w:t>
      </w:r>
      <w:r w:rsidR="000F5334">
        <w:rPr>
          <w:b/>
          <w:u w:val="single"/>
          <w:lang w:val="en-GB" w:eastAsia="en-US"/>
        </w:rPr>
        <w:t xml:space="preserve">of 2-step RACH </w:t>
      </w:r>
      <w:r w:rsidRPr="00CC0A14">
        <w:rPr>
          <w:b/>
          <w:u w:val="single"/>
          <w:lang w:val="en-GB" w:eastAsia="en-US"/>
        </w:rPr>
        <w:t>to Random Access of TS 38.133:</w:t>
      </w:r>
      <w:r>
        <w:rPr>
          <w:b/>
          <w:u w:val="single"/>
          <w:lang w:val="en-GB" w:eastAsia="en-US"/>
        </w:rPr>
        <w:t xml:space="preserve"> </w:t>
      </w:r>
    </w:p>
    <w:p w:rsidR="000A0E8C" w:rsidRDefault="0063145B" w:rsidP="00AA3FA6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63145B">
        <w:rPr>
          <w:rFonts w:asciiTheme="minorHAnsi" w:hAnsiTheme="minorHAnsi" w:cstheme="minorHAnsi"/>
          <w:b/>
          <w:sz w:val="22"/>
        </w:rPr>
        <w:t>RRM requirements for contention free and contention based 2-step RACH</w:t>
      </w:r>
    </w:p>
    <w:p w:rsidR="0063145B" w:rsidRDefault="00864539" w:rsidP="00AA3FA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For 4-step RACH, following </w:t>
      </w:r>
      <w:r w:rsidR="0063145B">
        <w:rPr>
          <w:rFonts w:asciiTheme="minorHAnsi" w:hAnsiTheme="minorHAnsi" w:cstheme="minorHAnsi"/>
          <w:sz w:val="22"/>
        </w:rPr>
        <w:t xml:space="preserve">RRM requirements </w:t>
      </w:r>
      <w:r w:rsidR="00CC0A14">
        <w:rPr>
          <w:rFonts w:asciiTheme="minorHAnsi" w:hAnsiTheme="minorHAnsi" w:cstheme="minorHAnsi"/>
          <w:sz w:val="22"/>
        </w:rPr>
        <w:t xml:space="preserve">related to </w:t>
      </w:r>
      <w:r>
        <w:rPr>
          <w:rFonts w:asciiTheme="minorHAnsi" w:hAnsiTheme="minorHAnsi" w:cstheme="minorHAnsi"/>
          <w:sz w:val="22"/>
        </w:rPr>
        <w:t>UE</w:t>
      </w:r>
      <w:r w:rsidR="0063145B">
        <w:rPr>
          <w:rFonts w:asciiTheme="minorHAnsi" w:hAnsiTheme="minorHAnsi" w:cstheme="minorHAnsi"/>
          <w:sz w:val="22"/>
        </w:rPr>
        <w:t xml:space="preserve"> behavior </w:t>
      </w:r>
      <w:r>
        <w:rPr>
          <w:rFonts w:asciiTheme="minorHAnsi" w:hAnsiTheme="minorHAnsi" w:cstheme="minorHAnsi"/>
          <w:sz w:val="22"/>
        </w:rPr>
        <w:t xml:space="preserve">are specified for </w:t>
      </w:r>
      <w:r w:rsidR="00CC0A14">
        <w:rPr>
          <w:rFonts w:asciiTheme="minorHAnsi" w:hAnsiTheme="minorHAnsi" w:cstheme="minorHAnsi"/>
          <w:sz w:val="22"/>
        </w:rPr>
        <w:t>c</w:t>
      </w:r>
      <w:r>
        <w:rPr>
          <w:rFonts w:asciiTheme="minorHAnsi" w:hAnsiTheme="minorHAnsi" w:cstheme="minorHAnsi"/>
          <w:sz w:val="22"/>
        </w:rPr>
        <w:t xml:space="preserve">ontention based and contention free random access in </w:t>
      </w:r>
      <w:r w:rsidR="00A92C6A">
        <w:rPr>
          <w:rFonts w:asciiTheme="minorHAnsi" w:hAnsiTheme="minorHAnsi" w:cstheme="minorHAnsi"/>
          <w:sz w:val="22"/>
        </w:rPr>
        <w:t xml:space="preserve">TS 38.133. </w:t>
      </w:r>
    </w:p>
    <w:p w:rsidR="00A92C6A" w:rsidRPr="00CE1E27" w:rsidRDefault="00A92C6A" w:rsidP="00AA3FA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 w:rsidRPr="00CE1E27">
        <w:rPr>
          <w:rFonts w:asciiTheme="minorHAnsi" w:hAnsiTheme="minorHAnsi" w:cstheme="minorHAnsi"/>
          <w:sz w:val="22"/>
          <w:u w:val="single"/>
        </w:rPr>
        <w:t>Contention based random access</w:t>
      </w:r>
    </w:p>
    <w:p w:rsidR="00A92C6A" w:rsidRDefault="00A92C6A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transmitting Random Access Preamble</w:t>
      </w:r>
    </w:p>
    <w:p w:rsidR="00A92C6A" w:rsidRDefault="00A92C6A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receiving Random Access Response</w:t>
      </w:r>
    </w:p>
    <w:p w:rsidR="00A92C6A" w:rsidRDefault="00A92C6A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not receiving Random Access Response</w:t>
      </w:r>
    </w:p>
    <w:p w:rsidR="00A92C6A" w:rsidRDefault="00A92C6A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lastRenderedPageBreak/>
        <w:t>Correct behaviour when receiving an UL grant for msg3 retransmission</w:t>
      </w:r>
    </w:p>
    <w:p w:rsidR="00A92C6A" w:rsidRDefault="00A92C6A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SA: Correct behaviour when receiving a message over Temporary C-RNTI</w:t>
      </w:r>
    </w:p>
    <w:p w:rsidR="00A92C6A" w:rsidRDefault="00864539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864539">
        <w:rPr>
          <w:rFonts w:asciiTheme="minorHAnsi" w:hAnsiTheme="minorHAnsi" w:cstheme="minorHAnsi"/>
          <w:sz w:val="22"/>
        </w:rPr>
        <w:t>Correct behaviour when contention Resolution timer expires</w:t>
      </w:r>
    </w:p>
    <w:p w:rsidR="00864539" w:rsidRPr="00CE1E27" w:rsidRDefault="00864539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 w:rsidRPr="00CE1E27">
        <w:rPr>
          <w:rFonts w:asciiTheme="minorHAnsi" w:hAnsiTheme="minorHAnsi" w:cstheme="minorHAnsi"/>
          <w:sz w:val="22"/>
          <w:u w:val="single"/>
        </w:rPr>
        <w:t>Non-Contention based random access</w:t>
      </w:r>
    </w:p>
    <w:p w:rsidR="00864539" w:rsidRDefault="00864539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transmitting Random Access Preamble</w:t>
      </w:r>
    </w:p>
    <w:p w:rsidR="00864539" w:rsidRDefault="00864539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receiving Random Access Response</w:t>
      </w:r>
    </w:p>
    <w:p w:rsidR="00864539" w:rsidRDefault="00864539" w:rsidP="00864539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not receiving Random Access Response</w:t>
      </w:r>
    </w:p>
    <w:p w:rsidR="00CE1E27" w:rsidRDefault="00CE1E27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From the</w:t>
      </w:r>
      <w:r w:rsidR="00A27916">
        <w:rPr>
          <w:rFonts w:asciiTheme="minorHAnsi" w:hAnsiTheme="minorHAnsi" w:cstheme="minorHAnsi"/>
          <w:sz w:val="22"/>
        </w:rPr>
        <w:t>se requirements/behaviour specified</w:t>
      </w:r>
      <w:r>
        <w:rPr>
          <w:rFonts w:asciiTheme="minorHAnsi" w:hAnsiTheme="minorHAnsi" w:cstheme="minorHAnsi"/>
          <w:sz w:val="22"/>
        </w:rPr>
        <w:t xml:space="preserve"> we can observe that RAN4 specified correct behavior for each step of 4-step RACH. Since procedurally 2-step RACH is different</w:t>
      </w:r>
      <w:r w:rsidR="003700D4">
        <w:rPr>
          <w:rFonts w:asciiTheme="minorHAnsi" w:hAnsiTheme="minorHAnsi" w:cstheme="minorHAnsi"/>
          <w:sz w:val="22"/>
        </w:rPr>
        <w:t xml:space="preserve"> from 4-step RACH</w:t>
      </w:r>
      <w:r>
        <w:rPr>
          <w:rFonts w:asciiTheme="minorHAnsi" w:hAnsiTheme="minorHAnsi" w:cstheme="minorHAnsi"/>
          <w:sz w:val="22"/>
        </w:rPr>
        <w:t>, RAN4 should define UE behavior for following scenarios</w:t>
      </w:r>
      <w:r w:rsidR="003700D4">
        <w:rPr>
          <w:rFonts w:asciiTheme="minorHAnsi" w:hAnsiTheme="minorHAnsi" w:cstheme="minorHAnsi"/>
          <w:sz w:val="22"/>
        </w:rPr>
        <w:t>.</w:t>
      </w:r>
    </w:p>
    <w:p w:rsidR="009F7F46" w:rsidRPr="00CE1E27" w:rsidRDefault="00CE1E27" w:rsidP="009F7F4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9F7F46" w:rsidRPr="00CE1E27">
        <w:rPr>
          <w:rFonts w:asciiTheme="minorHAnsi" w:hAnsiTheme="minorHAnsi" w:cstheme="minorHAnsi"/>
          <w:sz w:val="22"/>
          <w:u w:val="single"/>
        </w:rPr>
        <w:t xml:space="preserve">Contention based </w:t>
      </w:r>
      <w:r w:rsidR="00D70C99">
        <w:rPr>
          <w:rFonts w:asciiTheme="minorHAnsi" w:hAnsiTheme="minorHAnsi" w:cstheme="minorHAnsi"/>
          <w:sz w:val="22"/>
          <w:u w:val="single"/>
        </w:rPr>
        <w:t>2-step R</w:t>
      </w:r>
      <w:r w:rsidR="00D24EE1">
        <w:rPr>
          <w:rFonts w:asciiTheme="minorHAnsi" w:hAnsiTheme="minorHAnsi" w:cstheme="minorHAnsi"/>
          <w:sz w:val="22"/>
          <w:u w:val="single"/>
        </w:rPr>
        <w:t xml:space="preserve">andom </w:t>
      </w:r>
      <w:r w:rsidR="00D70C99">
        <w:rPr>
          <w:rFonts w:asciiTheme="minorHAnsi" w:hAnsiTheme="minorHAnsi" w:cstheme="minorHAnsi"/>
          <w:sz w:val="22"/>
          <w:u w:val="single"/>
        </w:rPr>
        <w:t>A</w:t>
      </w:r>
      <w:r w:rsidR="00D24EE1">
        <w:rPr>
          <w:rFonts w:asciiTheme="minorHAnsi" w:hAnsiTheme="minorHAnsi" w:cstheme="minorHAnsi"/>
          <w:sz w:val="22"/>
          <w:u w:val="single"/>
        </w:rPr>
        <w:t>ccess (RA)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 xml:space="preserve">Correct behaviour when transmitting </w:t>
      </w:r>
      <w:r>
        <w:rPr>
          <w:rFonts w:asciiTheme="minorHAnsi" w:hAnsiTheme="minorHAnsi" w:cstheme="minorHAnsi"/>
          <w:sz w:val="22"/>
        </w:rPr>
        <w:t xml:space="preserve">MSGA 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 xml:space="preserve">Correct behaviour when receiving </w:t>
      </w:r>
      <w:r w:rsidR="00D70C99">
        <w:rPr>
          <w:rFonts w:asciiTheme="minorHAnsi" w:hAnsiTheme="minorHAnsi" w:cstheme="minorHAnsi"/>
          <w:sz w:val="22"/>
        </w:rPr>
        <w:t xml:space="preserve">MSGB and contention resolution </w:t>
      </w:r>
      <w:r w:rsidR="002C799E">
        <w:rPr>
          <w:rFonts w:asciiTheme="minorHAnsi" w:hAnsiTheme="minorHAnsi" w:cstheme="minorHAnsi"/>
          <w:sz w:val="22"/>
        </w:rPr>
        <w:t>for 2-step RA type</w:t>
      </w:r>
    </w:p>
    <w:p w:rsidR="002C799E" w:rsidRDefault="002C799E" w:rsidP="002C799E">
      <w:pPr>
        <w:pStyle w:val="RAN4H3"/>
        <w:numPr>
          <w:ilvl w:val="1"/>
          <w:numId w:val="13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Correct behavior when received Success RAR; or</w:t>
      </w:r>
    </w:p>
    <w:p w:rsidR="002C799E" w:rsidRDefault="002C799E" w:rsidP="002C799E">
      <w:pPr>
        <w:pStyle w:val="RAN4H3"/>
        <w:numPr>
          <w:ilvl w:val="1"/>
          <w:numId w:val="13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Correct behavior when received Fallback RAR 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not receiving Random Access Response</w:t>
      </w:r>
    </w:p>
    <w:p w:rsidR="009F7F46" w:rsidRPr="00CE1E27" w:rsidRDefault="009F7F46" w:rsidP="009F7F4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  <w:u w:val="single"/>
        </w:rPr>
      </w:pPr>
      <w:r w:rsidRPr="00CE1E27">
        <w:rPr>
          <w:rFonts w:asciiTheme="minorHAnsi" w:hAnsiTheme="minorHAnsi" w:cstheme="minorHAnsi"/>
          <w:sz w:val="22"/>
          <w:u w:val="single"/>
        </w:rPr>
        <w:t xml:space="preserve">Non-Contention based </w:t>
      </w:r>
      <w:r w:rsidR="00D70C99">
        <w:rPr>
          <w:rFonts w:asciiTheme="minorHAnsi" w:hAnsiTheme="minorHAnsi" w:cstheme="minorHAnsi"/>
          <w:sz w:val="22"/>
          <w:u w:val="single"/>
        </w:rPr>
        <w:t>2-step RA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 xml:space="preserve">Correct behaviour when transmitting </w:t>
      </w:r>
      <w:r w:rsidR="00D921A1">
        <w:rPr>
          <w:rFonts w:asciiTheme="minorHAnsi" w:hAnsiTheme="minorHAnsi" w:cstheme="minorHAnsi"/>
          <w:sz w:val="22"/>
        </w:rPr>
        <w:t>MSGA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 xml:space="preserve">Correct behaviour when receiving </w:t>
      </w:r>
      <w:r w:rsidR="00D921A1">
        <w:rPr>
          <w:rFonts w:asciiTheme="minorHAnsi" w:hAnsiTheme="minorHAnsi" w:cstheme="minorHAnsi"/>
          <w:sz w:val="22"/>
        </w:rPr>
        <w:t>MSGB</w:t>
      </w:r>
    </w:p>
    <w:p w:rsidR="00D921A1" w:rsidRDefault="00D921A1" w:rsidP="00D921A1">
      <w:pPr>
        <w:pStyle w:val="RAN4H3"/>
        <w:numPr>
          <w:ilvl w:val="1"/>
          <w:numId w:val="13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Correct behavior when received Success RAR</w:t>
      </w:r>
    </w:p>
    <w:p w:rsidR="00D921A1" w:rsidRPr="00D921A1" w:rsidRDefault="00D921A1" w:rsidP="00D921A1">
      <w:pPr>
        <w:pStyle w:val="RAN4H3"/>
        <w:numPr>
          <w:ilvl w:val="1"/>
          <w:numId w:val="13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Correct behavior when received Fallback RAR </w:t>
      </w:r>
    </w:p>
    <w:p w:rsidR="009F7F46" w:rsidRDefault="009F7F46" w:rsidP="009F7F46">
      <w:pPr>
        <w:pStyle w:val="RAN4H3"/>
        <w:numPr>
          <w:ilvl w:val="0"/>
          <w:numId w:val="13"/>
        </w:numPr>
        <w:rPr>
          <w:rFonts w:asciiTheme="minorHAnsi" w:hAnsiTheme="minorHAnsi" w:cstheme="minorHAnsi"/>
          <w:sz w:val="22"/>
        </w:rPr>
      </w:pPr>
      <w:r w:rsidRPr="00A92C6A">
        <w:rPr>
          <w:rFonts w:asciiTheme="minorHAnsi" w:hAnsiTheme="minorHAnsi" w:cstheme="minorHAnsi"/>
          <w:sz w:val="22"/>
        </w:rPr>
        <w:t>Correct behaviour when not receiving Random Access Response</w:t>
      </w:r>
    </w:p>
    <w:p w:rsidR="00864539" w:rsidRDefault="00864539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</w:p>
    <w:p w:rsidR="008952FF" w:rsidRDefault="008952FF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8952FF">
        <w:rPr>
          <w:rFonts w:asciiTheme="minorHAnsi" w:hAnsiTheme="minorHAnsi" w:cstheme="minorHAnsi"/>
          <w:b/>
          <w:sz w:val="22"/>
        </w:rPr>
        <w:t xml:space="preserve">Proposal 3: RAN4 to define UE behaviour for transmission of MSGA, for reception of MSGB (Success RAR and Fallback RAR) for CBRA and CFRA. </w:t>
      </w:r>
    </w:p>
    <w:p w:rsidR="003F72B9" w:rsidRDefault="00CD79E6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Since there is only one more meeting left after this meeting, we also submitted </w:t>
      </w:r>
      <w:r w:rsidR="005579B8">
        <w:rPr>
          <w:rFonts w:asciiTheme="minorHAnsi" w:hAnsiTheme="minorHAnsi" w:cstheme="minorHAnsi"/>
          <w:sz w:val="22"/>
        </w:rPr>
        <w:t xml:space="preserve">draft CR </w:t>
      </w:r>
      <w:r>
        <w:rPr>
          <w:rFonts w:asciiTheme="minorHAnsi" w:hAnsiTheme="minorHAnsi" w:cstheme="minorHAnsi"/>
          <w:sz w:val="22"/>
        </w:rPr>
        <w:t>for contention based 2-step RACH in our companion paper [</w:t>
      </w:r>
      <w:r w:rsidR="00064A30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>].</w:t>
      </w:r>
    </w:p>
    <w:p w:rsidR="00C53E37" w:rsidRPr="00306CBE" w:rsidRDefault="00C53E37" w:rsidP="00864539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</w:p>
    <w:p w:rsidR="003E2CEC" w:rsidRPr="003E2CEC" w:rsidRDefault="003E2CEC" w:rsidP="003E2CE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lastRenderedPageBreak/>
        <w:t>Conclusion</w:t>
      </w:r>
    </w:p>
    <w:p w:rsidR="003E2CEC" w:rsidRPr="003E2CEC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In this contribution we have discussed </w:t>
      </w:r>
      <w:r w:rsidR="00B90B3B">
        <w:rPr>
          <w:rFonts w:eastAsia="Calibri" w:cstheme="minorHAnsi"/>
          <w:sz w:val="20"/>
          <w:szCs w:val="20"/>
          <w:lang w:val="en-GB" w:eastAsia="en-US"/>
        </w:rPr>
        <w:t xml:space="preserve">need for RRM </w:t>
      </w: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requirements for </w:t>
      </w:r>
      <w:r w:rsidR="00B90B3B">
        <w:rPr>
          <w:rFonts w:eastAsia="Calibri" w:cstheme="minorHAnsi"/>
          <w:sz w:val="20"/>
          <w:szCs w:val="20"/>
          <w:lang w:val="en-GB" w:eastAsia="en-US"/>
        </w:rPr>
        <w:t>2-step RACH procedure a</w:t>
      </w:r>
      <w:r w:rsidRPr="003E2CEC">
        <w:rPr>
          <w:rFonts w:eastAsia="Calibri" w:cstheme="minorHAnsi"/>
          <w:sz w:val="20"/>
          <w:szCs w:val="20"/>
          <w:lang w:val="en-GB" w:eastAsia="en-US"/>
        </w:rPr>
        <w:t>nd made the following proposals:</w:t>
      </w:r>
      <w:bookmarkStart w:id="3" w:name="_GoBack"/>
      <w:bookmarkEnd w:id="3"/>
    </w:p>
    <w:p w:rsidR="00EE6583" w:rsidRPr="00D77E46" w:rsidRDefault="00EE6583" w:rsidP="00821DD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F4C8A">
        <w:rPr>
          <w:b/>
          <w:iCs/>
          <w:shd w:val="clear" w:color="auto" w:fill="FFFFFF"/>
        </w:rPr>
        <w:t xml:space="preserve">Proposal 1: RAN4 </w:t>
      </w:r>
      <w:r w:rsidR="00E9045C">
        <w:rPr>
          <w:b/>
          <w:iCs/>
          <w:shd w:val="clear" w:color="auto" w:fill="FFFFFF"/>
        </w:rPr>
        <w:t xml:space="preserve">to </w:t>
      </w:r>
      <w:r w:rsidRPr="00BF4C8A">
        <w:rPr>
          <w:b/>
          <w:iCs/>
          <w:shd w:val="clear" w:color="auto" w:fill="FFFFFF"/>
        </w:rPr>
        <w:t xml:space="preserve">agree that there is no impact of 2-step RACH on </w:t>
      </w:r>
      <w:r w:rsidRPr="00911F5B">
        <w:rPr>
          <w:b/>
          <w:lang w:eastAsia="en-US"/>
        </w:rPr>
        <w:t>NR handover, RRC re-establishment and RRC connection release with re-direction</w:t>
      </w:r>
      <w:r w:rsidRPr="00911F5B">
        <w:rPr>
          <w:b/>
          <w:iCs/>
          <w:shd w:val="clear" w:color="auto" w:fill="FFFFFF"/>
        </w:rPr>
        <w:t xml:space="preserve">.  </w:t>
      </w:r>
    </w:p>
    <w:p w:rsidR="00821DD0" w:rsidRDefault="00821DD0" w:rsidP="00821DD0">
      <w:pPr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7C2C30">
        <w:rPr>
          <w:b/>
          <w:lang w:val="en-GB" w:eastAsia="en-US"/>
        </w:rPr>
        <w:t xml:space="preserve">: </w:t>
      </w:r>
      <w:r w:rsidR="00E949A7">
        <w:rPr>
          <w:b/>
          <w:lang w:val="en-GB" w:eastAsia="en-US"/>
        </w:rPr>
        <w:t>RAN4 to c</w:t>
      </w:r>
      <w:r>
        <w:rPr>
          <w:b/>
          <w:lang w:val="en-GB" w:eastAsia="en-US"/>
        </w:rPr>
        <w:t xml:space="preserve">reate </w:t>
      </w:r>
      <w:r w:rsidRPr="007C2C30">
        <w:rPr>
          <w:b/>
          <w:lang w:val="en-GB" w:eastAsia="en-US"/>
        </w:rPr>
        <w:t>new clause 6.2.2.3 to describe 2-step RACH requirements, where 6.2.2.2 is maintained only for 4-step RACH requirements.</w:t>
      </w:r>
    </w:p>
    <w:p w:rsidR="00F14291" w:rsidRPr="00821DD0" w:rsidRDefault="00821DD0" w:rsidP="00821DD0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8952FF">
        <w:rPr>
          <w:rFonts w:asciiTheme="minorHAnsi" w:hAnsiTheme="minorHAnsi" w:cstheme="minorHAnsi"/>
          <w:b/>
          <w:sz w:val="22"/>
        </w:rPr>
        <w:t xml:space="preserve">Proposal 3: RAN4 to define UE behaviour for transmission of MSGA, for reception of MSGB (Success RAR and Fallback RAR) for CBRA and CFRA. </w:t>
      </w:r>
    </w:p>
    <w:p w:rsidR="003E2CEC" w:rsidRPr="003E2CEC" w:rsidRDefault="003E2CEC" w:rsidP="00F1429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References</w:t>
      </w:r>
    </w:p>
    <w:p w:rsidR="003E2CEC" w:rsidRDefault="00B90B3B" w:rsidP="00B90B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R2-2002259</w:t>
      </w:r>
      <w:r w:rsidR="00482641">
        <w:rPr>
          <w:rFonts w:eastAsiaTheme="minorHAnsi" w:cstheme="minorHAnsi"/>
          <w:sz w:val="20"/>
          <w:lang w:val="en-US" w:eastAsia="en-US"/>
        </w:rPr>
        <w:t xml:space="preserve"> </w:t>
      </w:r>
      <w:r w:rsidRPr="00B90B3B">
        <w:rPr>
          <w:rFonts w:eastAsiaTheme="minorHAnsi" w:cstheme="minorHAnsi"/>
          <w:sz w:val="20"/>
          <w:lang w:val="en-US" w:eastAsia="en-US"/>
        </w:rPr>
        <w:t>WF on 2-step RACH RRM requirements</w:t>
      </w:r>
    </w:p>
    <w:p w:rsidR="00B90B3B" w:rsidRDefault="00B90B3B" w:rsidP="00B90B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R2-2002379 RAN2 running MAC CR</w:t>
      </w:r>
    </w:p>
    <w:p w:rsidR="00B90B3B" w:rsidRDefault="00B90B3B" w:rsidP="00B90B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R2-2002380 RAN2 running RRC CR</w:t>
      </w:r>
    </w:p>
    <w:p w:rsidR="003F72B9" w:rsidRDefault="003F72B9" w:rsidP="00C863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 w:rsidRPr="003F72B9">
        <w:rPr>
          <w:rFonts w:eastAsiaTheme="minorHAnsi" w:cstheme="minorHAnsi"/>
          <w:sz w:val="20"/>
          <w:lang w:val="en-US" w:eastAsia="en-US"/>
        </w:rPr>
        <w:t>TS 38.213 NR; Physical layer procedures for control</w:t>
      </w:r>
    </w:p>
    <w:p w:rsidR="003F72B9" w:rsidRDefault="003F72B9" w:rsidP="00C863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 xml:space="preserve">TS 38.133 </w:t>
      </w:r>
      <w:r w:rsidR="000264A2">
        <w:rPr>
          <w:rFonts w:eastAsiaTheme="minorHAnsi" w:cstheme="minorHAnsi"/>
          <w:sz w:val="20"/>
          <w:lang w:val="en-US" w:eastAsia="en-US"/>
        </w:rPr>
        <w:t>v16.3.0</w:t>
      </w:r>
    </w:p>
    <w:p w:rsidR="0084292B" w:rsidRPr="003F72B9" w:rsidRDefault="00871A89" w:rsidP="00B545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R4-2003966</w:t>
      </w:r>
      <w:r w:rsidR="0096620F">
        <w:rPr>
          <w:rFonts w:eastAsiaTheme="minorHAnsi" w:cstheme="minorHAnsi"/>
          <w:sz w:val="20"/>
          <w:lang w:val="en-US" w:eastAsia="en-US"/>
        </w:rPr>
        <w:t xml:space="preserve"> </w:t>
      </w:r>
      <w:r>
        <w:rPr>
          <w:rFonts w:eastAsiaTheme="minorHAnsi" w:cstheme="minorHAnsi"/>
          <w:sz w:val="20"/>
          <w:lang w:val="en-US" w:eastAsia="en-US"/>
        </w:rPr>
        <w:t>draft CR</w:t>
      </w:r>
      <w:r w:rsidR="0096620F">
        <w:rPr>
          <w:rFonts w:eastAsiaTheme="minorHAnsi" w:cstheme="minorHAnsi"/>
          <w:sz w:val="20"/>
          <w:lang w:val="en-US" w:eastAsia="en-US"/>
        </w:rPr>
        <w:t xml:space="preserve"> </w:t>
      </w:r>
      <w:r w:rsidR="00B5452A" w:rsidRPr="00B5452A">
        <w:rPr>
          <w:rFonts w:eastAsiaTheme="minorHAnsi" w:cstheme="minorHAnsi"/>
          <w:sz w:val="20"/>
          <w:lang w:val="en-US" w:eastAsia="en-US"/>
        </w:rPr>
        <w:t>to TS 38</w:t>
      </w:r>
      <w:r>
        <w:rPr>
          <w:rFonts w:eastAsiaTheme="minorHAnsi" w:cstheme="minorHAnsi"/>
          <w:sz w:val="20"/>
          <w:lang w:val="en-US" w:eastAsia="en-US"/>
        </w:rPr>
        <w:t>.</w:t>
      </w:r>
      <w:r w:rsidR="00B5452A" w:rsidRPr="00B5452A">
        <w:rPr>
          <w:rFonts w:eastAsiaTheme="minorHAnsi" w:cstheme="minorHAnsi"/>
          <w:sz w:val="20"/>
          <w:lang w:val="en-US" w:eastAsia="en-US"/>
        </w:rPr>
        <w:t>133 v16.3.0: UE behaviour for contention based 2-step RACH</w:t>
      </w:r>
    </w:p>
    <w:sectPr w:rsidR="0084292B" w:rsidRPr="003F7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4E05A0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297D"/>
    <w:rsid w:val="000029ED"/>
    <w:rsid w:val="000045D1"/>
    <w:rsid w:val="000124B5"/>
    <w:rsid w:val="000264A2"/>
    <w:rsid w:val="00034847"/>
    <w:rsid w:val="00034DD3"/>
    <w:rsid w:val="000414C1"/>
    <w:rsid w:val="00064A30"/>
    <w:rsid w:val="00074DD2"/>
    <w:rsid w:val="000768E3"/>
    <w:rsid w:val="000913CC"/>
    <w:rsid w:val="000934F7"/>
    <w:rsid w:val="000A0E8C"/>
    <w:rsid w:val="000C3DF6"/>
    <w:rsid w:val="000D764A"/>
    <w:rsid w:val="000E1687"/>
    <w:rsid w:val="000F28B0"/>
    <w:rsid w:val="000F4A87"/>
    <w:rsid w:val="000F5334"/>
    <w:rsid w:val="00111400"/>
    <w:rsid w:val="001172D2"/>
    <w:rsid w:val="00120543"/>
    <w:rsid w:val="00122121"/>
    <w:rsid w:val="00124EA7"/>
    <w:rsid w:val="00142231"/>
    <w:rsid w:val="001518A4"/>
    <w:rsid w:val="0018427F"/>
    <w:rsid w:val="00187256"/>
    <w:rsid w:val="001961AA"/>
    <w:rsid w:val="001E3E86"/>
    <w:rsid w:val="0020066E"/>
    <w:rsid w:val="00205785"/>
    <w:rsid w:val="002332FA"/>
    <w:rsid w:val="00256D9A"/>
    <w:rsid w:val="00266286"/>
    <w:rsid w:val="0028044E"/>
    <w:rsid w:val="0029591D"/>
    <w:rsid w:val="002A5304"/>
    <w:rsid w:val="002B1A96"/>
    <w:rsid w:val="002C127D"/>
    <w:rsid w:val="002C179A"/>
    <w:rsid w:val="002C799E"/>
    <w:rsid w:val="00304EA1"/>
    <w:rsid w:val="00306CBE"/>
    <w:rsid w:val="00312466"/>
    <w:rsid w:val="00317490"/>
    <w:rsid w:val="003442AE"/>
    <w:rsid w:val="003700D4"/>
    <w:rsid w:val="003845EA"/>
    <w:rsid w:val="00386D0D"/>
    <w:rsid w:val="00392799"/>
    <w:rsid w:val="003A1F1C"/>
    <w:rsid w:val="003B10AC"/>
    <w:rsid w:val="003B4833"/>
    <w:rsid w:val="003B55A4"/>
    <w:rsid w:val="003C6890"/>
    <w:rsid w:val="003E2CEC"/>
    <w:rsid w:val="003E386D"/>
    <w:rsid w:val="003E521F"/>
    <w:rsid w:val="003F1092"/>
    <w:rsid w:val="003F30FA"/>
    <w:rsid w:val="003F72B9"/>
    <w:rsid w:val="00402551"/>
    <w:rsid w:val="00441DC2"/>
    <w:rsid w:val="00470C02"/>
    <w:rsid w:val="00482641"/>
    <w:rsid w:val="004950F1"/>
    <w:rsid w:val="00497A15"/>
    <w:rsid w:val="004A6A83"/>
    <w:rsid w:val="004B4E2E"/>
    <w:rsid w:val="004C5A6A"/>
    <w:rsid w:val="004C7118"/>
    <w:rsid w:val="004D2E2F"/>
    <w:rsid w:val="004D5853"/>
    <w:rsid w:val="004D72AD"/>
    <w:rsid w:val="004E5EF2"/>
    <w:rsid w:val="005004CC"/>
    <w:rsid w:val="005017CF"/>
    <w:rsid w:val="00515C37"/>
    <w:rsid w:val="00526DEC"/>
    <w:rsid w:val="00555757"/>
    <w:rsid w:val="005579B8"/>
    <w:rsid w:val="00583A13"/>
    <w:rsid w:val="0059236B"/>
    <w:rsid w:val="005C43FC"/>
    <w:rsid w:val="005E0A41"/>
    <w:rsid w:val="005E0C09"/>
    <w:rsid w:val="005E3EAC"/>
    <w:rsid w:val="005F053E"/>
    <w:rsid w:val="006046E3"/>
    <w:rsid w:val="006053E6"/>
    <w:rsid w:val="00626C33"/>
    <w:rsid w:val="0063145B"/>
    <w:rsid w:val="00641B39"/>
    <w:rsid w:val="0064686F"/>
    <w:rsid w:val="00647285"/>
    <w:rsid w:val="006745C9"/>
    <w:rsid w:val="006776DB"/>
    <w:rsid w:val="0069141B"/>
    <w:rsid w:val="006A6361"/>
    <w:rsid w:val="006B121C"/>
    <w:rsid w:val="0075106C"/>
    <w:rsid w:val="007679F7"/>
    <w:rsid w:val="00772500"/>
    <w:rsid w:val="007923ED"/>
    <w:rsid w:val="007B2DEC"/>
    <w:rsid w:val="007C2C30"/>
    <w:rsid w:val="007D5400"/>
    <w:rsid w:val="007E6DF9"/>
    <w:rsid w:val="00810C35"/>
    <w:rsid w:val="00812BBE"/>
    <w:rsid w:val="00821DD0"/>
    <w:rsid w:val="00822FB9"/>
    <w:rsid w:val="0084292B"/>
    <w:rsid w:val="0085172D"/>
    <w:rsid w:val="00856208"/>
    <w:rsid w:val="00864539"/>
    <w:rsid w:val="00871A89"/>
    <w:rsid w:val="0088181F"/>
    <w:rsid w:val="00894ED8"/>
    <w:rsid w:val="008952FF"/>
    <w:rsid w:val="00896EDD"/>
    <w:rsid w:val="008B1C61"/>
    <w:rsid w:val="008E55C5"/>
    <w:rsid w:val="008F118C"/>
    <w:rsid w:val="008F76BC"/>
    <w:rsid w:val="009006D6"/>
    <w:rsid w:val="00911F5B"/>
    <w:rsid w:val="00921E84"/>
    <w:rsid w:val="009251F3"/>
    <w:rsid w:val="00935244"/>
    <w:rsid w:val="00937567"/>
    <w:rsid w:val="009420A6"/>
    <w:rsid w:val="00954876"/>
    <w:rsid w:val="0096620F"/>
    <w:rsid w:val="00967A2B"/>
    <w:rsid w:val="00976C02"/>
    <w:rsid w:val="00987334"/>
    <w:rsid w:val="009D3D8B"/>
    <w:rsid w:val="009F7F46"/>
    <w:rsid w:val="00A26A91"/>
    <w:rsid w:val="00A27916"/>
    <w:rsid w:val="00A323D4"/>
    <w:rsid w:val="00A92C6A"/>
    <w:rsid w:val="00AA3FA6"/>
    <w:rsid w:val="00AB3DA2"/>
    <w:rsid w:val="00AC46AD"/>
    <w:rsid w:val="00AE00EF"/>
    <w:rsid w:val="00AF1E94"/>
    <w:rsid w:val="00AF7A4B"/>
    <w:rsid w:val="00B1338C"/>
    <w:rsid w:val="00B21293"/>
    <w:rsid w:val="00B3682A"/>
    <w:rsid w:val="00B5452A"/>
    <w:rsid w:val="00B54A89"/>
    <w:rsid w:val="00B76B84"/>
    <w:rsid w:val="00B83C1C"/>
    <w:rsid w:val="00B90B3B"/>
    <w:rsid w:val="00B951D9"/>
    <w:rsid w:val="00BA2D49"/>
    <w:rsid w:val="00BA2EC1"/>
    <w:rsid w:val="00BA350E"/>
    <w:rsid w:val="00BA4126"/>
    <w:rsid w:val="00BC0330"/>
    <w:rsid w:val="00BC5102"/>
    <w:rsid w:val="00BC7710"/>
    <w:rsid w:val="00BD0484"/>
    <w:rsid w:val="00BD62A5"/>
    <w:rsid w:val="00BF4C8A"/>
    <w:rsid w:val="00C254BB"/>
    <w:rsid w:val="00C35F54"/>
    <w:rsid w:val="00C53E37"/>
    <w:rsid w:val="00C71ACF"/>
    <w:rsid w:val="00C72901"/>
    <w:rsid w:val="00C8171F"/>
    <w:rsid w:val="00C9419B"/>
    <w:rsid w:val="00C97ED1"/>
    <w:rsid w:val="00CC0A14"/>
    <w:rsid w:val="00CC1C19"/>
    <w:rsid w:val="00CC3F61"/>
    <w:rsid w:val="00CD79E6"/>
    <w:rsid w:val="00CE1E27"/>
    <w:rsid w:val="00CF36EB"/>
    <w:rsid w:val="00D0167F"/>
    <w:rsid w:val="00D174E2"/>
    <w:rsid w:val="00D24EE1"/>
    <w:rsid w:val="00D372B1"/>
    <w:rsid w:val="00D456E7"/>
    <w:rsid w:val="00D70C99"/>
    <w:rsid w:val="00D7231D"/>
    <w:rsid w:val="00D750EC"/>
    <w:rsid w:val="00D77BF5"/>
    <w:rsid w:val="00D77E46"/>
    <w:rsid w:val="00D80321"/>
    <w:rsid w:val="00D808C4"/>
    <w:rsid w:val="00D812EF"/>
    <w:rsid w:val="00D921A1"/>
    <w:rsid w:val="00D93DB3"/>
    <w:rsid w:val="00D95C27"/>
    <w:rsid w:val="00DB4C51"/>
    <w:rsid w:val="00DE2781"/>
    <w:rsid w:val="00DF526C"/>
    <w:rsid w:val="00DF6307"/>
    <w:rsid w:val="00E051F0"/>
    <w:rsid w:val="00E14218"/>
    <w:rsid w:val="00E37C84"/>
    <w:rsid w:val="00E50D57"/>
    <w:rsid w:val="00E60AB6"/>
    <w:rsid w:val="00E62A70"/>
    <w:rsid w:val="00E8030C"/>
    <w:rsid w:val="00E83461"/>
    <w:rsid w:val="00E9045C"/>
    <w:rsid w:val="00E949A7"/>
    <w:rsid w:val="00E975A9"/>
    <w:rsid w:val="00EA1153"/>
    <w:rsid w:val="00EA3D03"/>
    <w:rsid w:val="00EC08EF"/>
    <w:rsid w:val="00EE6583"/>
    <w:rsid w:val="00F03457"/>
    <w:rsid w:val="00F03D74"/>
    <w:rsid w:val="00F06053"/>
    <w:rsid w:val="00F14291"/>
    <w:rsid w:val="00F36340"/>
    <w:rsid w:val="00F470F7"/>
    <w:rsid w:val="00F566D6"/>
    <w:rsid w:val="00F63E38"/>
    <w:rsid w:val="00F65AED"/>
    <w:rsid w:val="00F66BDF"/>
    <w:rsid w:val="00F75400"/>
    <w:rsid w:val="00F90253"/>
    <w:rsid w:val="00F979FD"/>
    <w:rsid w:val="00FA0B1E"/>
    <w:rsid w:val="00FB3F16"/>
    <w:rsid w:val="00FD1D1C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62E64-DFE4-41D9-9C79-45047F3B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85</cp:revision>
  <dcterms:created xsi:type="dcterms:W3CDTF">2020-04-06T09:56:00Z</dcterms:created>
  <dcterms:modified xsi:type="dcterms:W3CDTF">2020-04-10T14:13:00Z</dcterms:modified>
</cp:coreProperties>
</file>