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E55" w:rsidRPr="001E3534" w:rsidRDefault="00746E55" w:rsidP="00746E5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SimSun" w:hAnsi="Calibri" w:cs="Calibri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1E3534">
        <w:rPr>
          <w:rFonts w:ascii="Calibri" w:eastAsia="SimSun" w:hAnsi="Calibri" w:cs="Calibri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E3534">
        <w:rPr>
          <w:rFonts w:ascii="Calibri" w:eastAsia="SimSun" w:hAnsi="Calibri" w:cs="Calibri"/>
          <w:b/>
          <w:bCs/>
          <w:sz w:val="24"/>
          <w:szCs w:val="20"/>
          <w:lang w:val="en-GB"/>
        </w:rPr>
        <w:t xml:space="preserve">SG-RAN </w:t>
      </w:r>
      <w:r w:rsidR="000A2C98">
        <w:rPr>
          <w:rFonts w:ascii="Calibri" w:eastAsia="SimSun" w:hAnsi="Calibri" w:cs="Calibri"/>
          <w:b/>
          <w:sz w:val="24"/>
          <w:szCs w:val="20"/>
          <w:lang w:val="en-GB"/>
        </w:rPr>
        <w:t>WG4 Meeting #9</w:t>
      </w:r>
      <w:r w:rsidR="00A5606E">
        <w:rPr>
          <w:rFonts w:ascii="Calibri" w:eastAsia="SimSun" w:hAnsi="Calibri" w:cs="Calibri"/>
          <w:b/>
          <w:sz w:val="24"/>
          <w:szCs w:val="20"/>
          <w:lang w:val="en-GB"/>
        </w:rPr>
        <w:t>4</w:t>
      </w:r>
      <w:r w:rsidR="007D6F4E">
        <w:rPr>
          <w:rFonts w:ascii="Calibri" w:eastAsia="SimSun" w:hAnsi="Calibri" w:cs="Calibri"/>
          <w:b/>
          <w:sz w:val="24"/>
          <w:szCs w:val="20"/>
          <w:lang w:val="en-GB"/>
        </w:rPr>
        <w:t>-Bis</w:t>
      </w:r>
      <w:r w:rsidR="0033247B">
        <w:rPr>
          <w:rFonts w:ascii="Calibri" w:eastAsia="SimSun" w:hAnsi="Calibri" w:cs="Calibri"/>
          <w:b/>
          <w:sz w:val="24"/>
          <w:szCs w:val="20"/>
          <w:lang w:val="en-GB"/>
        </w:rPr>
        <w:t>-e</w:t>
      </w:r>
      <w:r w:rsidRPr="001E3534">
        <w:rPr>
          <w:rFonts w:ascii="Calibri" w:eastAsia="SimSun" w:hAnsi="Calibri" w:cs="Calibri"/>
          <w:b/>
          <w:sz w:val="24"/>
          <w:szCs w:val="20"/>
          <w:lang w:val="en-GB"/>
        </w:rPr>
        <w:t xml:space="preserve">     </w:t>
      </w:r>
      <w:r w:rsidRPr="001E3534">
        <w:rPr>
          <w:rFonts w:ascii="Calibri" w:eastAsia="SimSun" w:hAnsi="Calibri" w:cs="Calibri"/>
          <w:b/>
          <w:bCs/>
          <w:sz w:val="24"/>
          <w:szCs w:val="20"/>
          <w:lang w:val="en-GB"/>
        </w:rPr>
        <w:tab/>
      </w:r>
      <w:r w:rsidRPr="001E3534"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  <w:t>R4-</w:t>
      </w:r>
      <w:r w:rsidR="0076428A" w:rsidRPr="0076428A"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  <w:t>2003964</w:t>
      </w:r>
    </w:p>
    <w:bookmarkEnd w:id="0"/>
    <w:bookmarkEnd w:id="1"/>
    <w:p w:rsidR="00746E55" w:rsidRPr="001E3534" w:rsidRDefault="00EF037A" w:rsidP="00746E55">
      <w:pPr>
        <w:widowControl w:val="0"/>
        <w:tabs>
          <w:tab w:val="left" w:pos="2160"/>
        </w:tabs>
        <w:spacing w:after="0" w:line="240" w:lineRule="auto"/>
        <w:ind w:left="2127" w:hanging="2127"/>
        <w:jc w:val="both"/>
        <w:rPr>
          <w:rFonts w:ascii="Calibri" w:hAnsi="Calibri" w:cs="Calibri"/>
          <w:b/>
          <w:sz w:val="24"/>
          <w:lang w:val="en-GB" w:eastAsia="ja-JP"/>
        </w:rPr>
      </w:pPr>
      <w:r>
        <w:rPr>
          <w:rFonts w:cstheme="minorHAnsi"/>
          <w:b/>
          <w:sz w:val="24"/>
          <w:lang w:val="en-GB" w:eastAsia="zh-CN"/>
        </w:rPr>
        <w:t>E-Meeting</w:t>
      </w:r>
      <w:r w:rsidR="00746E55" w:rsidRPr="001E3534">
        <w:rPr>
          <w:rFonts w:ascii="Calibri" w:hAnsi="Calibri" w:cs="Calibri"/>
          <w:b/>
          <w:sz w:val="24"/>
          <w:lang w:val="en-GB" w:eastAsia="zh-CN"/>
        </w:rPr>
        <w:t xml:space="preserve">, </w:t>
      </w:r>
      <w:r w:rsidR="00DA4E0A">
        <w:rPr>
          <w:rFonts w:ascii="Calibri" w:hAnsi="Calibri" w:cs="Calibri"/>
          <w:b/>
          <w:sz w:val="24"/>
          <w:lang w:val="en-GB" w:eastAsia="zh-CN"/>
        </w:rPr>
        <w:t>20</w:t>
      </w:r>
      <w:r w:rsidR="00EA4509">
        <w:rPr>
          <w:rFonts w:ascii="Calibri" w:hAnsi="Calibri" w:cs="Calibri"/>
          <w:b/>
          <w:sz w:val="24"/>
          <w:lang w:val="en-GB" w:eastAsia="zh-CN"/>
        </w:rPr>
        <w:t xml:space="preserve"> </w:t>
      </w:r>
      <w:r w:rsidR="00DA4E0A">
        <w:rPr>
          <w:rFonts w:ascii="Calibri" w:hAnsi="Calibri" w:cs="Calibri"/>
          <w:b/>
          <w:sz w:val="24"/>
          <w:lang w:val="en-GB" w:eastAsia="zh-CN"/>
        </w:rPr>
        <w:t>April</w:t>
      </w:r>
      <w:r w:rsidR="00EA4509">
        <w:rPr>
          <w:rFonts w:ascii="Calibri" w:hAnsi="Calibri" w:cs="Calibri"/>
          <w:b/>
          <w:sz w:val="24"/>
          <w:lang w:val="en-GB" w:eastAsia="zh-CN"/>
        </w:rPr>
        <w:t xml:space="preserve"> 2020 -</w:t>
      </w:r>
      <w:r w:rsidR="00764586">
        <w:rPr>
          <w:rFonts w:ascii="Calibri" w:hAnsi="Calibri" w:cs="Calibri"/>
          <w:b/>
          <w:sz w:val="24"/>
          <w:lang w:val="en-GB" w:eastAsia="zh-CN"/>
        </w:rPr>
        <w:t xml:space="preserve"> </w:t>
      </w:r>
      <w:r w:rsidR="00DA4E0A">
        <w:rPr>
          <w:rFonts w:ascii="Calibri" w:hAnsi="Calibri" w:cs="Calibri"/>
          <w:b/>
          <w:sz w:val="24"/>
          <w:lang w:val="en-GB" w:eastAsia="zh-CN"/>
        </w:rPr>
        <w:t>30</w:t>
      </w:r>
      <w:r w:rsidR="00EA4509">
        <w:rPr>
          <w:rFonts w:ascii="Calibri" w:hAnsi="Calibri" w:cs="Calibri"/>
          <w:b/>
          <w:sz w:val="24"/>
          <w:lang w:val="en-GB" w:eastAsia="zh-CN"/>
        </w:rPr>
        <w:t xml:space="preserve"> </w:t>
      </w:r>
      <w:r w:rsidR="00DA4E0A">
        <w:rPr>
          <w:rFonts w:ascii="Calibri" w:hAnsi="Calibri" w:cs="Calibri"/>
          <w:b/>
          <w:sz w:val="24"/>
          <w:lang w:val="en-GB" w:eastAsia="zh-CN"/>
        </w:rPr>
        <w:t>April</w:t>
      </w:r>
      <w:r w:rsidR="00EA4509">
        <w:rPr>
          <w:rFonts w:ascii="Calibri" w:hAnsi="Calibri" w:cs="Calibri"/>
          <w:b/>
          <w:sz w:val="24"/>
          <w:lang w:val="en-GB" w:eastAsia="zh-CN"/>
        </w:rPr>
        <w:t xml:space="preserve"> </w:t>
      </w:r>
      <w:r w:rsidR="00A5606E">
        <w:rPr>
          <w:rFonts w:ascii="Calibri" w:hAnsi="Calibri" w:cs="Calibri"/>
          <w:b/>
          <w:sz w:val="24"/>
          <w:lang w:val="en-GB" w:eastAsia="zh-CN"/>
        </w:rPr>
        <w:t>2020</w:t>
      </w:r>
    </w:p>
    <w:p w:rsidR="00746E55" w:rsidRPr="001E3534" w:rsidRDefault="00746E55" w:rsidP="00746E5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</w:pPr>
    </w:p>
    <w:p w:rsidR="00746E55" w:rsidRPr="001E3534" w:rsidRDefault="00746E55" w:rsidP="00746E55">
      <w:pPr>
        <w:ind w:left="1985" w:hanging="1985"/>
        <w:rPr>
          <w:rFonts w:ascii="Calibri" w:eastAsia="Calibri" w:hAnsi="Calibri" w:cs="Calibri"/>
          <w:b/>
          <w:bCs/>
          <w:sz w:val="24"/>
          <w:lang w:val="en-GB"/>
        </w:rPr>
      </w:pPr>
    </w:p>
    <w:p w:rsidR="00746E55" w:rsidRPr="001E3534" w:rsidRDefault="00746E55" w:rsidP="00746E55">
      <w:pPr>
        <w:ind w:left="1985" w:hanging="1985"/>
        <w:rPr>
          <w:rFonts w:ascii="Calibri" w:eastAsia="Calibri" w:hAnsi="Calibri" w:cs="Calibri"/>
          <w:b/>
          <w:bCs/>
          <w:sz w:val="24"/>
          <w:lang w:val="en-GB"/>
        </w:rPr>
      </w:pPr>
      <w:r w:rsidRPr="001E3534">
        <w:rPr>
          <w:rFonts w:ascii="Calibri" w:eastAsia="Calibri" w:hAnsi="Calibri" w:cs="Calibri"/>
          <w:b/>
          <w:bCs/>
          <w:sz w:val="24"/>
          <w:lang w:val="en-GB"/>
        </w:rPr>
        <w:t>Title: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</w:r>
      <w:r w:rsidR="001E4EA1">
        <w:rPr>
          <w:rFonts w:ascii="Calibri" w:eastAsia="Calibri" w:hAnsi="Calibri" w:cs="Calibri"/>
          <w:b/>
          <w:bCs/>
          <w:sz w:val="24"/>
          <w:lang w:val="en-GB"/>
        </w:rPr>
        <w:t>Definition of Intra and Inter-frequen</w:t>
      </w:r>
      <w:bookmarkStart w:id="3" w:name="_GoBack"/>
      <w:bookmarkEnd w:id="3"/>
      <w:r w:rsidR="001E4EA1">
        <w:rPr>
          <w:rFonts w:ascii="Calibri" w:eastAsia="Calibri" w:hAnsi="Calibri" w:cs="Calibri"/>
          <w:b/>
          <w:bCs/>
          <w:sz w:val="24"/>
          <w:lang w:val="en-GB"/>
        </w:rPr>
        <w:t xml:space="preserve">cy </w:t>
      </w:r>
      <w:r w:rsidR="00A5606E">
        <w:rPr>
          <w:rFonts w:ascii="Calibri" w:eastAsia="Calibri" w:hAnsi="Calibri" w:cs="Calibri"/>
          <w:b/>
          <w:bCs/>
          <w:sz w:val="24"/>
          <w:lang w:val="en-GB"/>
        </w:rPr>
        <w:t xml:space="preserve">CSI-RS based L3 measurements </w:t>
      </w:r>
    </w:p>
    <w:p w:rsidR="00746E55" w:rsidRPr="001E3534" w:rsidRDefault="00746E55" w:rsidP="00746E55">
      <w:pPr>
        <w:tabs>
          <w:tab w:val="left" w:pos="1985"/>
        </w:tabs>
        <w:ind w:left="1985" w:hanging="1985"/>
        <w:rPr>
          <w:rFonts w:ascii="Calibri" w:eastAsia="Calibri" w:hAnsi="Calibri" w:cs="Calibri"/>
          <w:b/>
          <w:bCs/>
          <w:sz w:val="24"/>
          <w:lang w:val="en-GB"/>
        </w:rPr>
      </w:pPr>
      <w:r w:rsidRPr="001E3534">
        <w:rPr>
          <w:rFonts w:ascii="Calibri" w:eastAsia="Calibri" w:hAnsi="Calibri" w:cs="Calibri"/>
          <w:b/>
          <w:bCs/>
          <w:sz w:val="24"/>
          <w:lang w:val="en-GB"/>
        </w:rPr>
        <w:t>Source: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  <w:t>NEC</w:t>
      </w:r>
      <w:r w:rsidRPr="001E3534" w:rsidDel="00636277">
        <w:rPr>
          <w:rFonts w:ascii="Calibri" w:eastAsia="Calibri" w:hAnsi="Calibri" w:cs="Calibri"/>
          <w:b/>
          <w:bCs/>
          <w:sz w:val="24"/>
          <w:lang w:val="en-GB"/>
        </w:rPr>
        <w:t xml:space="preserve"> 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</w:r>
    </w:p>
    <w:p w:rsidR="00746E55" w:rsidRPr="001E3534" w:rsidRDefault="00746E55" w:rsidP="00746E55">
      <w:pPr>
        <w:tabs>
          <w:tab w:val="left" w:pos="1985"/>
        </w:tabs>
        <w:spacing w:line="240" w:lineRule="auto"/>
        <w:rPr>
          <w:rFonts w:ascii="Calibri" w:hAnsi="Calibri" w:cs="Calibri"/>
          <w:b/>
          <w:bCs/>
          <w:sz w:val="24"/>
          <w:szCs w:val="20"/>
          <w:lang w:val="en-GB"/>
        </w:rPr>
      </w:pPr>
      <w:r w:rsidRPr="001E3534">
        <w:rPr>
          <w:rFonts w:ascii="Calibri" w:hAnsi="Calibri" w:cs="Calibri"/>
          <w:b/>
          <w:bCs/>
          <w:sz w:val="24"/>
          <w:szCs w:val="20"/>
          <w:lang w:val="en-GB"/>
        </w:rPr>
        <w:t>Agenda item:</w:t>
      </w:r>
      <w:r w:rsidRPr="001E3534">
        <w:rPr>
          <w:rFonts w:ascii="Calibri" w:hAnsi="Calibri" w:cs="Calibri"/>
          <w:b/>
          <w:bCs/>
          <w:sz w:val="24"/>
          <w:szCs w:val="20"/>
          <w:lang w:val="en-GB"/>
        </w:rPr>
        <w:tab/>
      </w:r>
      <w:r w:rsidR="00F50727">
        <w:rPr>
          <w:rFonts w:ascii="Calibri" w:hAnsi="Calibri" w:cs="Calibri"/>
          <w:b/>
          <w:bCs/>
          <w:sz w:val="24"/>
          <w:szCs w:val="20"/>
          <w:lang w:val="en-GB"/>
        </w:rPr>
        <w:t>6</w:t>
      </w:r>
      <w:r w:rsidR="0033247B">
        <w:rPr>
          <w:rFonts w:ascii="Calibri" w:hAnsi="Calibri" w:cs="Calibri"/>
          <w:b/>
          <w:bCs/>
          <w:sz w:val="24"/>
          <w:szCs w:val="20"/>
          <w:lang w:val="en-GB"/>
        </w:rPr>
        <w:t>.16.1.2</w:t>
      </w:r>
    </w:p>
    <w:p w:rsidR="00746E55" w:rsidRPr="001E3534" w:rsidRDefault="00746E55" w:rsidP="00746E55">
      <w:pPr>
        <w:tabs>
          <w:tab w:val="left" w:pos="1985"/>
        </w:tabs>
        <w:rPr>
          <w:rFonts w:ascii="Calibri" w:eastAsia="Calibri" w:hAnsi="Calibri" w:cs="Calibri"/>
          <w:b/>
          <w:bCs/>
          <w:sz w:val="24"/>
          <w:lang w:val="en-GB"/>
        </w:rPr>
      </w:pPr>
      <w:r w:rsidRPr="001E3534">
        <w:rPr>
          <w:rFonts w:ascii="Calibri" w:eastAsia="Calibri" w:hAnsi="Calibri" w:cs="Calibri"/>
          <w:b/>
          <w:bCs/>
          <w:sz w:val="24"/>
          <w:lang w:val="en-GB"/>
        </w:rPr>
        <w:t>Document for: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</w:r>
      <w:r>
        <w:rPr>
          <w:rFonts w:ascii="Calibri" w:eastAsia="Calibri" w:hAnsi="Calibri" w:cs="Calibri"/>
          <w:b/>
          <w:bCs/>
          <w:sz w:val="24"/>
          <w:lang w:val="en-GB"/>
        </w:rPr>
        <w:t>Approval</w:t>
      </w:r>
    </w:p>
    <w:p w:rsidR="00746E55" w:rsidRPr="004F46AF" w:rsidRDefault="00746E55" w:rsidP="00746E55">
      <w:pPr>
        <w:pStyle w:val="RAN4H1"/>
        <w:rPr>
          <w:rFonts w:asciiTheme="minorHAnsi" w:hAnsiTheme="minorHAnsi" w:cstheme="minorHAnsi"/>
        </w:rPr>
      </w:pPr>
      <w:r w:rsidRPr="004F46AF">
        <w:rPr>
          <w:rFonts w:asciiTheme="minorHAnsi" w:hAnsiTheme="minorHAnsi" w:cstheme="minorHAnsi"/>
        </w:rPr>
        <w:t>Introduction</w:t>
      </w:r>
    </w:p>
    <w:p w:rsidR="00746E55" w:rsidRPr="001E3534" w:rsidRDefault="00946132" w:rsidP="00746E55">
      <w:pPr>
        <w:rPr>
          <w:rFonts w:ascii="Calibri" w:eastAsia="Calibri" w:hAnsi="Calibri" w:cs="Calibri"/>
          <w:lang w:val="en-GB"/>
        </w:rPr>
      </w:pPr>
      <w:r>
        <w:rPr>
          <w:rFonts w:ascii="Calibri" w:eastAsia="Calibri" w:hAnsi="Calibri" w:cs="Calibri"/>
          <w:lang w:val="en-GB"/>
        </w:rPr>
        <w:t>In RAN4#9</w:t>
      </w:r>
      <w:r w:rsidR="00EA4D4D">
        <w:rPr>
          <w:rFonts w:ascii="Calibri" w:eastAsia="Calibri" w:hAnsi="Calibri" w:cs="Calibri"/>
          <w:lang w:val="en-GB"/>
        </w:rPr>
        <w:t>4-e</w:t>
      </w:r>
      <w:r>
        <w:rPr>
          <w:rFonts w:ascii="Calibri" w:eastAsia="Calibri" w:hAnsi="Calibri" w:cs="Calibri"/>
          <w:lang w:val="en-GB"/>
        </w:rPr>
        <w:t xml:space="preserve"> meeting, a WF [</w:t>
      </w:r>
      <w:r w:rsidR="00805084">
        <w:rPr>
          <w:rFonts w:ascii="Calibri" w:eastAsia="Calibri" w:hAnsi="Calibri" w:cs="Calibri"/>
          <w:lang w:val="en-GB"/>
        </w:rPr>
        <w:t>1</w:t>
      </w:r>
      <w:r>
        <w:rPr>
          <w:rFonts w:ascii="Calibri" w:eastAsia="Calibri" w:hAnsi="Calibri" w:cs="Calibri"/>
          <w:lang w:val="en-GB"/>
        </w:rPr>
        <w:t xml:space="preserve">] was </w:t>
      </w:r>
      <w:r w:rsidR="00805084">
        <w:rPr>
          <w:rFonts w:ascii="Calibri" w:eastAsia="Calibri" w:hAnsi="Calibri" w:cs="Calibri"/>
          <w:lang w:val="en-GB"/>
        </w:rPr>
        <w:t>agreed</w:t>
      </w:r>
      <w:r>
        <w:rPr>
          <w:rFonts w:ascii="Calibri" w:eastAsia="Calibri" w:hAnsi="Calibri" w:cs="Calibri"/>
          <w:lang w:val="en-GB"/>
        </w:rPr>
        <w:t xml:space="preserve"> capturing the agreements </w:t>
      </w:r>
      <w:r w:rsidR="00AC30B0">
        <w:rPr>
          <w:rFonts w:ascii="Calibri" w:eastAsia="Calibri" w:hAnsi="Calibri" w:cs="Calibri"/>
          <w:lang w:val="en-GB"/>
        </w:rPr>
        <w:t xml:space="preserve">of RAN4#93 </w:t>
      </w:r>
      <w:r>
        <w:rPr>
          <w:rFonts w:ascii="Calibri" w:eastAsia="Calibri" w:hAnsi="Calibri" w:cs="Calibri"/>
          <w:lang w:val="en-GB"/>
        </w:rPr>
        <w:t xml:space="preserve">and remaining open issues. We provide our views on </w:t>
      </w:r>
      <w:r w:rsidR="001E4EA1">
        <w:rPr>
          <w:rFonts w:ascii="Calibri" w:eastAsia="Calibri" w:hAnsi="Calibri" w:cs="Calibri"/>
          <w:lang w:val="en-GB"/>
        </w:rPr>
        <w:t>the definition of Intra and Inter-frequency CSI-RS based L3 measurements</w:t>
      </w:r>
      <w:r>
        <w:rPr>
          <w:rFonts w:ascii="Calibri" w:eastAsia="Calibri" w:hAnsi="Calibri" w:cs="Calibri"/>
          <w:lang w:val="en-GB"/>
        </w:rPr>
        <w:t xml:space="preserve">. </w:t>
      </w:r>
    </w:p>
    <w:p w:rsidR="00746E55" w:rsidRDefault="00746E55" w:rsidP="00746E55">
      <w:pPr>
        <w:pStyle w:val="RAN4H1"/>
        <w:rPr>
          <w:rFonts w:asciiTheme="minorHAnsi" w:hAnsiTheme="minorHAnsi" w:cstheme="minorHAnsi"/>
        </w:rPr>
      </w:pPr>
      <w:r w:rsidRPr="004F46AF">
        <w:rPr>
          <w:rFonts w:asciiTheme="minorHAnsi" w:hAnsiTheme="minorHAnsi" w:cstheme="minorHAnsi"/>
        </w:rPr>
        <w:t>Discussion</w:t>
      </w:r>
    </w:p>
    <w:p w:rsidR="00746E55" w:rsidRDefault="002C22EE" w:rsidP="00746E55">
      <w:pPr>
        <w:rPr>
          <w:lang w:val="en-US"/>
        </w:rPr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CDC14C" wp14:editId="767D5E7E">
                <wp:simplePos x="0" y="0"/>
                <wp:positionH relativeFrom="column">
                  <wp:posOffset>0</wp:posOffset>
                </wp:positionH>
                <wp:positionV relativeFrom="paragraph">
                  <wp:posOffset>3508375</wp:posOffset>
                </wp:positionV>
                <wp:extent cx="5943600" cy="635"/>
                <wp:effectExtent l="0" t="0" r="0" b="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2C22EE" w:rsidRPr="00194F65" w:rsidRDefault="002C22EE" w:rsidP="00061589">
                            <w:pPr>
                              <w:pStyle w:val="Caption"/>
                              <w:jc w:val="center"/>
                              <w:rPr>
                                <w:b/>
                                <w:i w:val="0"/>
                                <w:noProof/>
                                <w:color w:val="auto"/>
                                <w:sz w:val="20"/>
                              </w:rPr>
                            </w:pPr>
                            <w:r w:rsidRPr="00194F65">
                              <w:rPr>
                                <w:b/>
                                <w:i w:val="0"/>
                                <w:color w:val="auto"/>
                                <w:sz w:val="20"/>
                              </w:rPr>
                              <w:t xml:space="preserve">Figure </w:t>
                            </w:r>
                            <w:r w:rsidRPr="00194F65">
                              <w:rPr>
                                <w:b/>
                                <w:i w:val="0"/>
                                <w:color w:val="auto"/>
                                <w:sz w:val="20"/>
                              </w:rPr>
                              <w:fldChar w:fldCharType="begin"/>
                            </w:r>
                            <w:r w:rsidRPr="00194F65">
                              <w:rPr>
                                <w:b/>
                                <w:i w:val="0"/>
                                <w:color w:val="auto"/>
                                <w:sz w:val="20"/>
                              </w:rPr>
                              <w:instrText xml:space="preserve"> SEQ Figure \* ARABIC </w:instrText>
                            </w:r>
                            <w:r w:rsidRPr="00194F65">
                              <w:rPr>
                                <w:b/>
                                <w:i w:val="0"/>
                                <w:color w:val="auto"/>
                                <w:sz w:val="20"/>
                              </w:rPr>
                              <w:fldChar w:fldCharType="separate"/>
                            </w:r>
                            <w:r w:rsidR="00B435BC">
                              <w:rPr>
                                <w:b/>
                                <w:i w:val="0"/>
                                <w:noProof/>
                                <w:color w:val="auto"/>
                                <w:sz w:val="20"/>
                              </w:rPr>
                              <w:t>1</w:t>
                            </w:r>
                            <w:r w:rsidRPr="00194F65">
                              <w:rPr>
                                <w:b/>
                                <w:i w:val="0"/>
                                <w:color w:val="auto"/>
                                <w:sz w:val="20"/>
                              </w:rPr>
                              <w:fldChar w:fldCharType="end"/>
                            </w:r>
                            <w:r w:rsidRPr="00194F65">
                              <w:rPr>
                                <w:b/>
                                <w:i w:val="0"/>
                                <w:color w:val="auto"/>
                                <w:sz w:val="20"/>
                              </w:rPr>
                              <w:t>: WF on CSI-RS based intra-frequency and inter-frequency measurement definition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ECDC14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276.25pt;width:468pt;height: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" stroked="f">
                <v:textbox style="mso-fit-shape-to-text:t" inset="0,0,0,0">
                  <w:txbxContent>
                    <w:p w:rsidR="002C22EE" w:rsidRPr="00194F65" w:rsidRDefault="002C22EE" w:rsidP="00061589">
                      <w:pPr>
                        <w:pStyle w:val="Caption"/>
                        <w:jc w:val="center"/>
                        <w:rPr>
                          <w:b/>
                          <w:i w:val="0"/>
                          <w:noProof/>
                          <w:color w:val="auto"/>
                          <w:sz w:val="20"/>
                        </w:rPr>
                      </w:pPr>
                      <w:r w:rsidRPr="00194F65">
                        <w:rPr>
                          <w:b/>
                          <w:i w:val="0"/>
                          <w:color w:val="auto"/>
                          <w:sz w:val="20"/>
                        </w:rPr>
                        <w:t xml:space="preserve">Figure </w:t>
                      </w:r>
                      <w:r w:rsidRPr="00194F65">
                        <w:rPr>
                          <w:b/>
                          <w:i w:val="0"/>
                          <w:color w:val="auto"/>
                          <w:sz w:val="20"/>
                        </w:rPr>
                        <w:fldChar w:fldCharType="begin"/>
                      </w:r>
                      <w:r w:rsidRPr="00194F65">
                        <w:rPr>
                          <w:b/>
                          <w:i w:val="0"/>
                          <w:color w:val="auto"/>
                          <w:sz w:val="20"/>
                        </w:rPr>
                        <w:instrText xml:space="preserve"> SEQ Figure \* ARABIC </w:instrText>
                      </w:r>
                      <w:r w:rsidRPr="00194F65">
                        <w:rPr>
                          <w:b/>
                          <w:i w:val="0"/>
                          <w:color w:val="auto"/>
                          <w:sz w:val="20"/>
                        </w:rPr>
                        <w:fldChar w:fldCharType="separate"/>
                      </w:r>
                      <w:r w:rsidR="00B435BC">
                        <w:rPr>
                          <w:b/>
                          <w:i w:val="0"/>
                          <w:noProof/>
                          <w:color w:val="auto"/>
                          <w:sz w:val="20"/>
                        </w:rPr>
                        <w:t>1</w:t>
                      </w:r>
                      <w:r w:rsidRPr="00194F65">
                        <w:rPr>
                          <w:b/>
                          <w:i w:val="0"/>
                          <w:color w:val="auto"/>
                          <w:sz w:val="20"/>
                        </w:rPr>
                        <w:fldChar w:fldCharType="end"/>
                      </w:r>
                      <w:r w:rsidRPr="00194F65">
                        <w:rPr>
                          <w:b/>
                          <w:i w:val="0"/>
                          <w:color w:val="auto"/>
                          <w:sz w:val="20"/>
                        </w:rPr>
                        <w:t>: WF on CSI-RS based intra-frequency and inter-frequency measurement definition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en-IN"/>
        </w:rPr>
        <w:drawing>
          <wp:anchor distT="0" distB="0" distL="114300" distR="114300" simplePos="0" relativeHeight="251656192" behindDoc="0" locked="0" layoutInCell="1" allowOverlap="1" wp14:anchorId="2F4F6F47" wp14:editId="156CC0FA">
            <wp:simplePos x="0" y="0"/>
            <wp:positionH relativeFrom="margin">
              <wp:align>right</wp:align>
            </wp:positionH>
            <wp:positionV relativeFrom="paragraph">
              <wp:posOffset>396875</wp:posOffset>
            </wp:positionV>
            <wp:extent cx="5943600" cy="3054350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F-CSIR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5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FC6">
        <w:rPr>
          <w:lang w:val="en-GB"/>
        </w:rPr>
        <w:t>In RAN4#94-e</w:t>
      </w:r>
      <w:r w:rsidR="00AC30B0">
        <w:rPr>
          <w:lang w:val="en-GB"/>
        </w:rPr>
        <w:t>, WF wa</w:t>
      </w:r>
      <w:r w:rsidR="001E4EA1">
        <w:rPr>
          <w:lang w:val="en-GB"/>
        </w:rPr>
        <w:t xml:space="preserve">s agreed on </w:t>
      </w:r>
      <w:r w:rsidR="001E4EA1" w:rsidRPr="001E4EA1">
        <w:rPr>
          <w:lang w:val="en-US"/>
        </w:rPr>
        <w:t>CSI-RS L3 RRM requirements</w:t>
      </w:r>
      <w:r w:rsidR="001E4EA1">
        <w:rPr>
          <w:lang w:val="en-US"/>
        </w:rPr>
        <w:t xml:space="preserve">. Which is </w:t>
      </w:r>
      <w:r w:rsidR="003C60DB">
        <w:rPr>
          <w:lang w:val="en-US"/>
        </w:rPr>
        <w:t>captured as</w:t>
      </w:r>
      <w:r w:rsidR="00AC30B0">
        <w:rPr>
          <w:lang w:val="en-US"/>
        </w:rPr>
        <w:t xml:space="preserve"> figure 1 </w:t>
      </w:r>
      <w:r w:rsidR="001E4EA1">
        <w:rPr>
          <w:lang w:val="en-US"/>
        </w:rPr>
        <w:t>for reference.</w:t>
      </w:r>
    </w:p>
    <w:p w:rsidR="00CF368D" w:rsidRDefault="00CF368D" w:rsidP="001E4EA1">
      <w:pPr>
        <w:rPr>
          <w:lang w:val="en-GB"/>
        </w:rPr>
      </w:pPr>
    </w:p>
    <w:p w:rsidR="00CF0E23" w:rsidRDefault="00CF0E23" w:rsidP="00746E55"/>
    <w:p w:rsidR="0022423C" w:rsidRDefault="0022423C" w:rsidP="0022423C">
      <w:pPr>
        <w:rPr>
          <w:lang w:val="en-GB"/>
        </w:rPr>
      </w:pPr>
      <w:r>
        <w:rPr>
          <w:lang w:val="en-GB"/>
        </w:rPr>
        <w:lastRenderedPageBreak/>
        <w:t>From previous meeting discussions primarily two methods are being proposed by companies for definition of intra-frequency CSI-RS L3 measurement. That is:</w:t>
      </w:r>
    </w:p>
    <w:p w:rsidR="0022423C" w:rsidRPr="00686C1F" w:rsidRDefault="0022423C" w:rsidP="0022423C">
      <w:pPr>
        <w:pStyle w:val="ListParagraph"/>
        <w:numPr>
          <w:ilvl w:val="0"/>
          <w:numId w:val="9"/>
        </w:numPr>
        <w:rPr>
          <w:i/>
        </w:rPr>
      </w:pPr>
      <w:r>
        <w:rPr>
          <w:lang w:val="en-GB"/>
        </w:rPr>
        <w:t xml:space="preserve">Option 1: Using centre frequency of serving cell CSI-RS resource as reference </w:t>
      </w:r>
    </w:p>
    <w:p w:rsidR="0022423C" w:rsidRPr="00686C1F" w:rsidRDefault="0022423C" w:rsidP="0022423C">
      <w:pPr>
        <w:pStyle w:val="ListParagraph"/>
        <w:numPr>
          <w:ilvl w:val="0"/>
          <w:numId w:val="9"/>
        </w:numPr>
        <w:rPr>
          <w:i/>
        </w:rPr>
      </w:pPr>
      <w:r>
        <w:rPr>
          <w:lang w:val="en-GB"/>
        </w:rPr>
        <w:t xml:space="preserve">Option 2: Active BWP as reference </w:t>
      </w:r>
    </w:p>
    <w:p w:rsidR="0022423C" w:rsidRDefault="0022423C" w:rsidP="0022423C">
      <w:r>
        <w:t>From the WF of last meeting, three parameters are considered for CSI-RS intra or inter-frequency measurement definition. The parameters considered for definition are centre frequency, Active BWP, and Bandwidth of CSI-RS. We analyse each parameter to propose definition of CSI-RS intra-frequency measurements.</w:t>
      </w:r>
    </w:p>
    <w:p w:rsidR="0022423C" w:rsidRPr="005B08DA" w:rsidRDefault="00A71549" w:rsidP="005B08DA">
      <w:pPr>
        <w:pStyle w:val="RAN4H2"/>
        <w:rPr>
          <w:sz w:val="28"/>
        </w:rPr>
      </w:pPr>
      <w:r>
        <w:rPr>
          <w:sz w:val="28"/>
        </w:rPr>
        <w:t xml:space="preserve">  </w:t>
      </w:r>
      <w:r w:rsidR="005C5FCD" w:rsidRPr="005B08DA">
        <w:rPr>
          <w:sz w:val="28"/>
        </w:rPr>
        <w:t>Case 1: CSI-RS of serving cell is available</w:t>
      </w:r>
    </w:p>
    <w:p w:rsidR="00827D78" w:rsidRDefault="00A61554" w:rsidP="00746E55">
      <w:pPr>
        <w:rPr>
          <w:b/>
          <w:u w:val="single"/>
        </w:rPr>
      </w:pPr>
      <w:r>
        <w:rPr>
          <w:b/>
          <w:u w:val="single"/>
        </w:rPr>
        <w:t>RAN1 agreement on c</w:t>
      </w:r>
      <w:r w:rsidR="00827D78" w:rsidRPr="00827D78">
        <w:rPr>
          <w:b/>
          <w:u w:val="single"/>
        </w:rPr>
        <w:t>entre Frequency:</w:t>
      </w:r>
    </w:p>
    <w:p w:rsidR="006D7BFD" w:rsidRPr="006D7BFD" w:rsidRDefault="006D7BFD" w:rsidP="00746E55">
      <w:r w:rsidRPr="006D7BFD">
        <w:t xml:space="preserve">In last </w:t>
      </w:r>
      <w:r w:rsidR="00BA27F2">
        <w:t xml:space="preserve">few </w:t>
      </w:r>
      <w:r w:rsidRPr="006D7BFD">
        <w:t>meeting</w:t>
      </w:r>
      <w:r w:rsidR="00783C3F">
        <w:t>s</w:t>
      </w:r>
      <w:r w:rsidRPr="006D7BFD">
        <w:t xml:space="preserve"> many companies pointed out the restriction agreed in RAN1 on CSI-RS resource configuration. Which is </w:t>
      </w:r>
      <w:r>
        <w:t>captured</w:t>
      </w:r>
      <w:r w:rsidRPr="006D7BFD">
        <w:t xml:space="preserve"> below. </w:t>
      </w:r>
    </w:p>
    <w:p w:rsidR="00A94EBE" w:rsidRPr="002D43BC" w:rsidRDefault="00676DDF" w:rsidP="005B0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  <w:lang w:val="en-GB"/>
        </w:rPr>
      </w:pPr>
      <w:r>
        <w:rPr>
          <w:u w:val="single"/>
        </w:rPr>
        <w:t xml:space="preserve">RAN1 restriction </w:t>
      </w:r>
      <w:r w:rsidR="002D43BC" w:rsidRPr="002D43BC">
        <w:rPr>
          <w:u w:val="single"/>
        </w:rPr>
        <w:t>on CSI-RS resource configuration</w:t>
      </w:r>
    </w:p>
    <w:p w:rsidR="001E4EA1" w:rsidRDefault="001E4EA1" w:rsidP="005B0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lang w:val="en-GB"/>
        </w:rPr>
      </w:pPr>
      <w:r>
        <w:rPr>
          <w:lang w:val="en-GB"/>
        </w:rPr>
        <w:t xml:space="preserve">As per RAN1 agreement and </w:t>
      </w:r>
      <w:r w:rsidR="00D47541">
        <w:rPr>
          <w:lang w:val="en-GB"/>
        </w:rPr>
        <w:t xml:space="preserve">reply </w:t>
      </w:r>
      <w:r>
        <w:rPr>
          <w:lang w:val="en-GB"/>
        </w:rPr>
        <w:t>LS</w:t>
      </w:r>
      <w:r w:rsidR="00D47541">
        <w:rPr>
          <w:lang w:val="en-GB"/>
        </w:rPr>
        <w:t xml:space="preserve"> [3]</w:t>
      </w:r>
      <w:r>
        <w:rPr>
          <w:lang w:val="en-GB"/>
        </w:rPr>
        <w:t xml:space="preserve"> to RAN2, </w:t>
      </w:r>
      <w:r w:rsidRPr="001E4EA1">
        <w:rPr>
          <w:i/>
          <w:lang w:val="en-GB"/>
        </w:rPr>
        <w:t xml:space="preserve">RAN1 has agreed that CSI-RS resources in the same MO shall have the same centre frequency (i.e., </w:t>
      </w:r>
      <w:proofErr w:type="spellStart"/>
      <w:r w:rsidRPr="001E4EA1">
        <w:rPr>
          <w:i/>
          <w:lang w:val="en-GB"/>
        </w:rPr>
        <w:t>startPRB</w:t>
      </w:r>
      <w:proofErr w:type="spellEnd"/>
      <w:r w:rsidRPr="001E4EA1">
        <w:rPr>
          <w:i/>
          <w:lang w:val="en-GB"/>
        </w:rPr>
        <w:t xml:space="preserve"> + floor(</w:t>
      </w:r>
      <w:proofErr w:type="spellStart"/>
      <w:r w:rsidRPr="001E4EA1">
        <w:rPr>
          <w:i/>
          <w:lang w:val="en-GB"/>
        </w:rPr>
        <w:t>nrofPRBs</w:t>
      </w:r>
      <w:proofErr w:type="spellEnd"/>
      <w:r w:rsidRPr="001E4EA1">
        <w:rPr>
          <w:i/>
          <w:lang w:val="en-GB"/>
        </w:rPr>
        <w:t>/2)) value and have the same SCS, and would like to recommend to RAN2 to capture the restriction in appropriate RAN2 specifications</w:t>
      </w:r>
      <w:r w:rsidR="002D43BC">
        <w:rPr>
          <w:i/>
          <w:lang w:val="en-GB"/>
        </w:rPr>
        <w:t>.</w:t>
      </w:r>
    </w:p>
    <w:p w:rsidR="008F244B" w:rsidRPr="008F244B" w:rsidRDefault="008F244B" w:rsidP="00746E55">
      <w:pPr>
        <w:rPr>
          <w:lang w:val="en-GB"/>
        </w:rPr>
      </w:pPr>
      <w:r>
        <w:rPr>
          <w:lang w:val="en-GB"/>
        </w:rPr>
        <w:t xml:space="preserve">From </w:t>
      </w:r>
      <w:r w:rsidR="00080D63">
        <w:rPr>
          <w:lang w:val="en-GB"/>
        </w:rPr>
        <w:t>the LS</w:t>
      </w:r>
      <w:r>
        <w:rPr>
          <w:lang w:val="en-GB"/>
        </w:rPr>
        <w:t>, following observation can be made.</w:t>
      </w:r>
    </w:p>
    <w:p w:rsidR="008912F3" w:rsidRDefault="008912F3" w:rsidP="008912F3">
      <w:pPr>
        <w:rPr>
          <w:b/>
          <w:lang w:val="en-GB"/>
        </w:rPr>
      </w:pPr>
      <w:r>
        <w:rPr>
          <w:b/>
          <w:lang w:val="en-GB"/>
        </w:rPr>
        <w:t>Observation 1: Since from RAN2 point of view a frequency layer is an MO, an MO can be used for configuration of intra-frequency or inter-frequency measurements only but not both.</w:t>
      </w:r>
    </w:p>
    <w:p w:rsidR="002D43BC" w:rsidRDefault="002D43BC" w:rsidP="00746E55">
      <w:pPr>
        <w:rPr>
          <w:b/>
          <w:lang w:val="en-GB"/>
        </w:rPr>
      </w:pPr>
      <w:r w:rsidRPr="002D43BC">
        <w:rPr>
          <w:b/>
          <w:lang w:val="en-GB"/>
        </w:rPr>
        <w:t>Observation 2: CSI-RS resources in the MO shall have same centre frequency and SCS</w:t>
      </w:r>
    </w:p>
    <w:p w:rsidR="00B435BC" w:rsidRDefault="000D6EF5" w:rsidP="002078DF">
      <w:pPr>
        <w:rPr>
          <w:lang w:val="en-GB"/>
        </w:rPr>
      </w:pPr>
      <w:r>
        <w:rPr>
          <w:noProof/>
          <w:lang w:eastAsia="en-IN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1390650</wp:posOffset>
                </wp:positionH>
                <wp:positionV relativeFrom="paragraph">
                  <wp:posOffset>213995</wp:posOffset>
                </wp:positionV>
                <wp:extent cx="3333750" cy="3038475"/>
                <wp:effectExtent l="0" t="0" r="0" b="9525"/>
                <wp:wrapTopAndBottom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3750" cy="3038475"/>
                          <a:chOff x="0" y="0"/>
                          <a:chExt cx="3038475" cy="2867025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09575" y="0"/>
                            <a:ext cx="2343150" cy="2545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 Box 4"/>
                        <wps:cNvSpPr txBox="1"/>
                        <wps:spPr>
                          <a:xfrm>
                            <a:off x="0" y="2600325"/>
                            <a:ext cx="3038475" cy="26670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B435BC" w:rsidRPr="00B435BC" w:rsidRDefault="00B435BC" w:rsidP="00B435BC">
                              <w:pPr>
                                <w:pStyle w:val="Caption"/>
                                <w:jc w:val="center"/>
                                <w:rPr>
                                  <w:b/>
                                  <w:i w:val="0"/>
                                  <w:noProof/>
                                </w:rPr>
                              </w:pPr>
                              <w:r w:rsidRPr="00B435BC">
                                <w:rPr>
                                  <w:b/>
                                  <w:i w:val="0"/>
                                </w:rPr>
                                <w:t xml:space="preserve">Figure </w:t>
                              </w:r>
                              <w:r w:rsidRPr="00B435BC">
                                <w:rPr>
                                  <w:b/>
                                  <w:i w:val="0"/>
                                </w:rPr>
                                <w:fldChar w:fldCharType="begin"/>
                              </w:r>
                              <w:r w:rsidRPr="00B435BC">
                                <w:rPr>
                                  <w:b/>
                                  <w:i w:val="0"/>
                                </w:rPr>
                                <w:instrText xml:space="preserve"> SEQ Figure \* ARABIC </w:instrText>
                              </w:r>
                              <w:r w:rsidRPr="00B435BC">
                                <w:rPr>
                                  <w:b/>
                                  <w:i w:val="0"/>
                                </w:rPr>
                                <w:fldChar w:fldCharType="separate"/>
                              </w:r>
                              <w:r w:rsidRPr="00B435BC">
                                <w:rPr>
                                  <w:b/>
                                  <w:i w:val="0"/>
                                  <w:noProof/>
                                </w:rPr>
                                <w:t>2</w:t>
                              </w:r>
                              <w:r w:rsidRPr="00B435BC">
                                <w:rPr>
                                  <w:b/>
                                  <w:i w:val="0"/>
                                </w:rPr>
                                <w:fldChar w:fldCharType="end"/>
                              </w:r>
                              <w:r w:rsidRPr="00B435BC">
                                <w:rPr>
                                  <w:b/>
                                  <w:i w:val="0"/>
                                </w:rPr>
                                <w:t>: Example CSI-RS resource allocation in a cell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" o:spid="_x0000_s1027" style="position:absolute;margin-left:109.5pt;margin-top:16.85pt;width:262.5pt;height:239.25pt;z-index:251663360;mso-width-relative:margin;mso-height-relative:margin" coordsize="30384,286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8" type="#_x0000_t75" style="position:absolute;left:4095;width:23432;height:254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">
                  <v:imagedata r:id="rId7" o:title=""/>
                  <v:path arrowok="t"/>
                </v:shape>
                <v:shape id="Text Box 4" o:spid="_x0000_s1029" type="#_x0000_t202" style="position:absolute;top:26003;width:30384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" stroked="f">
                  <v:textbox inset="0,0,0,0">
                    <w:txbxContent>
                      <w:p w:rsidR="00B435BC" w:rsidRPr="00B435BC" w:rsidRDefault="00B435BC" w:rsidP="00B435BC">
                        <w:pPr>
                          <w:pStyle w:val="Caption"/>
                          <w:jc w:val="center"/>
                          <w:rPr>
                            <w:b/>
                            <w:i w:val="0"/>
                            <w:noProof/>
                          </w:rPr>
                        </w:pPr>
                        <w:r w:rsidRPr="00B435BC">
                          <w:rPr>
                            <w:b/>
                            <w:i w:val="0"/>
                          </w:rPr>
                          <w:t xml:space="preserve">Figure </w:t>
                        </w:r>
                        <w:r w:rsidRPr="00B435BC">
                          <w:rPr>
                            <w:b/>
                            <w:i w:val="0"/>
                          </w:rPr>
                          <w:fldChar w:fldCharType="begin"/>
                        </w:r>
                        <w:r w:rsidRPr="00B435BC">
                          <w:rPr>
                            <w:b/>
                            <w:i w:val="0"/>
                          </w:rPr>
                          <w:instrText xml:space="preserve"> SEQ Figure \* ARABIC </w:instrText>
                        </w:r>
                        <w:r w:rsidRPr="00B435BC">
                          <w:rPr>
                            <w:b/>
                            <w:i w:val="0"/>
                          </w:rPr>
                          <w:fldChar w:fldCharType="separate"/>
                        </w:r>
                        <w:r w:rsidRPr="00B435BC">
                          <w:rPr>
                            <w:b/>
                            <w:i w:val="0"/>
                            <w:noProof/>
                          </w:rPr>
                          <w:t>2</w:t>
                        </w:r>
                        <w:r w:rsidRPr="00B435BC">
                          <w:rPr>
                            <w:b/>
                            <w:i w:val="0"/>
                          </w:rPr>
                          <w:fldChar w:fldCharType="end"/>
                        </w:r>
                        <w:r w:rsidRPr="00B435BC">
                          <w:rPr>
                            <w:b/>
                            <w:i w:val="0"/>
                          </w:rPr>
                          <w:t>: Example CSI-RS resource allocation in a cell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:rsidR="00D641AF" w:rsidRDefault="002078DF" w:rsidP="002078DF">
      <w:pPr>
        <w:rPr>
          <w:lang w:val="en-GB"/>
        </w:rPr>
      </w:pPr>
      <w:r>
        <w:rPr>
          <w:lang w:val="en-GB"/>
        </w:rPr>
        <w:lastRenderedPageBreak/>
        <w:t xml:space="preserve">CSI-RS based L3 measurements are cell level measurements to find a suitable cell for handover to neighbour cell. </w:t>
      </w:r>
      <w:proofErr w:type="gramStart"/>
      <w:r>
        <w:rPr>
          <w:lang w:val="en-GB"/>
        </w:rPr>
        <w:t>gNB</w:t>
      </w:r>
      <w:proofErr w:type="gramEnd"/>
      <w:r>
        <w:rPr>
          <w:lang w:val="en-GB"/>
        </w:rPr>
        <w:t xml:space="preserve"> may configure multiple CSI-RS resources to span the entire BW of the cell or it can configure few CSI-RS resource which have high BW to cover the cell BW. A simple example is shown in </w:t>
      </w:r>
      <w:r w:rsidR="00B435BC">
        <w:rPr>
          <w:lang w:val="en-GB"/>
        </w:rPr>
        <w:t>figure.</w:t>
      </w:r>
      <w:r>
        <w:rPr>
          <w:lang w:val="en-GB"/>
        </w:rPr>
        <w:t xml:space="preserve"> 2. </w:t>
      </w:r>
      <w:r w:rsidR="00D641AF">
        <w:rPr>
          <w:lang w:val="en-GB"/>
        </w:rPr>
        <w:t xml:space="preserve">In this example in Figure 2, gNB configure CSI-RS 1 to 4 of smaller BW, CSI-RS 5, 6 of medium BW and CSI-RS 7 of high BW. </w:t>
      </w:r>
    </w:p>
    <w:p w:rsidR="002078DF" w:rsidRDefault="002078DF" w:rsidP="002078DF">
      <w:pPr>
        <w:rPr>
          <w:lang w:val="en-GB"/>
        </w:rPr>
      </w:pPr>
      <w:r>
        <w:rPr>
          <w:lang w:val="en-GB"/>
        </w:rPr>
        <w:t xml:space="preserve">One </w:t>
      </w:r>
      <w:r w:rsidR="00D641AF">
        <w:rPr>
          <w:lang w:val="en-GB"/>
        </w:rPr>
        <w:t xml:space="preserve">basic </w:t>
      </w:r>
      <w:r>
        <w:rPr>
          <w:lang w:val="en-GB"/>
        </w:rPr>
        <w:t xml:space="preserve">principle RAN4 should follow </w:t>
      </w:r>
      <w:r w:rsidR="00D641AF">
        <w:rPr>
          <w:lang w:val="en-GB"/>
        </w:rPr>
        <w:t xml:space="preserve">while defining measurement definition </w:t>
      </w:r>
      <w:r>
        <w:rPr>
          <w:lang w:val="en-GB"/>
        </w:rPr>
        <w:t>is</w:t>
      </w:r>
      <w:r w:rsidR="00D641AF">
        <w:rPr>
          <w:lang w:val="en-GB"/>
        </w:rPr>
        <w:t>,</w:t>
      </w:r>
      <w:r>
        <w:rPr>
          <w:lang w:val="en-GB"/>
        </w:rPr>
        <w:t xml:space="preserve"> UE at least should be able to perform serving cell measurements as intra-frequency without gap. Centre-frequency or active BWP based </w:t>
      </w:r>
      <w:r w:rsidR="00D6016F">
        <w:rPr>
          <w:lang w:val="en-GB"/>
        </w:rPr>
        <w:t xml:space="preserve">definition for example shown in figure 2 </w:t>
      </w:r>
      <w:r>
        <w:rPr>
          <w:lang w:val="en-GB"/>
        </w:rPr>
        <w:t xml:space="preserve">will work equally well for serving cell measurements. </w:t>
      </w:r>
    </w:p>
    <w:p w:rsidR="00567954" w:rsidRDefault="00567954" w:rsidP="00567954">
      <w:pPr>
        <w:rPr>
          <w:lang w:val="en-GB"/>
        </w:rPr>
      </w:pPr>
      <w:r w:rsidRPr="00567954">
        <w:rPr>
          <w:lang w:val="en-GB"/>
        </w:rPr>
        <w:t xml:space="preserve">Another common principle everyone can agree is </w:t>
      </w:r>
      <w:r>
        <w:rPr>
          <w:lang w:val="en-GB"/>
        </w:rPr>
        <w:t xml:space="preserve">UE can perform measurements without gap only when it is in active BWP. Otherwise it may need gap to perform both intra and inter-frequency measurements. </w:t>
      </w:r>
      <w:r w:rsidR="001376F0">
        <w:rPr>
          <w:lang w:val="en-GB"/>
        </w:rPr>
        <w:t xml:space="preserve">In that aspect both centre-frequency based and active BWP based method require gaps for doing measurements. </w:t>
      </w:r>
      <w:r w:rsidR="00D6016F">
        <w:rPr>
          <w:lang w:val="en-GB"/>
        </w:rPr>
        <w:t>Based on how we define, b</w:t>
      </w:r>
      <w:r w:rsidR="001376F0">
        <w:rPr>
          <w:lang w:val="en-GB"/>
        </w:rPr>
        <w:t xml:space="preserve">oth measurements can be categorised into following categories.  </w:t>
      </w:r>
    </w:p>
    <w:p w:rsidR="001376F0" w:rsidRPr="001376F0" w:rsidRDefault="001376F0" w:rsidP="001376F0">
      <w:pPr>
        <w:pStyle w:val="ListParagraph"/>
        <w:numPr>
          <w:ilvl w:val="0"/>
          <w:numId w:val="10"/>
        </w:numPr>
        <w:rPr>
          <w:lang w:val="en-GB"/>
        </w:rPr>
      </w:pPr>
      <w:r w:rsidRPr="001376F0">
        <w:rPr>
          <w:lang w:val="en-GB"/>
        </w:rPr>
        <w:t>Intra-frequency measurements without gap</w:t>
      </w:r>
    </w:p>
    <w:p w:rsidR="001376F0" w:rsidRPr="001376F0" w:rsidRDefault="001376F0" w:rsidP="001376F0">
      <w:pPr>
        <w:pStyle w:val="ListParagraph"/>
        <w:numPr>
          <w:ilvl w:val="0"/>
          <w:numId w:val="10"/>
        </w:numPr>
        <w:rPr>
          <w:lang w:val="en-GB"/>
        </w:rPr>
      </w:pPr>
      <w:r w:rsidRPr="001376F0">
        <w:rPr>
          <w:lang w:val="en-GB"/>
        </w:rPr>
        <w:t>Intra-frequency measurement with gap</w:t>
      </w:r>
    </w:p>
    <w:p w:rsidR="001376F0" w:rsidRPr="00AE36BA" w:rsidRDefault="001376F0" w:rsidP="001376F0">
      <w:pPr>
        <w:pStyle w:val="ListParagraph"/>
        <w:numPr>
          <w:ilvl w:val="0"/>
          <w:numId w:val="10"/>
        </w:numPr>
        <w:rPr>
          <w:lang w:val="en-GB"/>
        </w:rPr>
      </w:pPr>
      <w:r w:rsidRPr="00AE36BA">
        <w:rPr>
          <w:lang w:val="en-GB"/>
        </w:rPr>
        <w:t>Inter-frequency measurement without gap</w:t>
      </w:r>
    </w:p>
    <w:p w:rsidR="001376F0" w:rsidRPr="00083F44" w:rsidRDefault="001376F0" w:rsidP="001376F0">
      <w:pPr>
        <w:pStyle w:val="ListParagraph"/>
        <w:numPr>
          <w:ilvl w:val="0"/>
          <w:numId w:val="10"/>
        </w:numPr>
        <w:rPr>
          <w:lang w:val="en-GB"/>
        </w:rPr>
      </w:pPr>
      <w:r w:rsidRPr="00083F44">
        <w:rPr>
          <w:lang w:val="en-GB"/>
        </w:rPr>
        <w:t>Intra-frequency measurement with gap</w:t>
      </w:r>
    </w:p>
    <w:p w:rsidR="00160A91" w:rsidRPr="00AE36BA" w:rsidRDefault="00160A91" w:rsidP="00567954">
      <w:pPr>
        <w:rPr>
          <w:lang w:val="en-GB"/>
        </w:rPr>
      </w:pPr>
      <w:r w:rsidRPr="00AE36BA">
        <w:rPr>
          <w:lang w:val="en-GB"/>
        </w:rPr>
        <w:t xml:space="preserve">We compare following scenario for both the methods </w:t>
      </w:r>
      <w:r w:rsidR="00AE36BA">
        <w:rPr>
          <w:lang w:val="en-GB"/>
        </w:rPr>
        <w:t>to draw advantages of each methods.</w:t>
      </w:r>
    </w:p>
    <w:p w:rsidR="00160A91" w:rsidRDefault="00160A91" w:rsidP="00567954">
      <w:pPr>
        <w:rPr>
          <w:b/>
          <w:u w:val="single"/>
          <w:lang w:val="en-GB"/>
        </w:rPr>
      </w:pPr>
      <w:r>
        <w:rPr>
          <w:b/>
          <w:u w:val="single"/>
          <w:lang w:val="en-GB"/>
        </w:rPr>
        <w:t xml:space="preserve">Scenario: </w:t>
      </w:r>
      <w:r w:rsidRPr="007754A6">
        <w:rPr>
          <w:lang w:val="en-GB"/>
        </w:rPr>
        <w:t>When CSI-RS of serving and neighbour are with in active BWP and their centre-frequency are not same</w:t>
      </w:r>
      <w:r w:rsidR="00AE36BA">
        <w:rPr>
          <w:lang w:val="en-GB"/>
        </w:rPr>
        <w:t>.</w:t>
      </w:r>
    </w:p>
    <w:p w:rsidR="00567954" w:rsidRDefault="00567954" w:rsidP="00567954">
      <w:pPr>
        <w:rPr>
          <w:b/>
          <w:u w:val="single"/>
          <w:lang w:val="en-GB"/>
        </w:rPr>
      </w:pPr>
      <w:r w:rsidRPr="001C651F">
        <w:rPr>
          <w:b/>
          <w:u w:val="single"/>
          <w:lang w:val="en-GB"/>
        </w:rPr>
        <w:t xml:space="preserve">Centre-frequency of serving cell CSI-RS as reference: </w:t>
      </w:r>
    </w:p>
    <w:p w:rsidR="00AE36BA" w:rsidRDefault="00567954" w:rsidP="00567954">
      <w:pPr>
        <w:rPr>
          <w:lang w:val="en-GB"/>
        </w:rPr>
      </w:pPr>
      <w:r>
        <w:rPr>
          <w:lang w:val="en-GB"/>
        </w:rPr>
        <w:t xml:space="preserve">When UE uses centre-frequency </w:t>
      </w:r>
      <w:r w:rsidR="00160A91">
        <w:rPr>
          <w:lang w:val="en-GB"/>
        </w:rPr>
        <w:t xml:space="preserve">as reference, </w:t>
      </w:r>
      <w:r w:rsidR="00AE36BA">
        <w:rPr>
          <w:lang w:val="en-GB"/>
        </w:rPr>
        <w:t>in this scenario</w:t>
      </w:r>
      <w:r w:rsidR="00160A91">
        <w:rPr>
          <w:lang w:val="en-GB"/>
        </w:rPr>
        <w:t xml:space="preserve">, though </w:t>
      </w:r>
      <w:r w:rsidR="00AE36BA">
        <w:rPr>
          <w:lang w:val="en-GB"/>
        </w:rPr>
        <w:t xml:space="preserve">they are in active BWP, since centre frequency is not same they have to be performed as inter-frequency measurements. Due to this accuracy of measurements may be little bad compared to intra-frequency measurement and it requires more samples to average. </w:t>
      </w:r>
    </w:p>
    <w:p w:rsidR="00AE36BA" w:rsidRPr="006F0ECA" w:rsidRDefault="00AE36BA" w:rsidP="00567954">
      <w:pPr>
        <w:rPr>
          <w:b/>
          <w:u w:val="single"/>
          <w:lang w:val="en-GB"/>
        </w:rPr>
      </w:pPr>
      <w:r w:rsidRPr="006F0ECA">
        <w:rPr>
          <w:b/>
          <w:u w:val="single"/>
          <w:lang w:val="en-GB"/>
        </w:rPr>
        <w:t>Active BWP as reference:</w:t>
      </w:r>
    </w:p>
    <w:p w:rsidR="00AE36BA" w:rsidRDefault="00AE36BA" w:rsidP="00567954">
      <w:pPr>
        <w:rPr>
          <w:lang w:val="en-GB"/>
        </w:rPr>
      </w:pPr>
      <w:r>
        <w:rPr>
          <w:lang w:val="en-GB"/>
        </w:rPr>
        <w:t>When UE uses active BWP as reference, this scenario can be performed as intra-frequency measurements, which h</w:t>
      </w:r>
      <w:r w:rsidR="00083F44">
        <w:rPr>
          <w:lang w:val="en-GB"/>
        </w:rPr>
        <w:t>ave better accuracy and require</w:t>
      </w:r>
      <w:r>
        <w:rPr>
          <w:lang w:val="en-GB"/>
        </w:rPr>
        <w:t xml:space="preserve"> less number of samples. From network perspective this is much desirable</w:t>
      </w:r>
      <w:r w:rsidR="00D6016F">
        <w:rPr>
          <w:lang w:val="en-GB"/>
        </w:rPr>
        <w:t xml:space="preserve"> definition framework</w:t>
      </w:r>
      <w:r>
        <w:rPr>
          <w:lang w:val="en-GB"/>
        </w:rPr>
        <w:t xml:space="preserve">. Given the flexibility of configuration in CSI-RS resources, we feel this scenario can occur quite </w:t>
      </w:r>
      <w:r w:rsidR="00083F44">
        <w:rPr>
          <w:lang w:val="en-GB"/>
        </w:rPr>
        <w:t xml:space="preserve">frequently </w:t>
      </w:r>
      <w:r>
        <w:rPr>
          <w:lang w:val="en-GB"/>
        </w:rPr>
        <w:t>and using active BWP as reference can be helpful</w:t>
      </w:r>
      <w:r w:rsidR="00D6016F">
        <w:rPr>
          <w:lang w:val="en-GB"/>
        </w:rPr>
        <w:t xml:space="preserve"> to measure neighbouring cell measurements as intra-frequency measurements when they are in active BWP</w:t>
      </w:r>
      <w:r>
        <w:rPr>
          <w:lang w:val="en-GB"/>
        </w:rPr>
        <w:t>.</w:t>
      </w:r>
    </w:p>
    <w:p w:rsidR="00AE36BA" w:rsidRDefault="00AE36BA" w:rsidP="00567954">
      <w:pPr>
        <w:rPr>
          <w:lang w:val="en-GB"/>
        </w:rPr>
      </w:pPr>
      <w:r>
        <w:rPr>
          <w:lang w:val="en-GB"/>
        </w:rPr>
        <w:t xml:space="preserve">The drawback </w:t>
      </w:r>
      <w:r w:rsidR="0066708D">
        <w:rPr>
          <w:lang w:val="en-GB"/>
        </w:rPr>
        <w:t xml:space="preserve">of this method </w:t>
      </w:r>
      <w:r>
        <w:rPr>
          <w:lang w:val="en-GB"/>
        </w:rPr>
        <w:t xml:space="preserve">comes from the fact that active BWP </w:t>
      </w:r>
      <w:r w:rsidR="0066708D">
        <w:rPr>
          <w:lang w:val="en-GB"/>
        </w:rPr>
        <w:t>changes</w:t>
      </w:r>
      <w:r>
        <w:rPr>
          <w:lang w:val="en-GB"/>
        </w:rPr>
        <w:t xml:space="preserve">. In this case the measurements which are intra-frequency </w:t>
      </w:r>
      <w:r w:rsidR="0066708D">
        <w:rPr>
          <w:lang w:val="en-GB"/>
        </w:rPr>
        <w:t xml:space="preserve">before BWP switch </w:t>
      </w:r>
      <w:r>
        <w:rPr>
          <w:lang w:val="en-GB"/>
        </w:rPr>
        <w:t>can now become inter-frequency</w:t>
      </w:r>
      <w:r w:rsidR="0066708D">
        <w:rPr>
          <w:lang w:val="en-GB"/>
        </w:rPr>
        <w:t xml:space="preserve"> measurements after BWP switch</w:t>
      </w:r>
      <w:r>
        <w:rPr>
          <w:lang w:val="en-GB"/>
        </w:rPr>
        <w:t>. However if we use centre-frequency b</w:t>
      </w:r>
      <w:r w:rsidR="0066708D">
        <w:rPr>
          <w:lang w:val="en-GB"/>
        </w:rPr>
        <w:t>ased method these measurements we</w:t>
      </w:r>
      <w:r>
        <w:rPr>
          <w:lang w:val="en-GB"/>
        </w:rPr>
        <w:t>re always inter-frequency</w:t>
      </w:r>
      <w:r w:rsidR="006274B3">
        <w:rPr>
          <w:lang w:val="en-GB"/>
        </w:rPr>
        <w:t xml:space="preserve"> measurements</w:t>
      </w:r>
      <w:r>
        <w:rPr>
          <w:lang w:val="en-GB"/>
        </w:rPr>
        <w:t xml:space="preserve">. When using Active BWP based method these measurements can be performed as intra-frequency measurements </w:t>
      </w:r>
      <w:r w:rsidR="006274B3">
        <w:rPr>
          <w:lang w:val="en-GB"/>
        </w:rPr>
        <w:t xml:space="preserve">at least </w:t>
      </w:r>
      <w:r>
        <w:rPr>
          <w:lang w:val="en-GB"/>
        </w:rPr>
        <w:t>for certain duration. Based on how we look</w:t>
      </w:r>
      <w:r w:rsidR="00142F1D">
        <w:rPr>
          <w:lang w:val="en-GB"/>
        </w:rPr>
        <w:t>,</w:t>
      </w:r>
      <w:r>
        <w:rPr>
          <w:lang w:val="en-GB"/>
        </w:rPr>
        <w:t xml:space="preserve"> this can be advantage or disadvantage. </w:t>
      </w:r>
      <w:r w:rsidR="00142F1D">
        <w:rPr>
          <w:lang w:val="en-GB"/>
        </w:rPr>
        <w:t>Obviously a</w:t>
      </w:r>
      <w:r>
        <w:rPr>
          <w:lang w:val="en-GB"/>
        </w:rPr>
        <w:t xml:space="preserve">dvantage </w:t>
      </w:r>
      <w:r w:rsidR="00142F1D">
        <w:rPr>
          <w:lang w:val="en-GB"/>
        </w:rPr>
        <w:t xml:space="preserve">of this method </w:t>
      </w:r>
      <w:r>
        <w:rPr>
          <w:lang w:val="en-GB"/>
        </w:rPr>
        <w:t xml:space="preserve">is </w:t>
      </w:r>
      <w:r>
        <w:rPr>
          <w:lang w:val="en-GB"/>
        </w:rPr>
        <w:lastRenderedPageBreak/>
        <w:t>better accuracy and less number of samples. Disadvantage is new requirements to be defined for this case.</w:t>
      </w:r>
    </w:p>
    <w:p w:rsidR="0035480C" w:rsidRPr="009F3592" w:rsidRDefault="0035480C" w:rsidP="00567954">
      <w:pPr>
        <w:rPr>
          <w:b/>
          <w:u w:val="single"/>
          <w:lang w:val="en-GB"/>
        </w:rPr>
      </w:pPr>
      <w:r w:rsidRPr="009F3592">
        <w:rPr>
          <w:b/>
          <w:u w:val="single"/>
          <w:lang w:val="en-GB"/>
        </w:rPr>
        <w:t>Bandwidth of CSI-RS:</w:t>
      </w:r>
    </w:p>
    <w:p w:rsidR="005C13CD" w:rsidRDefault="005C13CD" w:rsidP="00746E55">
      <w:pPr>
        <w:rPr>
          <w:lang w:val="en-GB"/>
        </w:rPr>
      </w:pPr>
      <w:r>
        <w:rPr>
          <w:lang w:val="en-GB"/>
        </w:rPr>
        <w:t xml:space="preserve">Since UE </w:t>
      </w:r>
      <w:r w:rsidR="004328E4">
        <w:rPr>
          <w:lang w:val="en-GB"/>
        </w:rPr>
        <w:t xml:space="preserve">need not receive data outside of </w:t>
      </w:r>
      <w:r>
        <w:rPr>
          <w:lang w:val="en-GB"/>
        </w:rPr>
        <w:t>the active BWP, if UE has to detect and measure the CSI-RS of the neighbouring cell</w:t>
      </w:r>
      <w:r w:rsidR="00CB03A5">
        <w:rPr>
          <w:lang w:val="en-GB"/>
        </w:rPr>
        <w:t xml:space="preserve"> along with serving cell CSI-RS</w:t>
      </w:r>
      <w:r>
        <w:rPr>
          <w:lang w:val="en-GB"/>
        </w:rPr>
        <w:t xml:space="preserve">, it has to </w:t>
      </w:r>
      <w:r w:rsidR="004328E4">
        <w:rPr>
          <w:lang w:val="en-GB"/>
        </w:rPr>
        <w:t>be</w:t>
      </w:r>
      <w:r>
        <w:rPr>
          <w:lang w:val="en-GB"/>
        </w:rPr>
        <w:t xml:space="preserve"> in the active BWP of the serving cell.  That means to call a CSI-RS as an intra-frequency </w:t>
      </w:r>
      <w:r w:rsidR="0035480C">
        <w:rPr>
          <w:lang w:val="en-GB"/>
        </w:rPr>
        <w:t xml:space="preserve">Bandwidth of the CSI-RS should </w:t>
      </w:r>
      <w:r w:rsidR="00DF4FA7">
        <w:rPr>
          <w:lang w:val="en-GB"/>
        </w:rPr>
        <w:t>be within</w:t>
      </w:r>
      <w:r>
        <w:rPr>
          <w:lang w:val="en-GB"/>
        </w:rPr>
        <w:t xml:space="preserve"> the active BWP of the serving cell. </w:t>
      </w:r>
    </w:p>
    <w:p w:rsidR="00C76B93" w:rsidRDefault="00C76B93" w:rsidP="00746E55">
      <w:pPr>
        <w:rPr>
          <w:lang w:val="en-GB"/>
        </w:rPr>
      </w:pPr>
      <w:r>
        <w:rPr>
          <w:lang w:val="en-GB"/>
        </w:rPr>
        <w:t xml:space="preserve">Based on the above analysis, we make </w:t>
      </w:r>
      <w:r w:rsidR="00CB03A5">
        <w:rPr>
          <w:lang w:val="en-GB"/>
        </w:rPr>
        <w:t xml:space="preserve">the </w:t>
      </w:r>
      <w:r>
        <w:rPr>
          <w:lang w:val="en-GB"/>
        </w:rPr>
        <w:t>following proposals.</w:t>
      </w:r>
    </w:p>
    <w:p w:rsidR="00AB35DF" w:rsidRPr="003112E5" w:rsidRDefault="00C76B93" w:rsidP="00AB35DF">
      <w:pPr>
        <w:rPr>
          <w:b/>
          <w:lang w:val="en-GB"/>
        </w:rPr>
      </w:pPr>
      <w:r w:rsidRPr="003112E5">
        <w:rPr>
          <w:b/>
          <w:lang w:val="en-GB"/>
        </w:rPr>
        <w:t xml:space="preserve">Proposal 1: </w:t>
      </w:r>
      <w:r w:rsidR="00CB48E1">
        <w:rPr>
          <w:b/>
          <w:lang w:val="en-GB"/>
        </w:rPr>
        <w:t>When CSI-RS of source cell is available, a</w:t>
      </w:r>
      <w:r w:rsidR="00AB35DF" w:rsidRPr="003112E5">
        <w:rPr>
          <w:b/>
          <w:lang w:val="en-GB"/>
        </w:rPr>
        <w:t xml:space="preserve"> measurement </w:t>
      </w:r>
      <w:r w:rsidR="003112E5" w:rsidRPr="003112E5">
        <w:rPr>
          <w:b/>
          <w:lang w:val="en-GB"/>
        </w:rPr>
        <w:t xml:space="preserve">object </w:t>
      </w:r>
      <w:r w:rsidR="00AB35DF" w:rsidRPr="003112E5">
        <w:rPr>
          <w:b/>
          <w:lang w:val="en-GB"/>
        </w:rPr>
        <w:t xml:space="preserve">is defined as a CSI-RS based intra-frequency measurement </w:t>
      </w:r>
      <w:r w:rsidR="003112E5" w:rsidRPr="003112E5">
        <w:rPr>
          <w:b/>
          <w:lang w:val="en-GB"/>
        </w:rPr>
        <w:t>object provided</w:t>
      </w:r>
      <w:r w:rsidR="00AB35DF" w:rsidRPr="003112E5">
        <w:rPr>
          <w:b/>
          <w:lang w:val="en-GB"/>
        </w:rPr>
        <w:t>:</w:t>
      </w:r>
    </w:p>
    <w:p w:rsidR="00AB35DF" w:rsidRPr="003112E5" w:rsidRDefault="00AB35DF" w:rsidP="00AB35DF">
      <w:pPr>
        <w:pStyle w:val="ListParagraph"/>
        <w:numPr>
          <w:ilvl w:val="0"/>
          <w:numId w:val="8"/>
        </w:numPr>
        <w:rPr>
          <w:b/>
          <w:lang w:val="en-GB"/>
        </w:rPr>
      </w:pPr>
      <w:r w:rsidRPr="003112E5">
        <w:rPr>
          <w:b/>
          <w:lang w:val="en-GB"/>
        </w:rPr>
        <w:t>SCS of CSI-RS on the serving cell and neighbour cell is the same</w:t>
      </w:r>
    </w:p>
    <w:p w:rsidR="00AB35DF" w:rsidRPr="003112E5" w:rsidRDefault="00AB35DF" w:rsidP="00AB35DF">
      <w:pPr>
        <w:pStyle w:val="ListParagraph"/>
        <w:numPr>
          <w:ilvl w:val="0"/>
          <w:numId w:val="8"/>
        </w:numPr>
        <w:rPr>
          <w:b/>
          <w:lang w:val="en-GB"/>
        </w:rPr>
      </w:pPr>
      <w:r w:rsidRPr="003112E5">
        <w:rPr>
          <w:b/>
          <w:lang w:val="en-GB"/>
        </w:rPr>
        <w:t>CP type of CSI-RS on serving cell and target cell is the same  (It is applied for SCS = 60KHz)</w:t>
      </w:r>
    </w:p>
    <w:p w:rsidR="00AB35DF" w:rsidRPr="003112E5" w:rsidRDefault="00AB35DF" w:rsidP="00AB35DF">
      <w:pPr>
        <w:pStyle w:val="ListParagraph"/>
        <w:numPr>
          <w:ilvl w:val="0"/>
          <w:numId w:val="8"/>
        </w:numPr>
        <w:rPr>
          <w:b/>
          <w:lang w:val="en-GB"/>
        </w:rPr>
      </w:pPr>
      <w:r w:rsidRPr="003112E5">
        <w:rPr>
          <w:b/>
          <w:lang w:val="en-GB"/>
        </w:rPr>
        <w:t>Bandwidth of the CSI-RS on the neighbour cell is within the active BWP of the UE</w:t>
      </w:r>
    </w:p>
    <w:p w:rsidR="005C5FCD" w:rsidRDefault="005C5FCD" w:rsidP="00CB48E1">
      <w:pPr>
        <w:rPr>
          <w:b/>
          <w:lang w:val="en-GB"/>
        </w:rPr>
      </w:pPr>
    </w:p>
    <w:p w:rsidR="00CB48E1" w:rsidRPr="005C5FCD" w:rsidRDefault="00945BE2" w:rsidP="005C5FCD">
      <w:pPr>
        <w:pStyle w:val="RAN4H2"/>
        <w:rPr>
          <w:sz w:val="28"/>
        </w:rPr>
      </w:pPr>
      <w:r>
        <w:rPr>
          <w:sz w:val="28"/>
        </w:rPr>
        <w:t xml:space="preserve">  </w:t>
      </w:r>
      <w:r w:rsidR="00CB48E1" w:rsidRPr="005C5FCD">
        <w:rPr>
          <w:sz w:val="28"/>
        </w:rPr>
        <w:t xml:space="preserve">Case 2: CSI-RS of serving cell </w:t>
      </w:r>
      <w:r w:rsidR="005C5FCD">
        <w:rPr>
          <w:sz w:val="28"/>
        </w:rPr>
        <w:t xml:space="preserve">is </w:t>
      </w:r>
      <w:r w:rsidR="00CB48E1" w:rsidRPr="005C5FCD">
        <w:rPr>
          <w:sz w:val="28"/>
        </w:rPr>
        <w:t>not available</w:t>
      </w:r>
    </w:p>
    <w:p w:rsidR="00CB67B9" w:rsidRDefault="00CB48E1" w:rsidP="00CB48E1">
      <w:pPr>
        <w:rPr>
          <w:lang w:val="en-GB"/>
        </w:rPr>
      </w:pPr>
      <w:r>
        <w:rPr>
          <w:lang w:val="en-GB"/>
        </w:rPr>
        <w:t>In the WF</w:t>
      </w:r>
      <w:r w:rsidR="00CB67B9">
        <w:rPr>
          <w:lang w:val="en-GB"/>
        </w:rPr>
        <w:t>, when there is no serving cell CSI-RS is available,</w:t>
      </w:r>
      <w:r>
        <w:rPr>
          <w:lang w:val="en-GB"/>
        </w:rPr>
        <w:t xml:space="preserve"> only two options </w:t>
      </w:r>
      <w:r w:rsidR="00CB67B9">
        <w:rPr>
          <w:lang w:val="en-GB"/>
        </w:rPr>
        <w:t>considered</w:t>
      </w:r>
      <w:r>
        <w:rPr>
          <w:lang w:val="en-GB"/>
        </w:rPr>
        <w:t xml:space="preserve">, </w:t>
      </w:r>
      <w:r w:rsidR="00CB67B9">
        <w:rPr>
          <w:lang w:val="en-GB"/>
        </w:rPr>
        <w:t xml:space="preserve">which </w:t>
      </w:r>
      <w:r>
        <w:rPr>
          <w:lang w:val="en-GB"/>
        </w:rPr>
        <w:t>are</w:t>
      </w:r>
      <w:r w:rsidR="00CB67B9">
        <w:rPr>
          <w:lang w:val="en-GB"/>
        </w:rPr>
        <w:t>:</w:t>
      </w:r>
    </w:p>
    <w:p w:rsidR="00CB67B9" w:rsidRPr="00CB67B9" w:rsidRDefault="00CB67B9" w:rsidP="00CB67B9">
      <w:pPr>
        <w:pStyle w:val="ListParagraph"/>
        <w:numPr>
          <w:ilvl w:val="0"/>
          <w:numId w:val="11"/>
        </w:numPr>
        <w:rPr>
          <w:lang w:val="en-GB"/>
        </w:rPr>
      </w:pPr>
      <w:r w:rsidRPr="00CB67B9">
        <w:rPr>
          <w:lang w:val="en-GB"/>
        </w:rPr>
        <w:t>A</w:t>
      </w:r>
      <w:r w:rsidR="00CB48E1" w:rsidRPr="00CB67B9">
        <w:rPr>
          <w:lang w:val="en-GB"/>
        </w:rPr>
        <w:t>ll the measurements are inter-frequency measurements</w:t>
      </w:r>
      <w:r w:rsidRPr="00CB67B9">
        <w:rPr>
          <w:lang w:val="en-GB"/>
        </w:rPr>
        <w:t>;</w:t>
      </w:r>
      <w:r w:rsidR="00CB48E1" w:rsidRPr="00CB67B9">
        <w:rPr>
          <w:lang w:val="en-GB"/>
        </w:rPr>
        <w:t xml:space="preserve"> or</w:t>
      </w:r>
    </w:p>
    <w:p w:rsidR="00CB67B9" w:rsidRPr="00CB67B9" w:rsidRDefault="00CB67B9" w:rsidP="00CB67B9">
      <w:pPr>
        <w:pStyle w:val="ListParagraph"/>
        <w:numPr>
          <w:ilvl w:val="0"/>
          <w:numId w:val="11"/>
        </w:numPr>
        <w:rPr>
          <w:lang w:val="en-GB"/>
        </w:rPr>
      </w:pPr>
      <w:r w:rsidRPr="00CB67B9">
        <w:rPr>
          <w:lang w:val="en-GB"/>
        </w:rPr>
        <w:t>N</w:t>
      </w:r>
      <w:r w:rsidR="00CB48E1" w:rsidRPr="00CB67B9">
        <w:rPr>
          <w:lang w:val="en-GB"/>
        </w:rPr>
        <w:t>o requirements apply</w:t>
      </w:r>
      <w:r w:rsidRPr="00CB67B9">
        <w:rPr>
          <w:lang w:val="en-GB"/>
        </w:rPr>
        <w:t xml:space="preserve"> </w:t>
      </w:r>
    </w:p>
    <w:p w:rsidR="00CB48E1" w:rsidRDefault="00CB48E1" w:rsidP="00CB48E1">
      <w:pPr>
        <w:rPr>
          <w:lang w:val="en-GB"/>
        </w:rPr>
      </w:pPr>
      <w:r>
        <w:rPr>
          <w:lang w:val="en-GB"/>
        </w:rPr>
        <w:t xml:space="preserve">However, if active BWP based definition is agreed, even though there is no serving cell CSI-RS, if neighbour cell CSI-RS </w:t>
      </w:r>
      <w:r w:rsidR="00CB67B9">
        <w:rPr>
          <w:lang w:val="en-GB"/>
        </w:rPr>
        <w:t xml:space="preserve">resource is </w:t>
      </w:r>
      <w:r>
        <w:rPr>
          <w:lang w:val="en-GB"/>
        </w:rPr>
        <w:t xml:space="preserve">in active BWP </w:t>
      </w:r>
      <w:r w:rsidR="00CB67B9">
        <w:rPr>
          <w:lang w:val="en-GB"/>
        </w:rPr>
        <w:t xml:space="preserve">of the UE </w:t>
      </w:r>
      <w:r>
        <w:rPr>
          <w:lang w:val="en-GB"/>
        </w:rPr>
        <w:t xml:space="preserve">and have same SCS as data channel of </w:t>
      </w:r>
      <w:r w:rsidR="00CB67B9">
        <w:rPr>
          <w:lang w:val="en-GB"/>
        </w:rPr>
        <w:t>UE</w:t>
      </w:r>
      <w:r>
        <w:rPr>
          <w:lang w:val="en-GB"/>
        </w:rPr>
        <w:t xml:space="preserve"> </w:t>
      </w:r>
      <w:r w:rsidR="00CB67B9">
        <w:rPr>
          <w:lang w:val="en-GB"/>
        </w:rPr>
        <w:t xml:space="preserve">(that means it can receive data and CSI-RS simultaneously), </w:t>
      </w:r>
      <w:r>
        <w:rPr>
          <w:lang w:val="en-GB"/>
        </w:rPr>
        <w:t xml:space="preserve">it can perform CSI measurements as intra-frequency </w:t>
      </w:r>
      <w:r w:rsidR="00CB67B9">
        <w:rPr>
          <w:lang w:val="en-GB"/>
        </w:rPr>
        <w:t>measurements. In</w:t>
      </w:r>
      <w:r>
        <w:rPr>
          <w:lang w:val="en-GB"/>
        </w:rPr>
        <w:t xml:space="preserve"> all other cases</w:t>
      </w:r>
      <w:r w:rsidR="00CB67B9">
        <w:rPr>
          <w:lang w:val="en-GB"/>
        </w:rPr>
        <w:t xml:space="preserve"> measurements</w:t>
      </w:r>
      <w:r>
        <w:rPr>
          <w:lang w:val="en-GB"/>
        </w:rPr>
        <w:t xml:space="preserve"> can be considered as inter-frequency</w:t>
      </w:r>
      <w:r w:rsidR="00CB67B9">
        <w:rPr>
          <w:lang w:val="en-GB"/>
        </w:rPr>
        <w:t xml:space="preserve"> measurements</w:t>
      </w:r>
      <w:r>
        <w:rPr>
          <w:lang w:val="en-GB"/>
        </w:rPr>
        <w:t xml:space="preserve">. </w:t>
      </w:r>
    </w:p>
    <w:p w:rsidR="00CB48E1" w:rsidRDefault="00246B6A" w:rsidP="00746E55">
      <w:pPr>
        <w:rPr>
          <w:lang w:val="en-GB"/>
        </w:rPr>
      </w:pPr>
      <w:r w:rsidRPr="00246B6A">
        <w:rPr>
          <w:lang w:val="en-GB"/>
        </w:rPr>
        <w:t xml:space="preserve">Based on the </w:t>
      </w:r>
      <w:r>
        <w:rPr>
          <w:lang w:val="en-GB"/>
        </w:rPr>
        <w:t>above analysis we make following proposal</w:t>
      </w:r>
      <w:r w:rsidR="00CB67B9">
        <w:rPr>
          <w:lang w:val="en-GB"/>
        </w:rPr>
        <w:t>.</w:t>
      </w:r>
    </w:p>
    <w:p w:rsidR="00246B6A" w:rsidRPr="0047477D" w:rsidRDefault="00246B6A" w:rsidP="00746E55">
      <w:pPr>
        <w:rPr>
          <w:b/>
          <w:lang w:val="en-GB"/>
        </w:rPr>
      </w:pPr>
      <w:r w:rsidRPr="00246B6A">
        <w:rPr>
          <w:b/>
          <w:lang w:val="en-GB"/>
        </w:rPr>
        <w:t xml:space="preserve">Proposal 2: When CSI-RS of source cell is not available, a measurement object is defined as a CSI-RS based intra-frequency measurement </w:t>
      </w:r>
      <w:r w:rsidRPr="0047477D">
        <w:rPr>
          <w:b/>
          <w:lang w:val="en-GB"/>
        </w:rPr>
        <w:t>object provided</w:t>
      </w:r>
    </w:p>
    <w:p w:rsidR="00246B6A" w:rsidRPr="003112E5" w:rsidRDefault="00246B6A" w:rsidP="00246B6A">
      <w:pPr>
        <w:pStyle w:val="ListParagraph"/>
        <w:numPr>
          <w:ilvl w:val="0"/>
          <w:numId w:val="8"/>
        </w:numPr>
        <w:rPr>
          <w:b/>
          <w:lang w:val="en-GB"/>
        </w:rPr>
      </w:pPr>
      <w:r>
        <w:rPr>
          <w:b/>
          <w:lang w:val="en-GB"/>
        </w:rPr>
        <w:t xml:space="preserve">CSI-RS can be received </w:t>
      </w:r>
      <w:r w:rsidR="0047477D">
        <w:rPr>
          <w:b/>
          <w:lang w:val="en-GB"/>
        </w:rPr>
        <w:t xml:space="preserve">by UE </w:t>
      </w:r>
      <w:r>
        <w:rPr>
          <w:b/>
          <w:lang w:val="en-GB"/>
        </w:rPr>
        <w:t xml:space="preserve">along with data </w:t>
      </w:r>
      <w:r w:rsidR="00AF5670">
        <w:rPr>
          <w:b/>
          <w:lang w:val="en-GB"/>
        </w:rPr>
        <w:t>(</w:t>
      </w:r>
      <w:r w:rsidR="0057289A">
        <w:rPr>
          <w:b/>
          <w:lang w:val="en-GB"/>
        </w:rPr>
        <w:t>s</w:t>
      </w:r>
      <w:r w:rsidR="00AF5670">
        <w:rPr>
          <w:b/>
          <w:lang w:val="en-GB"/>
        </w:rPr>
        <w:t>ame SCS and CP)</w:t>
      </w:r>
    </w:p>
    <w:p w:rsidR="00246B6A" w:rsidRPr="003112E5" w:rsidRDefault="00246B6A" w:rsidP="00246B6A">
      <w:pPr>
        <w:pStyle w:val="ListParagraph"/>
        <w:numPr>
          <w:ilvl w:val="0"/>
          <w:numId w:val="8"/>
        </w:numPr>
        <w:rPr>
          <w:b/>
          <w:lang w:val="en-GB"/>
        </w:rPr>
      </w:pPr>
      <w:r w:rsidRPr="003112E5">
        <w:rPr>
          <w:b/>
          <w:lang w:val="en-GB"/>
        </w:rPr>
        <w:t>Bandwidth of the CSI-RS on the neighbour cell is within the active BWP of the UE</w:t>
      </w:r>
    </w:p>
    <w:p w:rsidR="00246B6A" w:rsidRDefault="00246B6A" w:rsidP="00246B6A">
      <w:pPr>
        <w:rPr>
          <w:b/>
          <w:lang w:val="en-GB"/>
        </w:rPr>
      </w:pPr>
    </w:p>
    <w:p w:rsidR="00246B6A" w:rsidRPr="00246B6A" w:rsidRDefault="00246B6A" w:rsidP="00746E55">
      <w:pPr>
        <w:rPr>
          <w:lang w:val="en-GB"/>
        </w:rPr>
      </w:pPr>
      <w:r w:rsidRPr="00246B6A">
        <w:rPr>
          <w:b/>
          <w:lang w:val="en-GB"/>
        </w:rPr>
        <w:t xml:space="preserve">Proposal </w:t>
      </w:r>
      <w:r w:rsidR="006E064B">
        <w:rPr>
          <w:b/>
          <w:lang w:val="en-GB"/>
        </w:rPr>
        <w:t>3</w:t>
      </w:r>
      <w:r w:rsidRPr="00246B6A">
        <w:rPr>
          <w:b/>
          <w:lang w:val="en-GB"/>
        </w:rPr>
        <w:t>: A measurement object is defined as a CSI-RS based inter-frequency measurement object if it is not intra-frequency measurement object</w:t>
      </w:r>
      <w:r w:rsidR="00CB67B9">
        <w:rPr>
          <w:b/>
          <w:lang w:val="en-GB"/>
        </w:rPr>
        <w:t xml:space="preserve"> for case 1 and 2</w:t>
      </w:r>
      <w:r w:rsidRPr="00246B6A">
        <w:rPr>
          <w:b/>
          <w:lang w:val="en-GB"/>
        </w:rPr>
        <w:t>.</w:t>
      </w:r>
    </w:p>
    <w:p w:rsidR="00746E55" w:rsidRPr="001E3534" w:rsidRDefault="00746E55" w:rsidP="00746E55">
      <w:pPr>
        <w:contextualSpacing/>
        <w:rPr>
          <w:rFonts w:ascii="Calibri" w:eastAsia="Calibri" w:hAnsi="Calibri" w:cs="Calibri"/>
          <w:lang w:val="en-GB"/>
        </w:rPr>
      </w:pPr>
    </w:p>
    <w:p w:rsidR="00746E55" w:rsidRPr="001E3534" w:rsidRDefault="00746E55" w:rsidP="00746E55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Calibri" w:eastAsia="SimSun" w:hAnsi="Calibri" w:cs="Calibri"/>
          <w:sz w:val="36"/>
          <w:szCs w:val="20"/>
          <w:lang w:val="en-GB"/>
        </w:rPr>
      </w:pPr>
      <w:r w:rsidRPr="001E3534">
        <w:rPr>
          <w:rFonts w:ascii="Calibri" w:eastAsia="SimSun" w:hAnsi="Calibri" w:cs="Calibri"/>
          <w:sz w:val="36"/>
          <w:szCs w:val="20"/>
          <w:lang w:val="en-GB"/>
        </w:rPr>
        <w:lastRenderedPageBreak/>
        <w:t>Conclusion</w:t>
      </w:r>
    </w:p>
    <w:p w:rsidR="00746E55" w:rsidRPr="00C93818" w:rsidRDefault="00746E55" w:rsidP="00746E55">
      <w:pPr>
        <w:rPr>
          <w:rFonts w:ascii="Calibri" w:eastAsia="Calibri" w:hAnsi="Calibri" w:cs="Calibri"/>
          <w:lang w:val="en-GB"/>
        </w:rPr>
      </w:pPr>
      <w:r w:rsidRPr="00C93818">
        <w:rPr>
          <w:rFonts w:ascii="Calibri" w:eastAsia="Calibri" w:hAnsi="Calibri" w:cs="Calibri"/>
          <w:lang w:val="en-GB"/>
        </w:rPr>
        <w:t>In this</w:t>
      </w:r>
      <w:r w:rsidR="00C06905">
        <w:rPr>
          <w:rFonts w:ascii="Calibri" w:eastAsia="Calibri" w:hAnsi="Calibri" w:cs="Calibri"/>
          <w:lang w:val="en-GB"/>
        </w:rPr>
        <w:t xml:space="preserve"> contribution we have discussed the </w:t>
      </w:r>
      <w:r w:rsidR="00C06905" w:rsidRPr="00C06905">
        <w:rPr>
          <w:rFonts w:ascii="Calibri" w:eastAsia="Calibri" w:hAnsi="Calibri" w:cs="Calibri"/>
          <w:bCs/>
          <w:lang w:val="en-US"/>
        </w:rPr>
        <w:t>CSI-RS based intra-frequency and inter-frequency measurement definition</w:t>
      </w:r>
      <w:r w:rsidR="003112E5">
        <w:rPr>
          <w:rFonts w:ascii="Calibri" w:eastAsia="Calibri" w:hAnsi="Calibri" w:cs="Calibri"/>
          <w:lang w:val="en-GB"/>
        </w:rPr>
        <w:t xml:space="preserve"> </w:t>
      </w:r>
      <w:r w:rsidRPr="00C93818">
        <w:rPr>
          <w:rFonts w:ascii="Calibri" w:eastAsia="Calibri" w:hAnsi="Calibri" w:cs="Calibri"/>
          <w:lang w:val="en-GB"/>
        </w:rPr>
        <w:t xml:space="preserve">and we make </w:t>
      </w:r>
      <w:r w:rsidR="003112E5">
        <w:rPr>
          <w:rFonts w:ascii="Calibri" w:eastAsia="Calibri" w:hAnsi="Calibri" w:cs="Calibri"/>
          <w:lang w:val="en-GB"/>
        </w:rPr>
        <w:t xml:space="preserve">the </w:t>
      </w:r>
      <w:r w:rsidR="00612A81">
        <w:rPr>
          <w:rFonts w:ascii="Calibri" w:eastAsia="Calibri" w:hAnsi="Calibri" w:cs="Calibri"/>
          <w:lang w:val="en-GB"/>
        </w:rPr>
        <w:t>following proposal</w:t>
      </w:r>
      <w:r w:rsidR="00C06905">
        <w:rPr>
          <w:rFonts w:ascii="Calibri" w:eastAsia="Calibri" w:hAnsi="Calibri" w:cs="Calibri"/>
          <w:lang w:val="en-GB"/>
        </w:rPr>
        <w:t>s</w:t>
      </w:r>
      <w:r w:rsidR="00612A81">
        <w:rPr>
          <w:rFonts w:ascii="Calibri" w:eastAsia="Calibri" w:hAnsi="Calibri" w:cs="Calibri"/>
          <w:lang w:val="en-GB"/>
        </w:rPr>
        <w:t>.</w:t>
      </w:r>
    </w:p>
    <w:p w:rsidR="003112E5" w:rsidRPr="003112E5" w:rsidRDefault="003112E5" w:rsidP="003112E5">
      <w:pPr>
        <w:rPr>
          <w:b/>
          <w:lang w:val="en-GB"/>
        </w:rPr>
      </w:pPr>
      <w:r w:rsidRPr="003112E5">
        <w:rPr>
          <w:b/>
          <w:lang w:val="en-GB"/>
        </w:rPr>
        <w:t xml:space="preserve">Proposal 1: </w:t>
      </w:r>
      <w:r w:rsidR="00165077">
        <w:rPr>
          <w:b/>
          <w:lang w:val="en-GB"/>
        </w:rPr>
        <w:t>When CSI-RS of source cell is available, a</w:t>
      </w:r>
      <w:r w:rsidRPr="003112E5">
        <w:rPr>
          <w:b/>
          <w:lang w:val="en-GB"/>
        </w:rPr>
        <w:t xml:space="preserve"> measurement object is defined as a CSI-RS based intra-frequency measurement object provided:</w:t>
      </w:r>
    </w:p>
    <w:p w:rsidR="003112E5" w:rsidRPr="003112E5" w:rsidRDefault="003112E5" w:rsidP="003112E5">
      <w:pPr>
        <w:pStyle w:val="ListParagraph"/>
        <w:numPr>
          <w:ilvl w:val="0"/>
          <w:numId w:val="8"/>
        </w:numPr>
        <w:rPr>
          <w:b/>
          <w:lang w:val="en-GB"/>
        </w:rPr>
      </w:pPr>
      <w:r w:rsidRPr="003112E5">
        <w:rPr>
          <w:b/>
          <w:lang w:val="en-GB"/>
        </w:rPr>
        <w:t>SCS of CSI-RS on the serving cell and neighbour cell is the same</w:t>
      </w:r>
    </w:p>
    <w:p w:rsidR="003112E5" w:rsidRPr="003112E5" w:rsidRDefault="003112E5" w:rsidP="003112E5">
      <w:pPr>
        <w:pStyle w:val="ListParagraph"/>
        <w:numPr>
          <w:ilvl w:val="0"/>
          <w:numId w:val="8"/>
        </w:numPr>
        <w:rPr>
          <w:b/>
          <w:lang w:val="en-GB"/>
        </w:rPr>
      </w:pPr>
      <w:r w:rsidRPr="003112E5">
        <w:rPr>
          <w:b/>
          <w:lang w:val="en-GB"/>
        </w:rPr>
        <w:t>CP type of CSI-RS on serving cell and target cell is the same  (It is applied for SCS = 60KHz)</w:t>
      </w:r>
    </w:p>
    <w:p w:rsidR="003112E5" w:rsidRPr="003112E5" w:rsidRDefault="003112E5" w:rsidP="003112E5">
      <w:pPr>
        <w:pStyle w:val="ListParagraph"/>
        <w:numPr>
          <w:ilvl w:val="0"/>
          <w:numId w:val="8"/>
        </w:numPr>
        <w:rPr>
          <w:b/>
          <w:lang w:val="en-GB"/>
        </w:rPr>
      </w:pPr>
      <w:r w:rsidRPr="003112E5">
        <w:rPr>
          <w:b/>
          <w:lang w:val="en-GB"/>
        </w:rPr>
        <w:t>Bandwidth of the CSI-RS on the neighbour cell is within the active BWP of the UE</w:t>
      </w:r>
    </w:p>
    <w:p w:rsidR="005A01FB" w:rsidRPr="0047477D" w:rsidRDefault="005A01FB" w:rsidP="005A01FB">
      <w:pPr>
        <w:rPr>
          <w:b/>
          <w:lang w:val="en-GB"/>
        </w:rPr>
      </w:pPr>
      <w:r w:rsidRPr="00246B6A">
        <w:rPr>
          <w:b/>
          <w:lang w:val="en-GB"/>
        </w:rPr>
        <w:t xml:space="preserve">Proposal 2: When CSI-RS of source cell is not available, a measurement object is defined as a CSI-RS based intra-frequency measurement </w:t>
      </w:r>
      <w:r w:rsidRPr="0047477D">
        <w:rPr>
          <w:b/>
          <w:lang w:val="en-GB"/>
        </w:rPr>
        <w:t>object provided</w:t>
      </w:r>
    </w:p>
    <w:p w:rsidR="005A01FB" w:rsidRPr="003112E5" w:rsidRDefault="005A01FB" w:rsidP="005A01FB">
      <w:pPr>
        <w:pStyle w:val="ListParagraph"/>
        <w:numPr>
          <w:ilvl w:val="0"/>
          <w:numId w:val="8"/>
        </w:numPr>
        <w:rPr>
          <w:b/>
          <w:lang w:val="en-GB"/>
        </w:rPr>
      </w:pPr>
      <w:r>
        <w:rPr>
          <w:b/>
          <w:lang w:val="en-GB"/>
        </w:rPr>
        <w:t>CSI-RS can be received by UE along with data (same SCS and CP)</w:t>
      </w:r>
    </w:p>
    <w:p w:rsidR="005A01FB" w:rsidRPr="003112E5" w:rsidRDefault="005A01FB" w:rsidP="005A01FB">
      <w:pPr>
        <w:pStyle w:val="ListParagraph"/>
        <w:numPr>
          <w:ilvl w:val="0"/>
          <w:numId w:val="8"/>
        </w:numPr>
        <w:rPr>
          <w:b/>
          <w:lang w:val="en-GB"/>
        </w:rPr>
      </w:pPr>
      <w:r w:rsidRPr="003112E5">
        <w:rPr>
          <w:b/>
          <w:lang w:val="en-GB"/>
        </w:rPr>
        <w:t>Bandwidth of the CSI-RS on the neighbour cell is within the active BWP of the UE</w:t>
      </w:r>
    </w:p>
    <w:p w:rsidR="003112E5" w:rsidRPr="003112E5" w:rsidRDefault="003112E5" w:rsidP="003112E5">
      <w:pPr>
        <w:rPr>
          <w:b/>
          <w:lang w:val="en-GB"/>
        </w:rPr>
      </w:pPr>
      <w:r w:rsidRPr="003112E5">
        <w:rPr>
          <w:b/>
          <w:lang w:val="en-GB"/>
        </w:rPr>
        <w:t xml:space="preserve">Proposal </w:t>
      </w:r>
      <w:r w:rsidR="005A01FB">
        <w:rPr>
          <w:b/>
          <w:lang w:val="en-GB"/>
        </w:rPr>
        <w:t>3</w:t>
      </w:r>
      <w:r w:rsidRPr="003112E5">
        <w:rPr>
          <w:b/>
          <w:lang w:val="en-GB"/>
        </w:rPr>
        <w:t>: A measurement object is defined as a CSI-RS based inter-frequency measurement object if it is not intra-frequency measurement object</w:t>
      </w:r>
      <w:r w:rsidR="005A01FB">
        <w:rPr>
          <w:b/>
          <w:lang w:val="en-GB"/>
        </w:rPr>
        <w:t xml:space="preserve"> for case 1 and 2</w:t>
      </w:r>
      <w:r w:rsidRPr="003112E5">
        <w:rPr>
          <w:b/>
          <w:lang w:val="en-GB"/>
        </w:rPr>
        <w:t>.</w:t>
      </w:r>
    </w:p>
    <w:p w:rsidR="00746E55" w:rsidRPr="001E3534" w:rsidRDefault="00746E55" w:rsidP="00746E55">
      <w:pPr>
        <w:pStyle w:val="RAN4H1"/>
      </w:pPr>
      <w:r w:rsidRPr="001E3534">
        <w:t>References</w:t>
      </w:r>
    </w:p>
    <w:p w:rsidR="004805CB" w:rsidRPr="004805CB" w:rsidRDefault="00326266" w:rsidP="00660DB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ascii="Calibri" w:eastAsia="Calibri" w:hAnsi="Calibri" w:cs="Calibri"/>
          <w:sz w:val="20"/>
          <w:lang w:val="en-US"/>
        </w:rPr>
      </w:pPr>
      <w:r>
        <w:rPr>
          <w:rFonts w:ascii="Calibri" w:eastAsia="Calibri" w:hAnsi="Calibri" w:cs="Calibri"/>
          <w:sz w:val="20"/>
          <w:lang w:val="en-GB"/>
        </w:rPr>
        <w:t>R4-2002257</w:t>
      </w:r>
      <w:r w:rsidR="00660DBD" w:rsidRPr="00660DBD">
        <w:rPr>
          <w:rFonts w:ascii="Calibri" w:eastAsia="Calibri" w:hAnsi="Calibri" w:cs="Calibri"/>
          <w:sz w:val="20"/>
          <w:lang w:val="en-GB"/>
        </w:rPr>
        <w:tab/>
        <w:t>WF on RRM requirements for CSI-RS based measurement</w:t>
      </w:r>
      <w:r w:rsidR="004805CB" w:rsidRPr="004805CB">
        <w:rPr>
          <w:rFonts w:ascii="Calibri" w:eastAsia="Calibri" w:hAnsi="Calibri" w:cs="Calibri"/>
          <w:sz w:val="20"/>
          <w:lang w:val="en-GB"/>
        </w:rPr>
        <w:t xml:space="preserve"> </w:t>
      </w:r>
    </w:p>
    <w:p w:rsidR="00746E55" w:rsidRDefault="00660DBD" w:rsidP="004805C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ascii="Calibri" w:eastAsia="Calibri" w:hAnsi="Calibri" w:cs="Calibri"/>
          <w:sz w:val="20"/>
          <w:lang w:val="en-US"/>
        </w:rPr>
      </w:pPr>
      <w:r>
        <w:rPr>
          <w:rFonts w:ascii="Calibri" w:eastAsia="Calibri" w:hAnsi="Calibri" w:cs="Calibri"/>
          <w:sz w:val="20"/>
          <w:lang w:val="en-US"/>
        </w:rPr>
        <w:t>RAN4#9</w:t>
      </w:r>
      <w:r w:rsidR="0045508A">
        <w:rPr>
          <w:rFonts w:ascii="Calibri" w:eastAsia="Calibri" w:hAnsi="Calibri" w:cs="Calibri"/>
          <w:sz w:val="20"/>
          <w:lang w:val="en-US"/>
        </w:rPr>
        <w:t>4-e</w:t>
      </w:r>
      <w:r w:rsidR="00746E55" w:rsidRPr="001E3534">
        <w:rPr>
          <w:rFonts w:ascii="Calibri" w:eastAsia="Calibri" w:hAnsi="Calibri" w:cs="Calibri"/>
          <w:sz w:val="20"/>
          <w:lang w:val="en-US"/>
        </w:rPr>
        <w:t xml:space="preserve"> meeting report</w:t>
      </w:r>
    </w:p>
    <w:p w:rsidR="001E4EA1" w:rsidRPr="001E4EA1" w:rsidRDefault="001E4EA1" w:rsidP="001E4EA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ascii="Calibri" w:eastAsia="Calibri" w:hAnsi="Calibri" w:cs="Calibri"/>
          <w:sz w:val="20"/>
          <w:lang w:val="en-US"/>
        </w:rPr>
      </w:pPr>
      <w:r w:rsidRPr="001E4EA1">
        <w:rPr>
          <w:rFonts w:ascii="Calibri" w:eastAsia="Calibri" w:hAnsi="Calibri" w:cs="Calibri"/>
          <w:sz w:val="20"/>
          <w:lang w:val="en-US"/>
        </w:rPr>
        <w:t>R1-1905909</w:t>
      </w:r>
      <w:r>
        <w:rPr>
          <w:rFonts w:ascii="Calibri" w:eastAsia="Calibri" w:hAnsi="Calibri" w:cs="Calibri"/>
          <w:sz w:val="20"/>
          <w:lang w:val="en-US"/>
        </w:rPr>
        <w:tab/>
      </w:r>
      <w:r w:rsidRPr="001E4EA1">
        <w:rPr>
          <w:rFonts w:ascii="Calibri" w:eastAsia="Calibri" w:hAnsi="Calibri" w:cs="Calibri"/>
          <w:sz w:val="20"/>
          <w:lang w:val="en-US"/>
        </w:rPr>
        <w:t>Reply LS on clarification about CSI-RS measurement</w:t>
      </w:r>
    </w:p>
    <w:p w:rsidR="00746E55" w:rsidRDefault="00746E55" w:rsidP="00746E55"/>
    <w:p w:rsidR="00746E55" w:rsidRDefault="00746E55" w:rsidP="00746E55"/>
    <w:p w:rsidR="009B447B" w:rsidRDefault="009B447B"/>
    <w:sectPr w:rsidR="009B44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8AC2A968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AC1ADC"/>
    <w:multiLevelType w:val="hybridMultilevel"/>
    <w:tmpl w:val="0150C76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3533C"/>
    <w:multiLevelType w:val="hybridMultilevel"/>
    <w:tmpl w:val="BD54F7A4"/>
    <w:lvl w:ilvl="0" w:tplc="0F98B3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8E5AA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EBD2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630735C">
      <w:start w:val="8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220F78">
      <w:start w:val="82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B020F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F7428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C067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10B2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B297330"/>
    <w:multiLevelType w:val="hybridMultilevel"/>
    <w:tmpl w:val="6EAA07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6351A"/>
    <w:multiLevelType w:val="hybridMultilevel"/>
    <w:tmpl w:val="3634D4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86F12"/>
    <w:multiLevelType w:val="hybridMultilevel"/>
    <w:tmpl w:val="87CC2B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A5AA8"/>
    <w:multiLevelType w:val="hybridMultilevel"/>
    <w:tmpl w:val="6DD4F8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5C217B"/>
    <w:multiLevelType w:val="multilevel"/>
    <w:tmpl w:val="D674C8FC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67C3234"/>
    <w:multiLevelType w:val="hybridMultilevel"/>
    <w:tmpl w:val="5AEED8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67E26"/>
    <w:multiLevelType w:val="hybridMultilevel"/>
    <w:tmpl w:val="8422800A"/>
    <w:lvl w:ilvl="0" w:tplc="9D2AE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1E576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042A2E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CD7F2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A6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E05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7C8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E8A9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6C0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7"/>
  </w:num>
  <w:num w:numId="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6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E71"/>
    <w:rsid w:val="000472AF"/>
    <w:rsid w:val="00061589"/>
    <w:rsid w:val="00061AEF"/>
    <w:rsid w:val="0007002F"/>
    <w:rsid w:val="00080D63"/>
    <w:rsid w:val="00083F44"/>
    <w:rsid w:val="000A2C98"/>
    <w:rsid w:val="000C400C"/>
    <w:rsid w:val="000D6EF5"/>
    <w:rsid w:val="000E6352"/>
    <w:rsid w:val="000F445C"/>
    <w:rsid w:val="00102B7F"/>
    <w:rsid w:val="001129C5"/>
    <w:rsid w:val="00115C23"/>
    <w:rsid w:val="001376F0"/>
    <w:rsid w:val="00142226"/>
    <w:rsid w:val="00142F1D"/>
    <w:rsid w:val="00160A91"/>
    <w:rsid w:val="00165077"/>
    <w:rsid w:val="00194F65"/>
    <w:rsid w:val="001951FB"/>
    <w:rsid w:val="001B1929"/>
    <w:rsid w:val="001B4643"/>
    <w:rsid w:val="001C7A01"/>
    <w:rsid w:val="001D6D61"/>
    <w:rsid w:val="001E4EA1"/>
    <w:rsid w:val="002078DF"/>
    <w:rsid w:val="002241B1"/>
    <w:rsid w:val="0022423C"/>
    <w:rsid w:val="002352F0"/>
    <w:rsid w:val="00246B6A"/>
    <w:rsid w:val="002B0310"/>
    <w:rsid w:val="002B48D7"/>
    <w:rsid w:val="002C22EE"/>
    <w:rsid w:val="002D43BC"/>
    <w:rsid w:val="002E3871"/>
    <w:rsid w:val="003103AB"/>
    <w:rsid w:val="003112E5"/>
    <w:rsid w:val="00326266"/>
    <w:rsid w:val="0033247B"/>
    <w:rsid w:val="0035480C"/>
    <w:rsid w:val="0036399D"/>
    <w:rsid w:val="00372E54"/>
    <w:rsid w:val="0038087B"/>
    <w:rsid w:val="00396BC3"/>
    <w:rsid w:val="003B53E7"/>
    <w:rsid w:val="003C60DB"/>
    <w:rsid w:val="004015BE"/>
    <w:rsid w:val="00401AB9"/>
    <w:rsid w:val="00412930"/>
    <w:rsid w:val="004328E4"/>
    <w:rsid w:val="0045508A"/>
    <w:rsid w:val="00462CAC"/>
    <w:rsid w:val="00464474"/>
    <w:rsid w:val="0047477D"/>
    <w:rsid w:val="004755DA"/>
    <w:rsid w:val="004805CB"/>
    <w:rsid w:val="004C4DF2"/>
    <w:rsid w:val="00502D2D"/>
    <w:rsid w:val="00520E6B"/>
    <w:rsid w:val="005523D5"/>
    <w:rsid w:val="00567954"/>
    <w:rsid w:val="0057289A"/>
    <w:rsid w:val="005872E1"/>
    <w:rsid w:val="005A01FB"/>
    <w:rsid w:val="005B08DA"/>
    <w:rsid w:val="005C13CD"/>
    <w:rsid w:val="005C5FCD"/>
    <w:rsid w:val="00612A81"/>
    <w:rsid w:val="006274B3"/>
    <w:rsid w:val="00630852"/>
    <w:rsid w:val="0063272C"/>
    <w:rsid w:val="0065123A"/>
    <w:rsid w:val="00660DBD"/>
    <w:rsid w:val="0066708D"/>
    <w:rsid w:val="0067541E"/>
    <w:rsid w:val="00676DDF"/>
    <w:rsid w:val="006A7323"/>
    <w:rsid w:val="006D7BFD"/>
    <w:rsid w:val="006E064B"/>
    <w:rsid w:val="006E3D92"/>
    <w:rsid w:val="006F0ECA"/>
    <w:rsid w:val="00715684"/>
    <w:rsid w:val="0073324E"/>
    <w:rsid w:val="00746E55"/>
    <w:rsid w:val="0076428A"/>
    <w:rsid w:val="00764586"/>
    <w:rsid w:val="00783C3F"/>
    <w:rsid w:val="007A72CA"/>
    <w:rsid w:val="007D0D15"/>
    <w:rsid w:val="007D2312"/>
    <w:rsid w:val="007D6F4E"/>
    <w:rsid w:val="00805084"/>
    <w:rsid w:val="008056DA"/>
    <w:rsid w:val="00822B1B"/>
    <w:rsid w:val="00827D78"/>
    <w:rsid w:val="008441BD"/>
    <w:rsid w:val="00850C78"/>
    <w:rsid w:val="00872C3E"/>
    <w:rsid w:val="00887633"/>
    <w:rsid w:val="008912F3"/>
    <w:rsid w:val="008926E7"/>
    <w:rsid w:val="008944C7"/>
    <w:rsid w:val="008A1C67"/>
    <w:rsid w:val="008A30C7"/>
    <w:rsid w:val="008F244B"/>
    <w:rsid w:val="00905084"/>
    <w:rsid w:val="00917FC6"/>
    <w:rsid w:val="0092668E"/>
    <w:rsid w:val="009404A7"/>
    <w:rsid w:val="00945BE2"/>
    <w:rsid w:val="00946132"/>
    <w:rsid w:val="009A04D0"/>
    <w:rsid w:val="009B447B"/>
    <w:rsid w:val="009F3592"/>
    <w:rsid w:val="00A277DB"/>
    <w:rsid w:val="00A3084F"/>
    <w:rsid w:val="00A5606E"/>
    <w:rsid w:val="00A61554"/>
    <w:rsid w:val="00A71549"/>
    <w:rsid w:val="00A8303E"/>
    <w:rsid w:val="00A94EBE"/>
    <w:rsid w:val="00AB35DF"/>
    <w:rsid w:val="00AC30B0"/>
    <w:rsid w:val="00AC3D60"/>
    <w:rsid w:val="00AE36BA"/>
    <w:rsid w:val="00AF5670"/>
    <w:rsid w:val="00B04408"/>
    <w:rsid w:val="00B05F06"/>
    <w:rsid w:val="00B17FA4"/>
    <w:rsid w:val="00B435BC"/>
    <w:rsid w:val="00B717A1"/>
    <w:rsid w:val="00B747FF"/>
    <w:rsid w:val="00BA1792"/>
    <w:rsid w:val="00BA27F2"/>
    <w:rsid w:val="00BB1234"/>
    <w:rsid w:val="00BC6866"/>
    <w:rsid w:val="00C06905"/>
    <w:rsid w:val="00C075A3"/>
    <w:rsid w:val="00C14C26"/>
    <w:rsid w:val="00C243EB"/>
    <w:rsid w:val="00C25F88"/>
    <w:rsid w:val="00C27FCD"/>
    <w:rsid w:val="00C41BF7"/>
    <w:rsid w:val="00C53450"/>
    <w:rsid w:val="00C76B93"/>
    <w:rsid w:val="00CB03A5"/>
    <w:rsid w:val="00CB48E1"/>
    <w:rsid w:val="00CB67B9"/>
    <w:rsid w:val="00CB74F7"/>
    <w:rsid w:val="00CF0E23"/>
    <w:rsid w:val="00CF368D"/>
    <w:rsid w:val="00D47541"/>
    <w:rsid w:val="00D6016F"/>
    <w:rsid w:val="00D641AF"/>
    <w:rsid w:val="00D71DAE"/>
    <w:rsid w:val="00D73957"/>
    <w:rsid w:val="00DA4E0A"/>
    <w:rsid w:val="00DD2524"/>
    <w:rsid w:val="00DD7CC4"/>
    <w:rsid w:val="00DF4FA7"/>
    <w:rsid w:val="00E310E0"/>
    <w:rsid w:val="00E54791"/>
    <w:rsid w:val="00E97930"/>
    <w:rsid w:val="00EA4509"/>
    <w:rsid w:val="00EA4D4D"/>
    <w:rsid w:val="00EF037A"/>
    <w:rsid w:val="00F50727"/>
    <w:rsid w:val="00F53D8A"/>
    <w:rsid w:val="00F626D8"/>
    <w:rsid w:val="00F638EA"/>
    <w:rsid w:val="00F91E71"/>
    <w:rsid w:val="00FA33ED"/>
    <w:rsid w:val="00FA5227"/>
    <w:rsid w:val="00FA566F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6A7B05-2C75-4385-8663-D9953FF0B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6E55"/>
    <w:rPr>
      <w:rFonts w:eastAsia="ＭＳ 明朝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AN4H2">
    <w:name w:val="RAN4 H2"/>
    <w:basedOn w:val="Normal"/>
    <w:next w:val="Normal"/>
    <w:qFormat/>
    <w:rsid w:val="00746E55"/>
    <w:pPr>
      <w:keepNext/>
      <w:keepLines/>
      <w:numPr>
        <w:ilvl w:val="1"/>
        <w:numId w:val="2"/>
      </w:numPr>
      <w:spacing w:before="180" w:after="180" w:line="240" w:lineRule="auto"/>
      <w:ind w:left="792"/>
      <w:outlineLvl w:val="1"/>
    </w:pPr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H1">
    <w:name w:val="RAN4 H1"/>
    <w:basedOn w:val="Normal"/>
    <w:next w:val="Normal"/>
    <w:qFormat/>
    <w:rsid w:val="00746E55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rsid w:val="00746E55"/>
    <w:pPr>
      <w:numPr>
        <w:ilvl w:val="2"/>
        <w:numId w:val="2"/>
      </w:numPr>
    </w:pPr>
    <w:rPr>
      <w:rFonts w:ascii="Arial" w:hAnsi="Arial" w:cs="Arial"/>
      <w:sz w:val="24"/>
      <w:lang w:val="en-US"/>
    </w:rPr>
  </w:style>
  <w:style w:type="paragraph" w:styleId="ListParagraph">
    <w:name w:val="List Paragraph"/>
    <w:basedOn w:val="Normal"/>
    <w:uiPriority w:val="34"/>
    <w:qFormat/>
    <w:rsid w:val="00746E55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746E5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PlainTable1">
    <w:name w:val="Plain Table 1"/>
    <w:basedOn w:val="TableNormal"/>
    <w:uiPriority w:val="41"/>
    <w:rsid w:val="00746E55"/>
    <w:pPr>
      <w:spacing w:after="0" w:line="240" w:lineRule="auto"/>
    </w:pPr>
    <w:rPr>
      <w:rFonts w:eastAsia="ＭＳ 明朝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semiHidden/>
    <w:unhideWhenUsed/>
    <w:rsid w:val="00C06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7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BFD"/>
    <w:rPr>
      <w:rFonts w:ascii="Segoe UI" w:eastAsia="ＭＳ 明朝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52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499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40181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699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1916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076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159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86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786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79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23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039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87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562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543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233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38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7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71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48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18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5</Pages>
  <Words>1227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Venkatarao Gonuguntla</dc:creator>
  <cp:keywords/>
  <dc:description/>
  <cp:lastModifiedBy>Venkat (NEC)</cp:lastModifiedBy>
  <cp:revision>112</cp:revision>
  <dcterms:created xsi:type="dcterms:W3CDTF">2020-02-04T06:12:00Z</dcterms:created>
  <dcterms:modified xsi:type="dcterms:W3CDTF">2020-04-10T14:12:00Z</dcterms:modified>
</cp:coreProperties>
</file>