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A48C" w14:textId="5E54F4EA" w:rsidR="00070DB3" w:rsidRPr="00FE059E" w:rsidRDefault="00070DB3" w:rsidP="00070DB3">
      <w:pPr>
        <w:pStyle w:val="Header"/>
        <w:tabs>
          <w:tab w:val="right" w:pos="9639"/>
        </w:tabs>
        <w:rPr>
          <w:bCs/>
          <w:noProof w:val="0"/>
          <w:sz w:val="28"/>
          <w:szCs w:val="24"/>
          <w:lang w:val="de-DE"/>
        </w:rPr>
      </w:pPr>
      <w:r w:rsidRPr="00FE059E">
        <w:rPr>
          <w:bCs/>
          <w:noProof w:val="0"/>
          <w:sz w:val="28"/>
          <w:szCs w:val="24"/>
          <w:lang w:val="de-DE"/>
        </w:rPr>
        <w:t>3GPP T</w:t>
      </w:r>
      <w:bookmarkStart w:id="0" w:name="_Ref452454252"/>
      <w:bookmarkEnd w:id="0"/>
      <w:r w:rsidR="00FE059E" w:rsidRPr="00FE059E">
        <w:rPr>
          <w:bCs/>
          <w:noProof w:val="0"/>
          <w:sz w:val="28"/>
          <w:szCs w:val="24"/>
          <w:lang w:val="de-DE"/>
        </w:rPr>
        <w:t>SG-</w:t>
      </w:r>
      <w:r w:rsidR="00245669" w:rsidRPr="00FE059E">
        <w:rPr>
          <w:bCs/>
          <w:noProof w:val="0"/>
          <w:sz w:val="28"/>
          <w:szCs w:val="24"/>
          <w:lang w:val="de-DE"/>
        </w:rPr>
        <w:t>RAN</w:t>
      </w:r>
      <w:r w:rsidR="00FE059E" w:rsidRPr="00FE059E">
        <w:rPr>
          <w:bCs/>
          <w:noProof w:val="0"/>
          <w:sz w:val="28"/>
          <w:szCs w:val="24"/>
          <w:lang w:val="de-DE"/>
        </w:rPr>
        <w:t xml:space="preserve"> WG4</w:t>
      </w:r>
      <w:r w:rsidR="00245669" w:rsidRPr="00FE059E">
        <w:rPr>
          <w:bCs/>
          <w:noProof w:val="0"/>
          <w:sz w:val="28"/>
          <w:szCs w:val="24"/>
          <w:lang w:val="de-DE"/>
        </w:rPr>
        <w:t xml:space="preserve"> </w:t>
      </w:r>
      <w:r w:rsidR="00245669" w:rsidRPr="00FE059E">
        <w:rPr>
          <w:noProof w:val="0"/>
          <w:sz w:val="28"/>
          <w:szCs w:val="24"/>
          <w:lang w:val="de-DE"/>
        </w:rPr>
        <w:t>#</w:t>
      </w:r>
      <w:r w:rsidR="00FE059E" w:rsidRPr="00FE059E">
        <w:rPr>
          <w:noProof w:val="0"/>
          <w:sz w:val="28"/>
          <w:szCs w:val="24"/>
          <w:lang w:val="de-DE"/>
        </w:rPr>
        <w:t>9</w:t>
      </w:r>
      <w:r w:rsidR="00C9453A" w:rsidRPr="00FE059E">
        <w:rPr>
          <w:noProof w:val="0"/>
          <w:sz w:val="28"/>
          <w:szCs w:val="24"/>
          <w:lang w:val="de-DE"/>
        </w:rPr>
        <w:t>4</w:t>
      </w:r>
      <w:r w:rsidR="00FE059E" w:rsidRPr="00FE059E">
        <w:rPr>
          <w:noProof w:val="0"/>
          <w:sz w:val="28"/>
          <w:szCs w:val="24"/>
          <w:lang w:val="de-DE"/>
        </w:rPr>
        <w:t>-e-Bis</w:t>
      </w:r>
      <w:r w:rsidRPr="00FE059E">
        <w:rPr>
          <w:bCs/>
          <w:noProof w:val="0"/>
          <w:sz w:val="28"/>
          <w:szCs w:val="24"/>
          <w:lang w:val="de-DE"/>
        </w:rPr>
        <w:tab/>
        <w:t>R</w:t>
      </w:r>
      <w:r w:rsidR="00FE059E" w:rsidRPr="00FE059E">
        <w:rPr>
          <w:bCs/>
          <w:noProof w:val="0"/>
          <w:sz w:val="28"/>
          <w:szCs w:val="24"/>
          <w:lang w:val="de-DE"/>
        </w:rPr>
        <w:t>4-</w:t>
      </w:r>
      <w:r w:rsidR="00445E90" w:rsidRPr="00FE059E">
        <w:rPr>
          <w:bCs/>
          <w:noProof w:val="0"/>
          <w:sz w:val="28"/>
          <w:szCs w:val="24"/>
          <w:lang w:val="de-DE"/>
        </w:rPr>
        <w:t>20</w:t>
      </w:r>
      <w:r w:rsidR="00445E90">
        <w:rPr>
          <w:bCs/>
          <w:noProof w:val="0"/>
          <w:sz w:val="28"/>
          <w:szCs w:val="24"/>
          <w:lang w:val="de-DE"/>
        </w:rPr>
        <w:t>03383</w:t>
      </w:r>
    </w:p>
    <w:p w14:paraId="1150A48D" w14:textId="1CA0A08D" w:rsidR="00070DB3" w:rsidRPr="00D33C60" w:rsidRDefault="00FE059E" w:rsidP="00070DB3">
      <w:pPr>
        <w:pStyle w:val="Header"/>
        <w:tabs>
          <w:tab w:val="right" w:pos="9639"/>
        </w:tabs>
        <w:rPr>
          <w:bCs/>
          <w:noProof w:val="0"/>
          <w:sz w:val="28"/>
          <w:szCs w:val="24"/>
        </w:rPr>
      </w:pPr>
      <w:r>
        <w:rPr>
          <w:noProof w:val="0"/>
          <w:sz w:val="28"/>
          <w:szCs w:val="24"/>
          <w:lang w:eastAsia="zh-CN"/>
        </w:rPr>
        <w:t>Electronic Meeting,</w:t>
      </w:r>
      <w:r w:rsidR="00070DB3" w:rsidRPr="00D33C60">
        <w:rPr>
          <w:noProof w:val="0"/>
          <w:sz w:val="28"/>
          <w:szCs w:val="24"/>
          <w:lang w:eastAsia="zh-CN"/>
        </w:rPr>
        <w:t xml:space="preserve"> </w:t>
      </w:r>
      <w:r>
        <w:rPr>
          <w:noProof w:val="0"/>
          <w:sz w:val="28"/>
          <w:szCs w:val="24"/>
          <w:lang w:eastAsia="zh-CN"/>
        </w:rPr>
        <w:t>20-30</w:t>
      </w:r>
      <w:r w:rsidRPr="00FE059E">
        <w:rPr>
          <w:noProof w:val="0"/>
          <w:sz w:val="28"/>
          <w:szCs w:val="24"/>
          <w:vertAlign w:val="superscript"/>
          <w:lang w:eastAsia="zh-CN"/>
        </w:rPr>
        <w:t>th</w:t>
      </w:r>
      <w:r>
        <w:rPr>
          <w:noProof w:val="0"/>
          <w:sz w:val="28"/>
          <w:szCs w:val="24"/>
          <w:lang w:eastAsia="zh-CN"/>
        </w:rPr>
        <w:t xml:space="preserve"> April, 2020</w:t>
      </w:r>
    </w:p>
    <w:p w14:paraId="1150A48E" w14:textId="77777777" w:rsidR="00070DB3" w:rsidRPr="007E5CE0" w:rsidRDefault="00070DB3" w:rsidP="00070DB3">
      <w:pPr>
        <w:pStyle w:val="CRCoverPage"/>
        <w:tabs>
          <w:tab w:val="right" w:pos="9638"/>
        </w:tabs>
        <w:spacing w:after="0"/>
        <w:outlineLvl w:val="0"/>
        <w:rPr>
          <w:rFonts w:cs="Arial"/>
          <w:b/>
          <w:noProof/>
          <w:sz w:val="36"/>
        </w:rPr>
      </w:pPr>
    </w:p>
    <w:p w14:paraId="1150A48F" w14:textId="3DA9F3F7" w:rsidR="00070DB3" w:rsidRPr="00D33C60" w:rsidRDefault="00EA16AF" w:rsidP="00B929D7">
      <w:pPr>
        <w:rPr>
          <w:i/>
        </w:rPr>
      </w:pPr>
      <w:r w:rsidRPr="00D33C60">
        <w:t>Title:</w:t>
      </w:r>
      <w:r w:rsidRPr="00D33C60">
        <w:tab/>
      </w:r>
      <w:r w:rsidR="006432FF">
        <w:t xml:space="preserve">Views on some remaining details for </w:t>
      </w:r>
      <w:r w:rsidR="00DB0878">
        <w:t xml:space="preserve">NR </w:t>
      </w:r>
      <w:r w:rsidR="006432FF">
        <w:t>V2X SL/Uu concurrent operation</w:t>
      </w:r>
    </w:p>
    <w:p w14:paraId="1150A490" w14:textId="77777777" w:rsidR="00070DB3" w:rsidRPr="00D33C60" w:rsidRDefault="00070DB3" w:rsidP="00B929D7">
      <w:r w:rsidRPr="00D33C60">
        <w:t>Source:</w:t>
      </w:r>
      <w:r w:rsidRPr="00D33C60">
        <w:tab/>
      </w:r>
      <w:r w:rsidR="00175E61">
        <w:t>Vodafone</w:t>
      </w:r>
    </w:p>
    <w:p w14:paraId="1150A491" w14:textId="6BEB99ED" w:rsidR="00070DB3" w:rsidRPr="00D33C60" w:rsidRDefault="00070DB3" w:rsidP="00B929D7">
      <w:pPr>
        <w:rPr>
          <w:i/>
        </w:rPr>
      </w:pPr>
      <w:r w:rsidRPr="00D33C60">
        <w:t xml:space="preserve">Agenda: </w:t>
      </w:r>
      <w:r w:rsidRPr="00D33C60">
        <w:tab/>
      </w:r>
      <w:r w:rsidR="00AA5E5A">
        <w:t>6</w:t>
      </w:r>
      <w:r w:rsidR="00FE059E">
        <w:t>.4.4</w:t>
      </w:r>
    </w:p>
    <w:p w14:paraId="1150A492" w14:textId="5563D3DB" w:rsidR="00070DB3" w:rsidRPr="00D33C60" w:rsidRDefault="00EA16AF" w:rsidP="00B929D7">
      <w:r w:rsidRPr="00D33C60">
        <w:t>For:</w:t>
      </w:r>
      <w:r w:rsidRPr="00D33C60">
        <w:tab/>
      </w:r>
      <w:r w:rsidRPr="00D33C60">
        <w:tab/>
      </w:r>
      <w:r w:rsidR="00445E90">
        <w:t>Discussion</w:t>
      </w:r>
      <w:bookmarkStart w:id="1" w:name="_GoBack"/>
      <w:bookmarkEnd w:id="1"/>
      <w:r w:rsidR="00445E90" w:rsidRPr="00D33C60">
        <w:t xml:space="preserve"> </w:t>
      </w:r>
    </w:p>
    <w:p w14:paraId="1150A493" w14:textId="77777777" w:rsidR="00EA16AF" w:rsidRPr="00EA16AF" w:rsidRDefault="00EA16AF" w:rsidP="00B929D7"/>
    <w:p w14:paraId="1150A494" w14:textId="77777777" w:rsidR="00070DB3" w:rsidRPr="00A23121" w:rsidRDefault="00070DB3" w:rsidP="00B929D7">
      <w:pPr>
        <w:pStyle w:val="Heading1"/>
        <w:numPr>
          <w:ilvl w:val="0"/>
          <w:numId w:val="1"/>
        </w:numPr>
      </w:pPr>
      <w:r w:rsidRPr="00A23121">
        <w:t>Introduction</w:t>
      </w:r>
    </w:p>
    <w:p w14:paraId="43F85811" w14:textId="277AA1EB" w:rsidR="006432FF" w:rsidRDefault="006432FF" w:rsidP="00FE059E">
      <w:r>
        <w:t>This document provides some views on some remaining details of V2X SL/Uu concurrent operation</w:t>
      </w:r>
      <w:r w:rsidR="00FC24A0">
        <w:t xml:space="preserve">, in order to progress beyond what was agreed </w:t>
      </w:r>
      <w:r>
        <w:t xml:space="preserve">in </w:t>
      </w:r>
      <w:r w:rsidR="00FC24A0">
        <w:t>R4-200</w:t>
      </w:r>
      <w:r>
        <w:t xml:space="preserve">2787 and </w:t>
      </w:r>
      <w:r w:rsidR="00FC24A0">
        <w:t>R4-200</w:t>
      </w:r>
      <w:r>
        <w:t>2789</w:t>
      </w:r>
      <w:r w:rsidR="00FC24A0">
        <w:t xml:space="preserve"> in the RAN4#94e meeting</w:t>
      </w:r>
      <w:r>
        <w:t>.</w:t>
      </w:r>
    </w:p>
    <w:p w14:paraId="09DE7C68" w14:textId="40D9E7FB" w:rsidR="00BF553E" w:rsidRPr="00F33AB0" w:rsidRDefault="00DC7287" w:rsidP="001834A2">
      <w:pPr>
        <w:pStyle w:val="Heading1"/>
        <w:numPr>
          <w:ilvl w:val="0"/>
          <w:numId w:val="1"/>
        </w:numPr>
      </w:pPr>
      <w:r>
        <w:t>Discussion</w:t>
      </w:r>
    </w:p>
    <w:p w14:paraId="0E5E30B9" w14:textId="70EE85D4" w:rsidR="00B929D7" w:rsidRDefault="00B929D7" w:rsidP="006432FF">
      <w:pPr>
        <w:pStyle w:val="Heading2"/>
        <w:numPr>
          <w:ilvl w:val="1"/>
          <w:numId w:val="17"/>
        </w:numPr>
      </w:pPr>
      <w:r>
        <w:t>Clarification on the meaning of “Concurrent Operation”</w:t>
      </w:r>
      <w:r w:rsidR="00314CD4">
        <w:t xml:space="preserve"> for Sidelink and Uu</w:t>
      </w:r>
    </w:p>
    <w:p w14:paraId="2309F48E" w14:textId="3AD271D2" w:rsidR="00F33AB0" w:rsidRDefault="008544EE" w:rsidP="00B929D7">
      <w:r>
        <w:t>Discussion from the last RAN 4 meeting raised</w:t>
      </w:r>
      <w:r w:rsidR="00F33AB0">
        <w:t xml:space="preserve"> the following item </w:t>
      </w:r>
      <w:r w:rsidR="000F6349">
        <w:t>on</w:t>
      </w:r>
      <w:r w:rsidR="00F33AB0">
        <w:t xml:space="preserve"> the WF</w:t>
      </w:r>
      <w:r w:rsidR="00FC24A0">
        <w:t xml:space="preserve"> in R4-2002787</w:t>
      </w:r>
      <w:r w:rsidR="00F33AB0">
        <w:t>: “FFS: Whether the meaning ‘</w:t>
      </w:r>
      <w:r w:rsidR="00F33AB0" w:rsidRPr="00F33AB0">
        <w:t>concurre</w:t>
      </w:r>
      <w:r w:rsidR="00F33AB0">
        <w:t>nt operation’</w:t>
      </w:r>
      <w:r w:rsidR="00F33AB0" w:rsidRPr="00F33AB0">
        <w:t xml:space="preserve"> should be further clarified in specifications</w:t>
      </w:r>
      <w:r w:rsidR="00F33AB0">
        <w:t>”.</w:t>
      </w:r>
      <w:r>
        <w:t xml:space="preserve"> This specifically related to whether the use of the NR Uu for V2X should be included to restrict what qualifies as concurrent operation.</w:t>
      </w:r>
    </w:p>
    <w:p w14:paraId="440D4491" w14:textId="35267CE0" w:rsidR="000F6349" w:rsidRDefault="000F6349" w:rsidP="00B929D7">
      <w:r>
        <w:t xml:space="preserve">It is Vodafone’s view that there is no need to </w:t>
      </w:r>
      <w:r w:rsidR="00FC24A0">
        <w:t xml:space="preserve">limit </w:t>
      </w:r>
      <w:r w:rsidR="008544EE">
        <w:t xml:space="preserve">this </w:t>
      </w:r>
      <w:r w:rsidR="00FC24A0">
        <w:t xml:space="preserve">to specific use cases, </w:t>
      </w:r>
      <w:r w:rsidR="008544EE">
        <w:t xml:space="preserve">since the </w:t>
      </w:r>
      <w:r w:rsidR="00FC24A0">
        <w:t xml:space="preserve">same </w:t>
      </w:r>
      <w:r w:rsidR="008544EE">
        <w:t xml:space="preserve">RF requirements </w:t>
      </w:r>
      <w:r w:rsidR="00FC24A0">
        <w:t>would be applicable for concurrent operation</w:t>
      </w:r>
      <w:r w:rsidR="008544EE">
        <w:t xml:space="preserve"> regardless of whether the Uu is used </w:t>
      </w:r>
      <w:r w:rsidR="009C0B10">
        <w:t xml:space="preserve">to support the sidelink operation </w:t>
      </w:r>
      <w:r w:rsidR="00E25EE3">
        <w:t xml:space="preserve">(e.g. sidelink configuration or scheduling signalling commands) </w:t>
      </w:r>
      <w:r w:rsidR="009C0B10">
        <w:t>or whether it is used for a totally independent service operated by the device</w:t>
      </w:r>
      <w:r w:rsidR="008544EE">
        <w:t>.</w:t>
      </w:r>
      <w:r w:rsidR="00FC24A0">
        <w:t xml:space="preserve"> </w:t>
      </w:r>
    </w:p>
    <w:p w14:paraId="5139D58A" w14:textId="452E05EA" w:rsidR="00F33AB0" w:rsidRDefault="006432FF" w:rsidP="00BF553E">
      <w:r>
        <w:rPr>
          <w:b/>
        </w:rPr>
        <w:t>Proposal 1</w:t>
      </w:r>
      <w:r w:rsidR="000F6349" w:rsidRPr="00F33AB0">
        <w:rPr>
          <w:b/>
        </w:rPr>
        <w:t xml:space="preserve">: </w:t>
      </w:r>
      <w:r w:rsidR="00083962">
        <w:t>It is proposed that the</w:t>
      </w:r>
      <w:r w:rsidR="00BF553E">
        <w:t xml:space="preserve"> definition of</w:t>
      </w:r>
      <w:r>
        <w:t xml:space="preserve"> S</w:t>
      </w:r>
      <w:r w:rsidR="00314CD4">
        <w:t>idelink</w:t>
      </w:r>
      <w:r>
        <w:t>/Uu</w:t>
      </w:r>
      <w:r w:rsidR="008544EE">
        <w:t xml:space="preserve"> concurrent operation</w:t>
      </w:r>
      <w:r w:rsidR="00BF553E">
        <w:t xml:space="preserve"> </w:t>
      </w:r>
      <w:r w:rsidR="00E25EE3">
        <w:t xml:space="preserve">relates </w:t>
      </w:r>
      <w:r w:rsidR="00BF553E">
        <w:t xml:space="preserve">solely to the </w:t>
      </w:r>
      <w:r w:rsidR="00E25EE3">
        <w:t xml:space="preserve">operation of Uu and Sidelink radio signals </w:t>
      </w:r>
      <w:r w:rsidR="00BF553E">
        <w:t xml:space="preserve">and is </w:t>
      </w:r>
      <w:r>
        <w:t xml:space="preserve">agnostic </w:t>
      </w:r>
      <w:r w:rsidR="00E25EE3">
        <w:t>as to the actual service being delivered on Uu and Sidelink interfaces</w:t>
      </w:r>
      <w:r w:rsidR="001834A2">
        <w:t>.</w:t>
      </w:r>
    </w:p>
    <w:p w14:paraId="61939BAD" w14:textId="4E27EA7D" w:rsidR="006432FF" w:rsidRDefault="006432FF" w:rsidP="006432FF">
      <w:pPr>
        <w:pStyle w:val="Heading2"/>
        <w:numPr>
          <w:ilvl w:val="1"/>
          <w:numId w:val="17"/>
        </w:numPr>
      </w:pPr>
      <w:r>
        <w:t>Further details on the LTE Uu (B20) + NR SL (n38) combination</w:t>
      </w:r>
    </w:p>
    <w:p w14:paraId="76C83321" w14:textId="52370658" w:rsidR="006432FF" w:rsidRPr="0073285D" w:rsidRDefault="001834A2" w:rsidP="006432FF">
      <w:r>
        <w:t xml:space="preserve">A </w:t>
      </w:r>
      <w:r w:rsidR="00314CD4">
        <w:t xml:space="preserve">TBD </w:t>
      </w:r>
      <w:r>
        <w:t xml:space="preserve">item </w:t>
      </w:r>
      <w:r w:rsidR="00314CD4">
        <w:t xml:space="preserve">in R4-2002789 </w:t>
      </w:r>
      <w:r>
        <w:t xml:space="preserve">is the operation bandwidth for </w:t>
      </w:r>
      <w:r w:rsidR="00314CD4">
        <w:t>LTE Uu and SL to be used for</w:t>
      </w:r>
      <w:r>
        <w:t xml:space="preserve"> Rx sensitivity test</w:t>
      </w:r>
      <w:r w:rsidR="00314CD4">
        <w:t>ing</w:t>
      </w:r>
      <w:r>
        <w:t xml:space="preserve">. For both bands, 10 MHz is proposed </w:t>
      </w:r>
      <w:r w:rsidR="00314CD4">
        <w:t xml:space="preserve">to be used </w:t>
      </w:r>
      <w:r>
        <w:t>for this purpose</w:t>
      </w:r>
      <w:r w:rsidR="00314CD4">
        <w:t>, as 10MHz seems typical for B20 cellular deployments, and 10MHz channel bandwidth on sidelink would match the nominal channel size of n47, so may be simplest to align</w:t>
      </w:r>
      <w:r>
        <w:t>.</w:t>
      </w:r>
    </w:p>
    <w:p w14:paraId="3529254C" w14:textId="27731157" w:rsidR="00BF553E" w:rsidRDefault="006432FF" w:rsidP="001834A2">
      <w:r w:rsidRPr="00F33AB0">
        <w:rPr>
          <w:b/>
        </w:rPr>
        <w:t>Propo</w:t>
      </w:r>
      <w:r>
        <w:rPr>
          <w:b/>
        </w:rPr>
        <w:t>sal 2</w:t>
      </w:r>
      <w:r w:rsidRPr="00F33AB0">
        <w:rPr>
          <w:b/>
        </w:rPr>
        <w:t xml:space="preserve">: </w:t>
      </w:r>
      <w:r w:rsidR="00314CD4" w:rsidRPr="008A150B">
        <w:t>For Rx sensitivity testing</w:t>
      </w:r>
      <w:r w:rsidR="00314CD4">
        <w:t xml:space="preserve"> of </w:t>
      </w:r>
      <w:r w:rsidRPr="000F6349">
        <w:t>B20 (LTE/NR) Uu + B38 SL</w:t>
      </w:r>
      <w:r w:rsidR="00314CD4">
        <w:t xml:space="preserve">, it is proposed </w:t>
      </w:r>
      <w:r>
        <w:t>for</w:t>
      </w:r>
      <w:r w:rsidRPr="000F6349">
        <w:t xml:space="preserve"> 10 MHz</w:t>
      </w:r>
      <w:r>
        <w:t xml:space="preserve"> </w:t>
      </w:r>
      <w:r w:rsidR="00314CD4">
        <w:t>channel</w:t>
      </w:r>
      <w:r w:rsidR="00314CD4" w:rsidRPr="000F6349">
        <w:t xml:space="preserve"> </w:t>
      </w:r>
      <w:r w:rsidRPr="000F6349">
        <w:t xml:space="preserve">bandwidth </w:t>
      </w:r>
      <w:r w:rsidR="00314CD4">
        <w:t>to be used</w:t>
      </w:r>
      <w:r w:rsidR="001834A2">
        <w:t>.</w:t>
      </w:r>
    </w:p>
    <w:p w14:paraId="45C3CF0C" w14:textId="09A312E7" w:rsidR="00B929D7" w:rsidRPr="00B929D7" w:rsidRDefault="009C0B10" w:rsidP="006432FF">
      <w:pPr>
        <w:pStyle w:val="Heading2"/>
        <w:numPr>
          <w:ilvl w:val="1"/>
          <w:numId w:val="17"/>
        </w:numPr>
      </w:pPr>
      <w:r>
        <w:t xml:space="preserve">Aligning on </w:t>
      </w:r>
      <w:r w:rsidR="00B929D7">
        <w:t xml:space="preserve">common </w:t>
      </w:r>
      <w:r>
        <w:t>radio configuration parameters for sidelink</w:t>
      </w:r>
    </w:p>
    <w:p w14:paraId="1150A49B" w14:textId="645DA698" w:rsidR="004A2450" w:rsidRDefault="009C0B10" w:rsidP="000F6349">
      <w:r>
        <w:t xml:space="preserve">RAN4 seems to be specifying different options possible for the radio configurations on sidelink in terms of channel bandwidths and related SCS. It would seem that some level of industry alignment is needed here, to ensure that devices can actually talk to each other in the field. This may be done in 3GPP or outside of 3GPP (e.g. in 5GAA). However, it may make sense for 3GPP to raise awareness of this such that these discussions happen. </w:t>
      </w:r>
    </w:p>
    <w:p w14:paraId="1150A49C" w14:textId="3F6AC24F" w:rsidR="004A2450" w:rsidRDefault="00BF553E" w:rsidP="00B929D7">
      <w:r>
        <w:rPr>
          <w:b/>
        </w:rPr>
        <w:t>Proposal 3</w:t>
      </w:r>
      <w:r w:rsidRPr="00F33AB0">
        <w:rPr>
          <w:b/>
        </w:rPr>
        <w:t xml:space="preserve">: </w:t>
      </w:r>
      <w:r w:rsidR="009C0B10">
        <w:t>Discuss further whether industry alignment of such radio parameters is required, and consider highlighting this to TSG RAN, possibly with a view to liaising with 5GAA</w:t>
      </w:r>
      <w:r>
        <w:t>.</w:t>
      </w:r>
    </w:p>
    <w:p w14:paraId="413AEA3F" w14:textId="77777777" w:rsidR="00BF553E" w:rsidRDefault="00BF553E" w:rsidP="00B929D7"/>
    <w:p w14:paraId="1150A49D" w14:textId="56619B9E" w:rsidR="00F44E10" w:rsidRDefault="00B25EDC" w:rsidP="006432FF">
      <w:pPr>
        <w:pStyle w:val="Heading1"/>
        <w:numPr>
          <w:ilvl w:val="0"/>
          <w:numId w:val="17"/>
        </w:numPr>
      </w:pPr>
      <w:r>
        <w:t>Conclusion</w:t>
      </w:r>
    </w:p>
    <w:p w14:paraId="0E82791D" w14:textId="2CFB73C3" w:rsidR="00B25EDC" w:rsidRDefault="00083962" w:rsidP="00BF553E">
      <w:pPr>
        <w:ind w:left="0"/>
        <w:rPr>
          <w:lang w:val="en-US"/>
        </w:rPr>
      </w:pPr>
      <w:r>
        <w:rPr>
          <w:lang w:val="en-US"/>
        </w:rPr>
        <w:t>This document has</w:t>
      </w:r>
      <w:r w:rsidR="005232A6">
        <w:rPr>
          <w:lang w:val="en-US"/>
        </w:rPr>
        <w:t xml:space="preserve"> provided</w:t>
      </w:r>
      <w:r>
        <w:rPr>
          <w:lang w:val="en-US"/>
        </w:rPr>
        <w:t xml:space="preserve"> </w:t>
      </w:r>
      <w:r w:rsidR="005232A6" w:rsidRPr="005232A6">
        <w:rPr>
          <w:lang w:val="en-US"/>
        </w:rPr>
        <w:t>some views on some remaining details of V2X SL/Uu concurrent operation, in order to progress beyond what was agreed in R4-2002787 and R4-2002789 in the RAN4#94e meeting</w:t>
      </w:r>
      <w:r w:rsidR="00B25EDC">
        <w:rPr>
          <w:lang w:val="en-US"/>
        </w:rPr>
        <w:t xml:space="preserve">. </w:t>
      </w:r>
    </w:p>
    <w:p w14:paraId="376C3060" w14:textId="3E6D0595" w:rsidR="00BF553E" w:rsidRDefault="00B25EDC" w:rsidP="00BF553E">
      <w:pPr>
        <w:ind w:left="0"/>
        <w:rPr>
          <w:lang w:val="en-US"/>
        </w:rPr>
      </w:pPr>
      <w:r>
        <w:rPr>
          <w:lang w:val="en-US"/>
        </w:rPr>
        <w:t>Summary of proposals:</w:t>
      </w:r>
    </w:p>
    <w:p w14:paraId="2A98D67F" w14:textId="4594C453" w:rsidR="00083962" w:rsidRDefault="00083962" w:rsidP="00083962">
      <w:pPr>
        <w:ind w:left="0"/>
      </w:pPr>
      <w:r>
        <w:rPr>
          <w:b/>
        </w:rPr>
        <w:t>Proposal 1</w:t>
      </w:r>
      <w:r w:rsidRPr="00F33AB0">
        <w:rPr>
          <w:b/>
        </w:rPr>
        <w:t xml:space="preserve">: </w:t>
      </w:r>
      <w:r w:rsidR="008A150B">
        <w:t xml:space="preserve">It is proposed that the definition of Sidelink/Uu concurrent operation relates solely to the operation </w:t>
      </w:r>
      <w:r w:rsidR="008A150B">
        <w:lastRenderedPageBreak/>
        <w:t>of Uu and Sidelink radio signals and is agnostic as to the actual service being delivered on Uu and Sidelink interfaces</w:t>
      </w:r>
      <w:r>
        <w:t>.</w:t>
      </w:r>
    </w:p>
    <w:p w14:paraId="77A5CC9C" w14:textId="22DF3799" w:rsidR="00BF553E" w:rsidRPr="00BF553E" w:rsidRDefault="00083962" w:rsidP="00083962">
      <w:pPr>
        <w:ind w:left="0"/>
      </w:pPr>
      <w:r w:rsidRPr="00F33AB0">
        <w:rPr>
          <w:b/>
        </w:rPr>
        <w:t>Propo</w:t>
      </w:r>
      <w:r>
        <w:rPr>
          <w:b/>
        </w:rPr>
        <w:t>sal 2</w:t>
      </w:r>
      <w:r w:rsidRPr="00F33AB0">
        <w:rPr>
          <w:b/>
        </w:rPr>
        <w:t xml:space="preserve">: </w:t>
      </w:r>
      <w:r w:rsidR="008A150B" w:rsidRPr="008A150B">
        <w:t>For Rx sensitivity testing</w:t>
      </w:r>
      <w:r w:rsidR="008A150B">
        <w:t xml:space="preserve"> of </w:t>
      </w:r>
      <w:r w:rsidR="008A150B" w:rsidRPr="000F6349">
        <w:t>B20 (LTE/NR) Uu + B38 SL</w:t>
      </w:r>
      <w:r w:rsidR="008A150B">
        <w:t>, it is proposed for</w:t>
      </w:r>
      <w:r w:rsidR="008A150B" w:rsidRPr="000F6349">
        <w:t xml:space="preserve"> 10 MHz</w:t>
      </w:r>
      <w:r w:rsidR="008A150B">
        <w:t xml:space="preserve"> channel</w:t>
      </w:r>
      <w:r w:rsidR="008A150B" w:rsidRPr="000F6349">
        <w:t xml:space="preserve"> bandwidth </w:t>
      </w:r>
      <w:r w:rsidR="008A150B">
        <w:t>to be used</w:t>
      </w:r>
      <w:r>
        <w:t>.</w:t>
      </w:r>
    </w:p>
    <w:p w14:paraId="7C7517C2" w14:textId="6864A678" w:rsidR="00083962" w:rsidRDefault="00083962" w:rsidP="00083962">
      <w:pPr>
        <w:ind w:left="0"/>
      </w:pPr>
      <w:r>
        <w:rPr>
          <w:b/>
        </w:rPr>
        <w:t>Proposal 3</w:t>
      </w:r>
      <w:r w:rsidRPr="00F33AB0">
        <w:rPr>
          <w:b/>
        </w:rPr>
        <w:t xml:space="preserve">: </w:t>
      </w:r>
      <w:r w:rsidR="008A150B">
        <w:t>Discuss further whether industry alignment of such radio parameters is required, and consider highlighting this to TSG RAN, possibly with a view to liaising with 5GAA</w:t>
      </w:r>
      <w:r>
        <w:t>.</w:t>
      </w:r>
    </w:p>
    <w:p w14:paraId="1150A49E" w14:textId="68B82BCC" w:rsidR="00EA16AF" w:rsidRPr="00EA16AF" w:rsidRDefault="00EA16AF" w:rsidP="00083962">
      <w:pPr>
        <w:ind w:left="0"/>
      </w:pPr>
    </w:p>
    <w:sectPr w:rsidR="00EA16AF" w:rsidRPr="00EA16AF" w:rsidSect="00E07DF7">
      <w:footerReference w:type="default" r:id="rId10"/>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8379C" w14:textId="77777777" w:rsidR="00212340" w:rsidRDefault="00212340" w:rsidP="00B929D7"/>
  </w:endnote>
  <w:endnote w:type="continuationSeparator" w:id="0">
    <w:p w14:paraId="4AA02C80" w14:textId="77777777" w:rsidR="00212340" w:rsidRDefault="00212340" w:rsidP="00B92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0A4A6" w14:textId="77777777" w:rsidR="00EC7621" w:rsidRDefault="00EC7621" w:rsidP="00B929D7">
    <w:pPr>
      <w:pStyle w:val="Footer"/>
    </w:pPr>
    <w:r>
      <w:rPr>
        <w:noProof/>
        <w:lang w:eastAsia="en-GB"/>
      </w:rPr>
      <mc:AlternateContent>
        <mc:Choice Requires="wps">
          <w:drawing>
            <wp:anchor distT="0" distB="0" distL="114300" distR="114300" simplePos="0" relativeHeight="251659264" behindDoc="0" locked="0" layoutInCell="0" allowOverlap="1" wp14:anchorId="1150A4A9" wp14:editId="1150A4AA">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50A4AB" w14:textId="77777777" w:rsidR="00EC7621" w:rsidRPr="00EC7621" w:rsidRDefault="00EC7621" w:rsidP="00B929D7"/>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50A4A9"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14:paraId="1150A4AB" w14:textId="77777777" w:rsidR="00EC7621" w:rsidRPr="00EC7621" w:rsidRDefault="00EC7621" w:rsidP="00B929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231B3" w14:textId="77777777" w:rsidR="00212340" w:rsidRDefault="00212340" w:rsidP="00B929D7"/>
  </w:footnote>
  <w:footnote w:type="continuationSeparator" w:id="0">
    <w:p w14:paraId="3C84D129" w14:textId="77777777" w:rsidR="00212340" w:rsidRDefault="00212340" w:rsidP="00B929D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0FFA"/>
    <w:multiLevelType w:val="hybridMultilevel"/>
    <w:tmpl w:val="1CEE3BD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82F2C0A"/>
    <w:multiLevelType w:val="multilevel"/>
    <w:tmpl w:val="A3207F66"/>
    <w:lvl w:ilvl="0">
      <w:start w:val="2"/>
      <w:numFmt w:val="decimal"/>
      <w:lvlText w:val="%1."/>
      <w:lvlJc w:val="left"/>
      <w:pPr>
        <w:ind w:left="360" w:hanging="360"/>
      </w:pPr>
      <w:rPr>
        <w:rFonts w:hint="default"/>
      </w:rPr>
    </w:lvl>
    <w:lvl w:ilvl="1">
      <w:start w:val="1"/>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821BD6"/>
    <w:multiLevelType w:val="hybridMultilevel"/>
    <w:tmpl w:val="45FAE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37D2FAE"/>
    <w:multiLevelType w:val="hybridMultilevel"/>
    <w:tmpl w:val="D5E402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BD028A1"/>
    <w:multiLevelType w:val="hybridMultilevel"/>
    <w:tmpl w:val="B09E2E0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12"/>
  </w:num>
  <w:num w:numId="3">
    <w:abstractNumId w:val="9"/>
  </w:num>
  <w:num w:numId="4">
    <w:abstractNumId w:val="6"/>
  </w:num>
  <w:num w:numId="5">
    <w:abstractNumId w:val="5"/>
  </w:num>
  <w:num w:numId="6">
    <w:abstractNumId w:val="2"/>
  </w:num>
  <w:num w:numId="7">
    <w:abstractNumId w:val="3"/>
  </w:num>
  <w:num w:numId="8">
    <w:abstractNumId w:val="4"/>
  </w:num>
  <w:num w:numId="9">
    <w:abstractNumId w:val="14"/>
  </w:num>
  <w:num w:numId="10">
    <w:abstractNumId w:val="10"/>
  </w:num>
  <w:num w:numId="11">
    <w:abstractNumId w:val="13"/>
  </w:num>
  <w:num w:numId="12">
    <w:abstractNumId w:val="8"/>
  </w:num>
  <w:num w:numId="13">
    <w:abstractNumId w:val="7"/>
  </w:num>
  <w:num w:numId="14">
    <w:abstractNumId w:val="11"/>
  </w:num>
  <w:num w:numId="15">
    <w:abstractNumId w:val="16"/>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08"/>
  <w:hyphenationZone w:val="425"/>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1420"/>
    <w:rsid w:val="0005726D"/>
    <w:rsid w:val="00065260"/>
    <w:rsid w:val="00070DB3"/>
    <w:rsid w:val="00083962"/>
    <w:rsid w:val="000E77D5"/>
    <w:rsid w:val="000F6349"/>
    <w:rsid w:val="00147BA6"/>
    <w:rsid w:val="00175E61"/>
    <w:rsid w:val="001834A2"/>
    <w:rsid w:val="001B71A1"/>
    <w:rsid w:val="00212340"/>
    <w:rsid w:val="002416F2"/>
    <w:rsid w:val="00245669"/>
    <w:rsid w:val="00250CD5"/>
    <w:rsid w:val="00256686"/>
    <w:rsid w:val="002E1F42"/>
    <w:rsid w:val="002E65DF"/>
    <w:rsid w:val="002F2EC7"/>
    <w:rsid w:val="00314CD4"/>
    <w:rsid w:val="00323F6B"/>
    <w:rsid w:val="003A6905"/>
    <w:rsid w:val="00413D47"/>
    <w:rsid w:val="00445E90"/>
    <w:rsid w:val="004514C5"/>
    <w:rsid w:val="00461A73"/>
    <w:rsid w:val="00463ABD"/>
    <w:rsid w:val="00465ED3"/>
    <w:rsid w:val="004814C2"/>
    <w:rsid w:val="004A2450"/>
    <w:rsid w:val="00522E76"/>
    <w:rsid w:val="005232A6"/>
    <w:rsid w:val="005A475B"/>
    <w:rsid w:val="005F3806"/>
    <w:rsid w:val="00615AD7"/>
    <w:rsid w:val="006253EF"/>
    <w:rsid w:val="006432FF"/>
    <w:rsid w:val="00686D7D"/>
    <w:rsid w:val="006A690D"/>
    <w:rsid w:val="00722E9B"/>
    <w:rsid w:val="00727638"/>
    <w:rsid w:val="0073285D"/>
    <w:rsid w:val="0073439A"/>
    <w:rsid w:val="007E4CA1"/>
    <w:rsid w:val="007E5CE0"/>
    <w:rsid w:val="0081089F"/>
    <w:rsid w:val="00810A79"/>
    <w:rsid w:val="00825D45"/>
    <w:rsid w:val="008544EE"/>
    <w:rsid w:val="00864B3A"/>
    <w:rsid w:val="00865FAB"/>
    <w:rsid w:val="0088321A"/>
    <w:rsid w:val="00885662"/>
    <w:rsid w:val="008A150B"/>
    <w:rsid w:val="00946524"/>
    <w:rsid w:val="009711D6"/>
    <w:rsid w:val="00983943"/>
    <w:rsid w:val="009B4500"/>
    <w:rsid w:val="009C0B10"/>
    <w:rsid w:val="00A23121"/>
    <w:rsid w:val="00A33F70"/>
    <w:rsid w:val="00AA5E5A"/>
    <w:rsid w:val="00AD7C25"/>
    <w:rsid w:val="00B11D15"/>
    <w:rsid w:val="00B25EDC"/>
    <w:rsid w:val="00B34E6C"/>
    <w:rsid w:val="00B44D30"/>
    <w:rsid w:val="00B70951"/>
    <w:rsid w:val="00B87B72"/>
    <w:rsid w:val="00B929D7"/>
    <w:rsid w:val="00BA0965"/>
    <w:rsid w:val="00BC575E"/>
    <w:rsid w:val="00BF537F"/>
    <w:rsid w:val="00BF553E"/>
    <w:rsid w:val="00C11FFE"/>
    <w:rsid w:val="00C528E8"/>
    <w:rsid w:val="00C877BE"/>
    <w:rsid w:val="00C9453A"/>
    <w:rsid w:val="00D31F13"/>
    <w:rsid w:val="00D33C60"/>
    <w:rsid w:val="00D97B93"/>
    <w:rsid w:val="00DB0878"/>
    <w:rsid w:val="00DC7287"/>
    <w:rsid w:val="00DF36D5"/>
    <w:rsid w:val="00E074FE"/>
    <w:rsid w:val="00E07DF7"/>
    <w:rsid w:val="00E24A17"/>
    <w:rsid w:val="00E25EE3"/>
    <w:rsid w:val="00E266D3"/>
    <w:rsid w:val="00E65925"/>
    <w:rsid w:val="00E82F90"/>
    <w:rsid w:val="00EA16AF"/>
    <w:rsid w:val="00EC1DD9"/>
    <w:rsid w:val="00EC2E19"/>
    <w:rsid w:val="00EC7621"/>
    <w:rsid w:val="00F33AB0"/>
    <w:rsid w:val="00F3704B"/>
    <w:rsid w:val="00F44E10"/>
    <w:rsid w:val="00F6618D"/>
    <w:rsid w:val="00F9048E"/>
    <w:rsid w:val="00FB318B"/>
    <w:rsid w:val="00FC24A0"/>
    <w:rsid w:val="00FD22B5"/>
    <w:rsid w:val="00FE0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1150A48C"/>
  <w15:docId w15:val="{06B466E3-A5A7-4872-8E04-321D59A3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929D7"/>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DC72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4" ma:contentTypeDescription="Create a new document." ma:contentTypeScope="" ma:versionID="f690981e0887e9bae3e2c10b198839e5">
  <xsd:schema xmlns:xsd="http://www.w3.org/2001/XMLSchema" xmlns:xs="http://www.w3.org/2001/XMLSchema" xmlns:p="http://schemas.microsoft.com/office/2006/metadata/properties" xmlns:ns3="ae1c7be5-ea12-4342-8947-748a883c8cfe" targetNamespace="http://schemas.microsoft.com/office/2006/metadata/properties" ma:root="true" ma:fieldsID="ce81ce84dcc16e0d2cf95ad3edb7d511" ns3:_="">
    <xsd:import namespace="ae1c7be5-ea12-4342-8947-748a883c8cf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AF630-51CF-4315-96B7-91EAAA866155}">
  <ds:schemaRefs>
    <ds:schemaRef ds:uri="ae1c7be5-ea12-4342-8947-748a883c8cfe"/>
    <ds:schemaRef ds:uri="http://schemas.microsoft.com/office/infopath/2007/PartnerControls"/>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A8F4EDF-9483-466E-AE25-B8050602C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E64E3-87F9-498D-9040-9B4B199CB8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Tim, Vodafone Group</dc:creator>
  <cp:keywords/>
  <dc:description/>
  <cp:lastModifiedBy>Harris, Paul, Vodafone Group</cp:lastModifiedBy>
  <cp:revision>7</cp:revision>
  <dcterms:created xsi:type="dcterms:W3CDTF">2020-04-09T15:26:00Z</dcterms:created>
  <dcterms:modified xsi:type="dcterms:W3CDTF">2020-04-09T16:26:00Z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4"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1513789066</vt:lpwstr>
  </property>
  <property fmtid="{D5CDD505-2E9C-101B-9397-08002B2CF9AE}" pid="9" name="MSIP_Label_17da11e7-ad83-4459-98c6-12a88e2eac78_Enabled">
    <vt:lpwstr>True</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Owner">
    <vt:lpwstr>tim.frost@vodafone.com</vt:lpwstr>
  </property>
  <property fmtid="{D5CDD505-2E9C-101B-9397-08002B2CF9AE}" pid="12" name="MSIP_Label_17da11e7-ad83-4459-98c6-12a88e2eac78_SetDate">
    <vt:lpwstr>2018-11-29T09:42:55.7136032Z</vt:lpwstr>
  </property>
  <property fmtid="{D5CDD505-2E9C-101B-9397-08002B2CF9AE}" pid="13" name="MSIP_Label_17da11e7-ad83-4459-98c6-12a88e2eac78_Name">
    <vt:lpwstr>Non-Vodafone</vt:lpwstr>
  </property>
  <property fmtid="{D5CDD505-2E9C-101B-9397-08002B2CF9AE}" pid="14" name="MSIP_Label_17da11e7-ad83-4459-98c6-12a88e2eac78_Application">
    <vt:lpwstr>Microsoft Azure Information Protection</vt:lpwstr>
  </property>
  <property fmtid="{D5CDD505-2E9C-101B-9397-08002B2CF9AE}" pid="15" name="MSIP_Label_17da11e7-ad83-4459-98c6-12a88e2eac78_Extended_MSFT_Method">
    <vt:lpwstr>Manual</vt:lpwstr>
  </property>
  <property fmtid="{D5CDD505-2E9C-101B-9397-08002B2CF9AE}" pid="16" name="Sensitivity">
    <vt:lpwstr>Non-Vodafone</vt:lpwstr>
  </property>
  <property fmtid="{D5CDD505-2E9C-101B-9397-08002B2CF9AE}" pid="17" name="ContentTypeId">
    <vt:lpwstr>0x0101004CF5CC94663C6F4685ACE5C7B84ED611</vt:lpwstr>
  </property>
</Properties>
</file>