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36032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szCs w:val="22"/>
        </w:rPr>
      </w:pPr>
      <w:r w:rsidRPr="00360321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60321">
        <w:rPr>
          <w:rFonts w:cs="Arial"/>
          <w:bCs/>
          <w:sz w:val="22"/>
          <w:szCs w:val="22"/>
        </w:rPr>
        <w:t xml:space="preserve">TSG </w:t>
      </w:r>
      <w:r w:rsidR="00360321" w:rsidRPr="00360321">
        <w:rPr>
          <w:rFonts w:cs="Arial"/>
          <w:noProof w:val="0"/>
          <w:sz w:val="22"/>
          <w:szCs w:val="22"/>
        </w:rPr>
        <w:t>RAN</w:t>
      </w:r>
      <w:r w:rsidRPr="00360321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360321" w:rsidRPr="00360321">
        <w:rPr>
          <w:rFonts w:cs="Arial"/>
          <w:bCs/>
          <w:sz w:val="22"/>
          <w:szCs w:val="22"/>
        </w:rPr>
        <w:t>4</w:t>
      </w:r>
      <w:r w:rsidRPr="00360321">
        <w:rPr>
          <w:rFonts w:cs="Arial"/>
          <w:bCs/>
          <w:sz w:val="22"/>
          <w:szCs w:val="22"/>
        </w:rPr>
        <w:t xml:space="preserve"> Meeting </w:t>
      </w:r>
      <w:r w:rsidR="00360321" w:rsidRPr="00360321">
        <w:rPr>
          <w:rFonts w:cs="Arial"/>
          <w:bCs/>
          <w:sz w:val="22"/>
          <w:szCs w:val="22"/>
        </w:rPr>
        <w:t>#</w:t>
      </w:r>
      <w:r w:rsidR="00360321" w:rsidRPr="00360321">
        <w:rPr>
          <w:rFonts w:cs="Arial"/>
          <w:noProof w:val="0"/>
          <w:sz w:val="22"/>
          <w:szCs w:val="22"/>
        </w:rPr>
        <w:t>94-e-Bis</w:t>
      </w:r>
      <w:r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noProof w:val="0"/>
          <w:sz w:val="22"/>
          <w:szCs w:val="22"/>
        </w:rPr>
        <w:t>R4-200336</w:t>
      </w:r>
      <w:r w:rsidR="001E7F48">
        <w:rPr>
          <w:rFonts w:cs="Arial"/>
          <w:noProof w:val="0"/>
          <w:sz w:val="22"/>
          <w:szCs w:val="22"/>
        </w:rPr>
        <w:t>3</w:t>
      </w:r>
    </w:p>
    <w:p w:rsidR="004E3939" w:rsidRPr="00360321" w:rsidRDefault="00360321" w:rsidP="004E3939">
      <w:pPr>
        <w:pStyle w:val="Header"/>
        <w:rPr>
          <w:sz w:val="22"/>
          <w:szCs w:val="22"/>
        </w:rPr>
      </w:pPr>
      <w:r w:rsidRPr="00360321">
        <w:rPr>
          <w:sz w:val="22"/>
          <w:szCs w:val="22"/>
        </w:rPr>
        <w:t>Electronic Meeting</w:t>
      </w:r>
      <w:r w:rsidR="004E3939" w:rsidRPr="00360321">
        <w:rPr>
          <w:sz w:val="22"/>
          <w:szCs w:val="22"/>
        </w:rPr>
        <w:t xml:space="preserve">, </w:t>
      </w:r>
      <w:r w:rsidRPr="00360321">
        <w:rPr>
          <w:sz w:val="22"/>
          <w:szCs w:val="22"/>
        </w:rPr>
        <w:t>April 20</w:t>
      </w:r>
      <w:r w:rsidR="004E3939" w:rsidRPr="00360321">
        <w:rPr>
          <w:sz w:val="22"/>
          <w:szCs w:val="22"/>
        </w:rPr>
        <w:t xml:space="preserve"> - </w:t>
      </w:r>
      <w:r w:rsidRPr="00360321">
        <w:rPr>
          <w:sz w:val="22"/>
          <w:szCs w:val="22"/>
        </w:rPr>
        <w:t>April 30, 2020</w:t>
      </w:r>
    </w:p>
    <w:p w:rsidR="00B97703" w:rsidRDefault="00B97703">
      <w:pPr>
        <w:rPr>
          <w:rFonts w:ascii="Arial" w:hAnsi="Arial" w:cs="Arial"/>
        </w:rPr>
      </w:pPr>
    </w:p>
    <w:p w:rsidR="00360321" w:rsidRDefault="00360321" w:rsidP="0036032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1536F8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</w:t>
      </w:r>
      <w:r w:rsidR="001536F8">
        <w:rPr>
          <w:rFonts w:cs="Arial"/>
          <w:noProof w:val="0"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>-200</w:t>
      </w:r>
      <w:r w:rsidR="00592622">
        <w:rPr>
          <w:rFonts w:cs="Arial"/>
          <w:noProof w:val="0"/>
          <w:sz w:val="22"/>
          <w:szCs w:val="22"/>
        </w:rPr>
        <w:t>0294</w:t>
      </w:r>
    </w:p>
    <w:p w:rsidR="00360321" w:rsidRPr="00DA53A0" w:rsidRDefault="00360321" w:rsidP="00360321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February 24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March 6, 2020</w:t>
      </w:r>
    </w:p>
    <w:p w:rsidR="00360321" w:rsidRDefault="00360321">
      <w:pPr>
        <w:rPr>
          <w:rFonts w:ascii="Arial" w:hAnsi="Arial" w:cs="Arial"/>
        </w:rPr>
      </w:pPr>
    </w:p>
    <w:p w:rsidR="00E04F65" w:rsidRPr="00592622" w:rsidRDefault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47"/>
      <w:bookmarkStart w:id="4" w:name="OLE_LINK57"/>
      <w:bookmarkStart w:id="5" w:name="OLE_LINK58"/>
      <w:r w:rsidR="00592622" w:rsidRPr="00592622">
        <w:rPr>
          <w:rFonts w:ascii="Arial" w:hAnsi="Arial" w:cs="Arial"/>
          <w:bCs/>
          <w:sz w:val="22"/>
          <w:szCs w:val="22"/>
        </w:rPr>
        <w:t>LS on</w:t>
      </w:r>
      <w:bookmarkEnd w:id="3"/>
      <w:r w:rsidR="00592622" w:rsidRPr="00592622">
        <w:rPr>
          <w:rFonts w:ascii="Arial" w:hAnsi="Arial" w:cs="Arial"/>
          <w:bCs/>
          <w:sz w:val="22"/>
          <w:szCs w:val="22"/>
        </w:rPr>
        <w:t xml:space="preserve"> power control for NR-DC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0321" w:rsidRPr="00360321">
        <w:rPr>
          <w:rFonts w:ascii="Arial" w:hAnsi="Arial" w:cs="Arial"/>
          <w:sz w:val="22"/>
          <w:szCs w:val="22"/>
        </w:rPr>
        <w:t>Rel-16</w:t>
      </w:r>
      <w:bookmarkStart w:id="9" w:name="_GoBack"/>
      <w:bookmarkEnd w:id="9"/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2622" w:rsidRPr="00592622">
        <w:rPr>
          <w:rFonts w:ascii="Arial" w:hAnsi="Arial" w:cs="Arial"/>
          <w:bCs/>
          <w:sz w:val="22"/>
          <w:szCs w:val="22"/>
        </w:rPr>
        <w:t>LTE_NR_DC_CA_enh-Core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0321" w:rsidRPr="00360321">
        <w:rPr>
          <w:rFonts w:ascii="Arial" w:hAnsi="Arial" w:cs="Arial"/>
          <w:bCs/>
          <w:sz w:val="22"/>
          <w:szCs w:val="22"/>
        </w:rPr>
        <w:t>RAN</w:t>
      </w:r>
      <w:r w:rsidR="00592622">
        <w:rPr>
          <w:rFonts w:ascii="Arial" w:hAnsi="Arial" w:cs="Arial"/>
          <w:bCs/>
          <w:sz w:val="22"/>
          <w:szCs w:val="22"/>
        </w:rPr>
        <w:t>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61B">
        <w:rPr>
          <w:rFonts w:ascii="Arial" w:hAnsi="Arial" w:cs="Arial"/>
          <w:sz w:val="22"/>
          <w:szCs w:val="22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2622" w:rsidRPr="00592622">
        <w:rPr>
          <w:rFonts w:ascii="Arial" w:hAnsi="Arial" w:cs="Arial"/>
          <w:sz w:val="22"/>
          <w:szCs w:val="22"/>
        </w:rPr>
        <w:t>RAN1</w:t>
      </w:r>
    </w:p>
    <w:bookmarkEnd w:id="10"/>
    <w:bookmarkEnd w:id="11"/>
    <w:p w:rsidR="00B97703" w:rsidRPr="0036032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B97703" w:rsidRPr="0036032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60321">
        <w:rPr>
          <w:rFonts w:ascii="Arial" w:hAnsi="Arial" w:cs="Arial"/>
          <w:b/>
          <w:sz w:val="22"/>
          <w:szCs w:val="22"/>
        </w:rPr>
        <w:t>Contact person:</w:t>
      </w:r>
      <w:r w:rsidRPr="00360321">
        <w:rPr>
          <w:rFonts w:ascii="Arial" w:hAnsi="Arial" w:cs="Arial"/>
          <w:b/>
          <w:bCs/>
          <w:sz w:val="22"/>
          <w:szCs w:val="22"/>
        </w:rPr>
        <w:tab/>
      </w:r>
      <w:r w:rsidR="00592622" w:rsidRPr="00592622">
        <w:rPr>
          <w:rFonts w:ascii="Arial" w:hAnsi="Arial" w:cs="Arial"/>
          <w:bCs/>
          <w:sz w:val="22"/>
          <w:szCs w:val="22"/>
        </w:rPr>
        <w:t>Yangxiaodong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60321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92E51" w:rsidRPr="002C2732">
          <w:rPr>
            <w:rStyle w:val="Hyperlink"/>
            <w:rFonts w:ascii="Arial" w:hAnsi="Arial" w:cs="Arial"/>
            <w:bCs/>
            <w:sz w:val="22"/>
            <w:szCs w:val="22"/>
          </w:rPr>
          <w:t>Yangxiaodong5g@vivo.com</w:t>
        </w:r>
      </w:hyperlink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92622" w:rsidRPr="00592622" w:rsidRDefault="00592622" w:rsidP="00592622">
      <w:pPr>
        <w:overflowPunct/>
        <w:autoSpaceDE/>
        <w:autoSpaceDN/>
        <w:adjustRightInd/>
        <w:spacing w:before="180" w:afterLines="100" w:after="240"/>
        <w:textAlignment w:val="auto"/>
        <w:rPr>
          <w:rFonts w:ascii="Arial" w:eastAsia="SimSun" w:hAnsi="Arial" w:cs="Arial"/>
          <w:lang w:val="en-US" w:eastAsia="en-US"/>
        </w:rPr>
      </w:pPr>
      <w:r w:rsidRPr="00592622">
        <w:rPr>
          <w:rFonts w:ascii="Arial" w:eastAsia="SimSun" w:hAnsi="Arial" w:cs="Arial"/>
          <w:lang w:val="en-US" w:eastAsia="en-US"/>
        </w:rPr>
        <w:t xml:space="preserve">RAN2 has discussed the signaling support </w:t>
      </w:r>
      <w:r w:rsidRPr="00592622">
        <w:rPr>
          <w:rFonts w:ascii="Arial" w:eastAsia="SimSun" w:hAnsi="Arial" w:cs="Arial" w:hint="eastAsia"/>
          <w:lang w:val="en-US" w:eastAsia="zh-CN"/>
        </w:rPr>
        <w:t>for</w:t>
      </w:r>
      <w:r w:rsidRPr="00592622">
        <w:rPr>
          <w:rFonts w:ascii="Arial" w:eastAsia="SimSun" w:hAnsi="Arial" w:cs="Arial"/>
          <w:lang w:val="en-US" w:eastAsia="en-US"/>
        </w:rPr>
        <w:t xml:space="preserve"> power control </w:t>
      </w:r>
      <w:r w:rsidRPr="00592622">
        <w:rPr>
          <w:rFonts w:ascii="Arial" w:eastAsia="SimSun" w:hAnsi="Arial" w:cs="Arial" w:hint="eastAsia"/>
          <w:lang w:val="en-US" w:eastAsia="zh-CN"/>
        </w:rPr>
        <w:t>on</w:t>
      </w:r>
      <w:r w:rsidRPr="00592622">
        <w:rPr>
          <w:rFonts w:ascii="Arial" w:eastAsia="SimSun" w:hAnsi="Arial" w:cs="Arial"/>
          <w:lang w:val="en-US" w:eastAsia="en-US"/>
        </w:rPr>
        <w:t xml:space="preserve"> NR-DC and kindly asks RAN4 to take the following RAN2 agreements into account and update specifications accordingly if any.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92622" w:rsidRPr="00592622" w:rsidTr="001928F1">
        <w:tc>
          <w:tcPr>
            <w:tcW w:w="9356" w:type="dxa"/>
            <w:shd w:val="clear" w:color="auto" w:fill="auto"/>
          </w:tcPr>
          <w:p w:rsidR="00592622" w:rsidRPr="00592622" w:rsidRDefault="00592622" w:rsidP="0059262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Arial" w:eastAsia="SimSun" w:hAnsi="Arial" w:cs="Arial"/>
                <w:lang w:eastAsia="en-US"/>
              </w:rPr>
            </w:pPr>
            <w:bookmarkStart w:id="12" w:name="OLE_LINK73"/>
            <w:r w:rsidRPr="00592622">
              <w:rPr>
                <w:rFonts w:ascii="Arial" w:eastAsia="SimSun" w:hAnsi="Arial" w:cs="Arial"/>
                <w:lang w:eastAsia="en-US"/>
              </w:rPr>
              <w:t xml:space="preserve">The existing parameter </w:t>
            </w:r>
            <w:r w:rsidRPr="00592622">
              <w:rPr>
                <w:rFonts w:ascii="Arial" w:eastAsia="SimSun" w:hAnsi="Arial" w:cs="Arial"/>
                <w:i/>
                <w:lang w:eastAsia="en-US"/>
              </w:rPr>
              <w:t xml:space="preserve">p-UE-FR1 </w:t>
            </w:r>
            <w:r w:rsidRPr="00592622">
              <w:rPr>
                <w:rFonts w:ascii="Arial" w:eastAsia="SimSun" w:hAnsi="Arial" w:cs="Arial"/>
                <w:lang w:eastAsia="en-US"/>
              </w:rPr>
              <w:t xml:space="preserve">defined in TS 38.331 can be reused to configure </w:t>
            </w:r>
            <w:r w:rsidRPr="00592622">
              <w:rPr>
                <w:rFonts w:ascii="Arial" w:eastAsia="SimSun" w:hAnsi="Arial" w:cs="Arial"/>
                <w:lang w:eastAsia="zh-CN"/>
              </w:rPr>
              <w:t xml:space="preserve">the total </w:t>
            </w:r>
            <w:r w:rsidRPr="00592622">
              <w:rPr>
                <w:rFonts w:ascii="Arial" w:eastAsia="DengXian" w:hAnsi="Arial" w:cs="Arial"/>
                <w:lang w:eastAsia="en-US"/>
              </w:rPr>
              <w:t>maximum</w:t>
            </w:r>
            <w:r w:rsidRPr="00592622">
              <w:rPr>
                <w:rFonts w:ascii="Arial" w:eastAsia="SimSun" w:hAnsi="Arial" w:cs="Arial"/>
                <w:lang w:eastAsia="en-US"/>
              </w:rPr>
              <w:t xml:space="preserve"> </w:t>
            </w:r>
            <w:r w:rsidRPr="00592622">
              <w:rPr>
                <w:rFonts w:ascii="Arial" w:eastAsia="DengXian" w:hAnsi="Arial" w:cs="Arial"/>
                <w:lang w:eastAsia="en-US"/>
              </w:rPr>
              <w:t xml:space="preserve">transmit power to be used by the UE </w:t>
            </w:r>
            <w:r w:rsidRPr="00592622">
              <w:rPr>
                <w:rFonts w:ascii="Arial" w:eastAsia="SimSun" w:hAnsi="Arial" w:cs="Arial"/>
              </w:rPr>
              <w:t>across all cell groups</w:t>
            </w:r>
            <w:r w:rsidRPr="00592622">
              <w:rPr>
                <w:rFonts w:ascii="Arial" w:eastAsia="SimSun" w:hAnsi="Arial" w:cs="Arial"/>
                <w:lang w:eastAsia="en-US"/>
              </w:rPr>
              <w:t xml:space="preserve"> for NR-DC on FR1.</w:t>
            </w:r>
          </w:p>
          <w:p w:rsidR="00592622" w:rsidRPr="00592622" w:rsidRDefault="00592622" w:rsidP="0059262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b/>
                <w:lang w:eastAsia="en-US"/>
              </w:rPr>
            </w:pPr>
            <w:r w:rsidRPr="00592622">
              <w:rPr>
                <w:rFonts w:ascii="Arial" w:eastAsia="SimSun" w:hAnsi="Arial" w:cs="Arial"/>
                <w:lang w:eastAsia="zh-CN"/>
              </w:rPr>
              <w:t xml:space="preserve">Introducing </w:t>
            </w:r>
            <w:r w:rsidRPr="00592622">
              <w:rPr>
                <w:rFonts w:ascii="Arial" w:eastAsia="SimSun" w:hAnsi="Arial" w:cs="Arial"/>
                <w:lang w:eastAsia="en-US"/>
              </w:rPr>
              <w:t xml:space="preserve">a new parameter </w:t>
            </w:r>
            <w:bookmarkStart w:id="13" w:name="OLE_LINK4"/>
            <w:r w:rsidRPr="00592622">
              <w:rPr>
                <w:rFonts w:ascii="Arial" w:eastAsia="SimSun" w:hAnsi="Arial" w:cs="Arial"/>
                <w:i/>
                <w:lang w:eastAsia="en-US"/>
              </w:rPr>
              <w:t>p-UE-FR2</w:t>
            </w:r>
            <w:bookmarkEnd w:id="13"/>
            <w:r w:rsidRPr="00592622">
              <w:rPr>
                <w:rFonts w:ascii="Arial" w:eastAsia="SimSun" w:hAnsi="Arial" w:cs="Arial"/>
                <w:i/>
                <w:lang w:eastAsia="en-US"/>
              </w:rPr>
              <w:t xml:space="preserve"> </w:t>
            </w:r>
            <w:r w:rsidRPr="00592622">
              <w:rPr>
                <w:rFonts w:ascii="Arial" w:eastAsia="DengXian" w:hAnsi="Arial" w:cs="Arial"/>
                <w:lang w:eastAsia="zh-CN"/>
              </w:rPr>
              <w:t xml:space="preserve">in the </w:t>
            </w:r>
            <w:r w:rsidRPr="00592622">
              <w:rPr>
                <w:rFonts w:ascii="Arial" w:eastAsia="DengXian" w:hAnsi="Arial" w:cs="Arial"/>
                <w:i/>
                <w:lang w:eastAsia="en-US"/>
              </w:rPr>
              <w:t>RRCReconfiguration</w:t>
            </w:r>
            <w:r w:rsidRPr="00592622">
              <w:rPr>
                <w:rFonts w:ascii="Arial" w:eastAsia="DengXian" w:hAnsi="Arial" w:cs="Arial"/>
                <w:lang w:eastAsia="zh-CN"/>
              </w:rPr>
              <w:t xml:space="preserve"> message</w:t>
            </w:r>
            <w:r w:rsidRPr="00592622">
              <w:rPr>
                <w:rFonts w:ascii="Arial" w:eastAsia="SimSun" w:hAnsi="Arial" w:cs="Arial"/>
                <w:lang w:eastAsia="en-US"/>
              </w:rPr>
              <w:t xml:space="preserve"> </w:t>
            </w:r>
            <w:r w:rsidRPr="00592622">
              <w:rPr>
                <w:rFonts w:ascii="Arial" w:eastAsia="DengXian" w:hAnsi="Arial" w:cs="Arial"/>
                <w:lang w:eastAsia="zh-CN"/>
              </w:rPr>
              <w:t xml:space="preserve">to configure </w:t>
            </w:r>
            <w:r w:rsidRPr="00592622">
              <w:rPr>
                <w:rFonts w:ascii="Arial" w:eastAsia="SimSun" w:hAnsi="Arial" w:cs="Arial"/>
                <w:lang w:eastAsia="zh-CN"/>
              </w:rPr>
              <w:t xml:space="preserve">the total </w:t>
            </w:r>
            <w:r w:rsidRPr="00592622">
              <w:rPr>
                <w:rFonts w:ascii="Arial" w:eastAsia="DengXian" w:hAnsi="Arial" w:cs="Arial"/>
                <w:lang w:eastAsia="en-US"/>
              </w:rPr>
              <w:t>maximum</w:t>
            </w:r>
            <w:r w:rsidRPr="00592622">
              <w:rPr>
                <w:rFonts w:ascii="Arial" w:eastAsia="SimSun" w:hAnsi="Arial" w:cs="Arial"/>
                <w:lang w:eastAsia="en-US"/>
              </w:rPr>
              <w:t xml:space="preserve"> </w:t>
            </w:r>
            <w:r w:rsidRPr="00592622">
              <w:rPr>
                <w:rFonts w:ascii="Arial" w:eastAsia="DengXian" w:hAnsi="Arial" w:cs="Arial"/>
                <w:lang w:eastAsia="en-US"/>
              </w:rPr>
              <w:t xml:space="preserve">transmit power to be used by the UE across all </w:t>
            </w:r>
            <w:r w:rsidRPr="00592622">
              <w:rPr>
                <w:rFonts w:ascii="Arial" w:eastAsia="SimSun" w:hAnsi="Arial" w:cs="Arial"/>
              </w:rPr>
              <w:t>cell groups</w:t>
            </w:r>
            <w:r w:rsidRPr="00592622">
              <w:rPr>
                <w:rFonts w:ascii="Arial" w:eastAsia="SimSun" w:hAnsi="Arial" w:cs="Arial"/>
                <w:lang w:eastAsia="en-US"/>
              </w:rPr>
              <w:t xml:space="preserve"> for NR-DC on FR2.</w:t>
            </w:r>
            <w:bookmarkEnd w:id="12"/>
          </w:p>
        </w:tc>
      </w:tr>
    </w:tbl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92217">
        <w:rPr>
          <w:rFonts w:ascii="Arial" w:hAnsi="Arial" w:cs="Arial"/>
          <w:b/>
        </w:rPr>
        <w:t>RAN</w:t>
      </w:r>
      <w:r w:rsidR="00F85B22">
        <w:rPr>
          <w:rFonts w:ascii="Arial" w:hAnsi="Arial" w:cs="Arial"/>
          <w:b/>
        </w:rPr>
        <w:t>4</w:t>
      </w:r>
    </w:p>
    <w:p w:rsidR="00B97703" w:rsidRPr="00B92217" w:rsidRDefault="005C4BE0" w:rsidP="00B92217">
      <w:pPr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E04F65" w:rsidRPr="000F6242">
        <w:rPr>
          <w:rFonts w:ascii="Arial" w:hAnsi="Arial" w:cs="Arial"/>
          <w:b/>
          <w:color w:val="0070C0"/>
        </w:rPr>
        <w:tab/>
      </w:r>
      <w:r w:rsidR="00592622" w:rsidRPr="00592622">
        <w:rPr>
          <w:rFonts w:ascii="Arial" w:hAnsi="Arial" w:cs="Arial"/>
          <w:bCs/>
          <w:lang w:val="en-US"/>
        </w:rPr>
        <w:t>RAN2 kindly asks RAN4 to take above RAN2 decisions into account and update specifications accordingly if any.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221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592622">
        <w:rPr>
          <w:rFonts w:cs="Arial"/>
          <w:bCs/>
          <w:szCs w:val="36"/>
        </w:rPr>
        <w:t>2</w:t>
      </w:r>
      <w:r w:rsidR="00B92217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492E51" w:rsidRDefault="00492E51" w:rsidP="00492E51">
      <w:pPr>
        <w:tabs>
          <w:tab w:val="left" w:pos="3740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WG2 Meeting #109bis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20 –24 Apr.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Sapporo, JP</w:t>
      </w:r>
    </w:p>
    <w:p w:rsidR="00592622" w:rsidRPr="00592622" w:rsidRDefault="00492E51" w:rsidP="00492E51">
      <w:pPr>
        <w:tabs>
          <w:tab w:val="left" w:pos="428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TSG RAN WG2 Meeting #110</w:t>
      </w:r>
      <w:r>
        <w:rPr>
          <w:rFonts w:ascii="Arial" w:hAnsi="Arial" w:cs="Arial"/>
          <w:lang w:eastAsia="zh-CN"/>
        </w:rPr>
        <w:tab/>
        <w:t>25 – 29 May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Athens, GR</w:t>
      </w:r>
    </w:p>
    <w:sectPr w:rsidR="00592622" w:rsidRPr="005926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D0E" w:rsidRDefault="008C0D0E">
      <w:pPr>
        <w:spacing w:after="0"/>
      </w:pPr>
      <w:r>
        <w:separator/>
      </w:r>
    </w:p>
  </w:endnote>
  <w:endnote w:type="continuationSeparator" w:id="0">
    <w:p w:rsidR="008C0D0E" w:rsidRDefault="008C0D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D0E" w:rsidRDefault="008C0D0E">
      <w:pPr>
        <w:spacing w:after="0"/>
      </w:pPr>
      <w:r>
        <w:separator/>
      </w:r>
    </w:p>
  </w:footnote>
  <w:footnote w:type="continuationSeparator" w:id="0">
    <w:p w:rsidR="008C0D0E" w:rsidRDefault="008C0D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950CA"/>
    <w:multiLevelType w:val="hybridMultilevel"/>
    <w:tmpl w:val="E5AA3018"/>
    <w:lvl w:ilvl="0" w:tplc="78DC30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C919E8"/>
    <w:multiLevelType w:val="hybridMultilevel"/>
    <w:tmpl w:val="966C5156"/>
    <w:lvl w:ilvl="0" w:tplc="1C74167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48F52838"/>
    <w:multiLevelType w:val="hybridMultilevel"/>
    <w:tmpl w:val="06E28F16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9C95877"/>
    <w:multiLevelType w:val="hybridMultilevel"/>
    <w:tmpl w:val="4BAEEB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6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24C01"/>
    <w:rsid w:val="0012538C"/>
    <w:rsid w:val="001536F8"/>
    <w:rsid w:val="001D24CF"/>
    <w:rsid w:val="001E7F48"/>
    <w:rsid w:val="00267AA5"/>
    <w:rsid w:val="002F1940"/>
    <w:rsid w:val="0032661B"/>
    <w:rsid w:val="00360321"/>
    <w:rsid w:val="00383545"/>
    <w:rsid w:val="00433500"/>
    <w:rsid w:val="00433F71"/>
    <w:rsid w:val="00440D43"/>
    <w:rsid w:val="00492E51"/>
    <w:rsid w:val="004E3939"/>
    <w:rsid w:val="00592622"/>
    <w:rsid w:val="005C4BE0"/>
    <w:rsid w:val="007A4CEC"/>
    <w:rsid w:val="007F4F92"/>
    <w:rsid w:val="008B6772"/>
    <w:rsid w:val="008C0D0E"/>
    <w:rsid w:val="008D772F"/>
    <w:rsid w:val="0099764C"/>
    <w:rsid w:val="00B84233"/>
    <w:rsid w:val="00B92217"/>
    <w:rsid w:val="00B97703"/>
    <w:rsid w:val="00C910FF"/>
    <w:rsid w:val="00CF6087"/>
    <w:rsid w:val="00E04F65"/>
    <w:rsid w:val="00F8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CF2BB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2E5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92E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92E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92E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92E5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92E5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92E51"/>
    <w:pPr>
      <w:outlineLvl w:val="5"/>
    </w:pPr>
  </w:style>
  <w:style w:type="paragraph" w:styleId="Heading7">
    <w:name w:val="heading 7"/>
    <w:basedOn w:val="H6"/>
    <w:next w:val="Normal"/>
    <w:qFormat/>
    <w:rsid w:val="00492E51"/>
    <w:pPr>
      <w:outlineLvl w:val="6"/>
    </w:pPr>
  </w:style>
  <w:style w:type="paragraph" w:styleId="Heading8">
    <w:name w:val="heading 8"/>
    <w:basedOn w:val="Heading1"/>
    <w:next w:val="Normal"/>
    <w:qFormat/>
    <w:rsid w:val="00492E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2E51"/>
    <w:pPr>
      <w:outlineLvl w:val="8"/>
    </w:pPr>
  </w:style>
  <w:style w:type="character" w:default="1" w:styleId="DefaultParagraphFont">
    <w:name w:val="Default Paragraph Font"/>
    <w:semiHidden/>
    <w:rsid w:val="00492E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2E51"/>
  </w:style>
  <w:style w:type="paragraph" w:styleId="Header">
    <w:name w:val="header"/>
    <w:link w:val="HeaderChar"/>
    <w:rsid w:val="00492E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92E5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92E5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92E51"/>
    <w:pPr>
      <w:spacing w:before="180"/>
      <w:ind w:left="2693" w:hanging="2693"/>
    </w:pPr>
    <w:rPr>
      <w:b/>
    </w:rPr>
  </w:style>
  <w:style w:type="paragraph" w:styleId="TOC1">
    <w:name w:val="toc 1"/>
    <w:semiHidden/>
    <w:rsid w:val="00492E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92E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92E51"/>
    <w:pPr>
      <w:ind w:left="1701" w:hanging="1701"/>
    </w:pPr>
  </w:style>
  <w:style w:type="paragraph" w:styleId="TOC4">
    <w:name w:val="toc 4"/>
    <w:basedOn w:val="TOC3"/>
    <w:semiHidden/>
    <w:rsid w:val="00492E51"/>
    <w:pPr>
      <w:ind w:left="1418" w:hanging="1418"/>
    </w:pPr>
  </w:style>
  <w:style w:type="paragraph" w:styleId="TOC3">
    <w:name w:val="toc 3"/>
    <w:basedOn w:val="TOC2"/>
    <w:semiHidden/>
    <w:rsid w:val="00492E51"/>
    <w:pPr>
      <w:ind w:left="1134" w:hanging="1134"/>
    </w:pPr>
  </w:style>
  <w:style w:type="paragraph" w:styleId="TOC2">
    <w:name w:val="toc 2"/>
    <w:basedOn w:val="TOC1"/>
    <w:semiHidden/>
    <w:rsid w:val="00492E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2E51"/>
    <w:pPr>
      <w:ind w:left="284"/>
    </w:pPr>
  </w:style>
  <w:style w:type="paragraph" w:styleId="Index1">
    <w:name w:val="index 1"/>
    <w:basedOn w:val="Normal"/>
    <w:semiHidden/>
    <w:rsid w:val="00492E51"/>
    <w:pPr>
      <w:keepLines/>
      <w:spacing w:after="0"/>
    </w:pPr>
  </w:style>
  <w:style w:type="paragraph" w:customStyle="1" w:styleId="ZH">
    <w:name w:val="ZH"/>
    <w:rsid w:val="00492E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92E51"/>
    <w:pPr>
      <w:outlineLvl w:val="9"/>
    </w:pPr>
  </w:style>
  <w:style w:type="paragraph" w:styleId="ListNumber2">
    <w:name w:val="List Number 2"/>
    <w:basedOn w:val="ListNumber"/>
    <w:semiHidden/>
    <w:rsid w:val="00492E51"/>
    <w:pPr>
      <w:ind w:left="851"/>
    </w:pPr>
  </w:style>
  <w:style w:type="character" w:styleId="FootnoteReference">
    <w:name w:val="footnote reference"/>
    <w:basedOn w:val="DefaultParagraphFont"/>
    <w:semiHidden/>
    <w:rsid w:val="00492E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92E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92E51"/>
    <w:rPr>
      <w:b/>
    </w:rPr>
  </w:style>
  <w:style w:type="paragraph" w:customStyle="1" w:styleId="TAC">
    <w:name w:val="TAC"/>
    <w:basedOn w:val="TAL"/>
    <w:rsid w:val="00492E51"/>
    <w:pPr>
      <w:jc w:val="center"/>
    </w:pPr>
  </w:style>
  <w:style w:type="paragraph" w:customStyle="1" w:styleId="TF">
    <w:name w:val="TF"/>
    <w:basedOn w:val="TH"/>
    <w:rsid w:val="00492E51"/>
    <w:pPr>
      <w:keepNext w:val="0"/>
      <w:spacing w:before="0" w:after="240"/>
    </w:pPr>
  </w:style>
  <w:style w:type="paragraph" w:customStyle="1" w:styleId="NO">
    <w:name w:val="NO"/>
    <w:basedOn w:val="Normal"/>
    <w:rsid w:val="00492E51"/>
    <w:pPr>
      <w:keepLines/>
      <w:ind w:left="1135" w:hanging="851"/>
    </w:pPr>
  </w:style>
  <w:style w:type="paragraph" w:styleId="TOC9">
    <w:name w:val="toc 9"/>
    <w:basedOn w:val="TOC8"/>
    <w:semiHidden/>
    <w:rsid w:val="00492E51"/>
    <w:pPr>
      <w:ind w:left="1418" w:hanging="1418"/>
    </w:pPr>
  </w:style>
  <w:style w:type="paragraph" w:customStyle="1" w:styleId="EX">
    <w:name w:val="EX"/>
    <w:basedOn w:val="Normal"/>
    <w:rsid w:val="00492E51"/>
    <w:pPr>
      <w:keepLines/>
      <w:ind w:left="1702" w:hanging="1418"/>
    </w:pPr>
  </w:style>
  <w:style w:type="paragraph" w:customStyle="1" w:styleId="FP">
    <w:name w:val="FP"/>
    <w:basedOn w:val="Normal"/>
    <w:rsid w:val="00492E51"/>
    <w:pPr>
      <w:spacing w:after="0"/>
    </w:pPr>
  </w:style>
  <w:style w:type="paragraph" w:customStyle="1" w:styleId="LD">
    <w:name w:val="LD"/>
    <w:rsid w:val="00492E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92E51"/>
    <w:pPr>
      <w:spacing w:after="0"/>
    </w:pPr>
  </w:style>
  <w:style w:type="paragraph" w:customStyle="1" w:styleId="EW">
    <w:name w:val="EW"/>
    <w:basedOn w:val="EX"/>
    <w:rsid w:val="00492E51"/>
    <w:pPr>
      <w:spacing w:after="0"/>
    </w:pPr>
  </w:style>
  <w:style w:type="paragraph" w:styleId="TOC6">
    <w:name w:val="toc 6"/>
    <w:basedOn w:val="TOC5"/>
    <w:next w:val="Normal"/>
    <w:semiHidden/>
    <w:rsid w:val="00492E51"/>
    <w:pPr>
      <w:ind w:left="1985" w:hanging="1985"/>
    </w:pPr>
  </w:style>
  <w:style w:type="paragraph" w:styleId="TOC7">
    <w:name w:val="toc 7"/>
    <w:basedOn w:val="TOC6"/>
    <w:next w:val="Normal"/>
    <w:semiHidden/>
    <w:rsid w:val="00492E51"/>
    <w:pPr>
      <w:ind w:left="2268" w:hanging="2268"/>
    </w:pPr>
  </w:style>
  <w:style w:type="paragraph" w:styleId="ListBullet2">
    <w:name w:val="List Bullet 2"/>
    <w:basedOn w:val="ListBullet"/>
    <w:semiHidden/>
    <w:rsid w:val="00492E51"/>
    <w:pPr>
      <w:ind w:left="851"/>
    </w:pPr>
  </w:style>
  <w:style w:type="paragraph" w:styleId="ListBullet3">
    <w:name w:val="List Bullet 3"/>
    <w:basedOn w:val="ListBullet2"/>
    <w:semiHidden/>
    <w:rsid w:val="00492E51"/>
    <w:pPr>
      <w:ind w:left="1135"/>
    </w:pPr>
  </w:style>
  <w:style w:type="paragraph" w:styleId="ListNumber">
    <w:name w:val="List Number"/>
    <w:basedOn w:val="List"/>
    <w:semiHidden/>
    <w:rsid w:val="00492E51"/>
  </w:style>
  <w:style w:type="paragraph" w:customStyle="1" w:styleId="EQ">
    <w:name w:val="EQ"/>
    <w:basedOn w:val="Normal"/>
    <w:next w:val="Normal"/>
    <w:rsid w:val="00492E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2E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E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E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92E51"/>
    <w:pPr>
      <w:jc w:val="right"/>
    </w:pPr>
  </w:style>
  <w:style w:type="paragraph" w:customStyle="1" w:styleId="H6">
    <w:name w:val="H6"/>
    <w:basedOn w:val="Heading5"/>
    <w:next w:val="Normal"/>
    <w:rsid w:val="00492E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2E51"/>
    <w:pPr>
      <w:ind w:left="851" w:hanging="851"/>
    </w:pPr>
  </w:style>
  <w:style w:type="paragraph" w:customStyle="1" w:styleId="TAL">
    <w:name w:val="TAL"/>
    <w:basedOn w:val="Normal"/>
    <w:rsid w:val="00492E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2E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92E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92E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92E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92E51"/>
    <w:pPr>
      <w:framePr w:wrap="notBeside" w:y="16161"/>
    </w:pPr>
  </w:style>
  <w:style w:type="character" w:customStyle="1" w:styleId="ZGSM">
    <w:name w:val="ZGSM"/>
    <w:rsid w:val="00492E51"/>
  </w:style>
  <w:style w:type="paragraph" w:styleId="List2">
    <w:name w:val="List 2"/>
    <w:basedOn w:val="List"/>
    <w:semiHidden/>
    <w:rsid w:val="00492E51"/>
    <w:pPr>
      <w:ind w:left="851"/>
    </w:pPr>
  </w:style>
  <w:style w:type="paragraph" w:customStyle="1" w:styleId="ZG">
    <w:name w:val="ZG"/>
    <w:rsid w:val="00492E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92E51"/>
    <w:pPr>
      <w:ind w:left="1135"/>
    </w:pPr>
  </w:style>
  <w:style w:type="paragraph" w:styleId="List4">
    <w:name w:val="List 4"/>
    <w:basedOn w:val="List3"/>
    <w:semiHidden/>
    <w:rsid w:val="00492E51"/>
    <w:pPr>
      <w:ind w:left="1418"/>
    </w:pPr>
  </w:style>
  <w:style w:type="paragraph" w:styleId="List5">
    <w:name w:val="List 5"/>
    <w:basedOn w:val="List4"/>
    <w:semiHidden/>
    <w:rsid w:val="00492E51"/>
    <w:pPr>
      <w:ind w:left="1702"/>
    </w:pPr>
  </w:style>
  <w:style w:type="paragraph" w:customStyle="1" w:styleId="EditorsNote">
    <w:name w:val="Editor's Note"/>
    <w:basedOn w:val="NO"/>
    <w:rsid w:val="00492E51"/>
    <w:rPr>
      <w:color w:val="FF0000"/>
    </w:rPr>
  </w:style>
  <w:style w:type="paragraph" w:styleId="List">
    <w:name w:val="List"/>
    <w:basedOn w:val="Normal"/>
    <w:semiHidden/>
    <w:rsid w:val="00492E51"/>
    <w:pPr>
      <w:ind w:left="568" w:hanging="284"/>
    </w:pPr>
  </w:style>
  <w:style w:type="paragraph" w:styleId="ListBullet">
    <w:name w:val="List Bullet"/>
    <w:basedOn w:val="List"/>
    <w:semiHidden/>
    <w:rsid w:val="00492E51"/>
  </w:style>
  <w:style w:type="paragraph" w:styleId="ListBullet4">
    <w:name w:val="List Bullet 4"/>
    <w:basedOn w:val="ListBullet3"/>
    <w:semiHidden/>
    <w:rsid w:val="00492E51"/>
    <w:pPr>
      <w:ind w:left="1418"/>
    </w:pPr>
  </w:style>
  <w:style w:type="paragraph" w:styleId="ListBullet5">
    <w:name w:val="List Bullet 5"/>
    <w:basedOn w:val="ListBullet4"/>
    <w:semiHidden/>
    <w:rsid w:val="00492E51"/>
    <w:pPr>
      <w:ind w:left="1702"/>
    </w:pPr>
  </w:style>
  <w:style w:type="paragraph" w:customStyle="1" w:styleId="B2">
    <w:name w:val="B2"/>
    <w:basedOn w:val="List2"/>
    <w:rsid w:val="00492E51"/>
  </w:style>
  <w:style w:type="paragraph" w:customStyle="1" w:styleId="B3">
    <w:name w:val="B3"/>
    <w:basedOn w:val="List3"/>
    <w:rsid w:val="00492E51"/>
  </w:style>
  <w:style w:type="paragraph" w:customStyle="1" w:styleId="B4">
    <w:name w:val="B4"/>
    <w:basedOn w:val="List4"/>
    <w:rsid w:val="00492E51"/>
  </w:style>
  <w:style w:type="paragraph" w:customStyle="1" w:styleId="B5">
    <w:name w:val="B5"/>
    <w:basedOn w:val="List5"/>
    <w:rsid w:val="00492E51"/>
  </w:style>
  <w:style w:type="paragraph" w:customStyle="1" w:styleId="ZTD">
    <w:name w:val="ZTD"/>
    <w:basedOn w:val="ZB"/>
    <w:rsid w:val="00492E5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2E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angxiaodong5g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CR0125r1</cp:lastModifiedBy>
  <cp:revision>6</cp:revision>
  <cp:lastPrinted>2002-04-23T07:10:00Z</cp:lastPrinted>
  <dcterms:created xsi:type="dcterms:W3CDTF">2020-04-09T16:38:00Z</dcterms:created>
  <dcterms:modified xsi:type="dcterms:W3CDTF">2020-04-09T18:00:00Z</dcterms:modified>
</cp:coreProperties>
</file>