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08076E">
        <w:rPr>
          <w:rFonts w:hint="eastAsia"/>
          <w:b/>
          <w:noProof/>
          <w:sz w:val="24"/>
          <w:lang w:eastAsia="ja-JP"/>
        </w:rPr>
        <w:t>-e-</w:t>
      </w:r>
      <w:r w:rsidR="003B6257">
        <w:rPr>
          <w:rFonts w:hint="eastAsia"/>
          <w:b/>
          <w:noProof/>
          <w:sz w:val="24"/>
          <w:lang w:eastAsia="ja-JP"/>
        </w:rPr>
        <w:t>bis</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647DEA">
        <w:rPr>
          <w:rFonts w:hint="eastAsia"/>
          <w:b/>
          <w:i/>
          <w:noProof/>
          <w:sz w:val="28"/>
          <w:lang w:eastAsia="ja-JP"/>
        </w:rPr>
        <w:t>3330</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w:t>
      </w:r>
      <w:r w:rsidR="003B6257">
        <w:rPr>
          <w:rFonts w:ascii="Arial" w:eastAsia="ＭＳ 明朝" w:hAnsi="Arial" w:hint="eastAsia"/>
          <w:b/>
          <w:noProof/>
          <w:sz w:val="24"/>
          <w:lang w:val="en-GB"/>
        </w:rPr>
        <w:t>0</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30</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Apr.</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3B6257" w:rsidRPr="003B6257">
        <w:rPr>
          <w:rFonts w:ascii="Arial" w:eastAsia="ＭＳ 明朝" w:hAnsi="Arial"/>
          <w:sz w:val="24"/>
        </w:rPr>
        <w:t xml:space="preserve">Consideration on </w:t>
      </w:r>
      <w:r w:rsidR="0008076E">
        <w:rPr>
          <w:rFonts w:ascii="Arial" w:eastAsia="ＭＳ 明朝" w:hAnsi="Arial" w:hint="eastAsia"/>
          <w:sz w:val="24"/>
        </w:rPr>
        <w:t xml:space="preserve">introduction of </w:t>
      </w:r>
      <w:proofErr w:type="spellStart"/>
      <w:proofErr w:type="gramStart"/>
      <w:r w:rsidR="0008076E">
        <w:rPr>
          <w:rFonts w:ascii="Arial" w:eastAsia="ＭＳ 明朝" w:hAnsi="Arial" w:hint="eastAsia"/>
          <w:sz w:val="24"/>
        </w:rPr>
        <w:t>Tx</w:t>
      </w:r>
      <w:proofErr w:type="spellEnd"/>
      <w:proofErr w:type="gramEnd"/>
      <w:r w:rsidR="0008076E">
        <w:rPr>
          <w:rFonts w:ascii="Arial" w:eastAsia="ＭＳ 明朝" w:hAnsi="Arial" w:hint="eastAsia"/>
          <w:sz w:val="24"/>
        </w:rPr>
        <w:t xml:space="preserve"> diversity feature in Rel-16</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647DEA">
        <w:rPr>
          <w:rFonts w:ascii="Arial" w:eastAsia="ＭＳ 明朝" w:hAnsi="Arial" w:hint="eastAsia"/>
          <w:sz w:val="24"/>
        </w:rPr>
        <w:t>6.11.1.2</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97A12" w:rsidRPr="00197A12">
        <w:rPr>
          <w:rFonts w:ascii="Arial" w:eastAsia="ＭＳ 明朝" w:hAnsi="Arial" w:hint="eastAsia"/>
          <w:sz w:val="24"/>
          <w:lang w:val="pt-BR"/>
        </w:rPr>
        <w:t>Approval</w:t>
      </w:r>
    </w:p>
    <w:p w:rsidR="005F2974" w:rsidRDefault="00DB00E8"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Default="00FF1DE7" w:rsidP="004E245E">
      <w:pPr>
        <w:spacing w:before="120" w:after="120"/>
        <w:ind w:firstLineChars="50" w:firstLine="100"/>
        <w:rPr>
          <w:rFonts w:eastAsia="ＭＳ 明朝"/>
          <w:lang w:val="en-GB"/>
        </w:rPr>
      </w:pPr>
      <w:r>
        <w:rPr>
          <w:rFonts w:eastAsia="ＭＳ 明朝" w:hint="eastAsia"/>
          <w:lang w:val="en-GB"/>
        </w:rPr>
        <w:t xml:space="preserve">Discussions </w:t>
      </w:r>
      <w:r w:rsidR="004E177E">
        <w:rPr>
          <w:rFonts w:eastAsia="ＭＳ 明朝" w:hint="eastAsia"/>
          <w:lang w:val="en-GB"/>
        </w:rPr>
        <w:t xml:space="preserve">on the </w:t>
      </w:r>
      <w:r w:rsidR="00E34001">
        <w:rPr>
          <w:rFonts w:eastAsia="ＭＳ 明朝" w:hint="eastAsia"/>
          <w:lang w:val="en-GB"/>
        </w:rPr>
        <w:t xml:space="preserve">introduction of </w:t>
      </w:r>
      <w:r w:rsidR="004E245E">
        <w:rPr>
          <w:rFonts w:eastAsia="ＭＳ 明朝" w:hint="eastAsia"/>
          <w:lang w:val="en-GB"/>
        </w:rPr>
        <w:t>transmit</w:t>
      </w:r>
      <w:r w:rsidR="00E34001">
        <w:rPr>
          <w:rFonts w:eastAsia="ＭＳ 明朝" w:hint="eastAsia"/>
          <w:lang w:val="en-GB"/>
        </w:rPr>
        <w:t xml:space="preserve"> diversity feature in </w:t>
      </w:r>
      <w:r w:rsidR="008033B1">
        <w:rPr>
          <w:rFonts w:eastAsia="ＭＳ 明朝" w:hint="eastAsia"/>
          <w:lang w:val="en-GB"/>
        </w:rPr>
        <w:t xml:space="preserve">a </w:t>
      </w:r>
      <w:r w:rsidR="00E34001">
        <w:rPr>
          <w:rFonts w:eastAsia="ＭＳ 明朝" w:hint="eastAsia"/>
          <w:lang w:val="en-GB"/>
        </w:rPr>
        <w:t xml:space="preserve">Release 16 UE are continued for several meetings in both RAN4 and </w:t>
      </w:r>
      <w:r w:rsidR="00316BD6">
        <w:rPr>
          <w:rFonts w:eastAsia="ＭＳ 明朝" w:hint="eastAsia"/>
          <w:lang w:val="en-GB"/>
        </w:rPr>
        <w:t xml:space="preserve">Plenary </w:t>
      </w:r>
      <w:r w:rsidR="00E34001">
        <w:rPr>
          <w:rFonts w:eastAsia="ＭＳ 明朝" w:hint="eastAsia"/>
          <w:lang w:val="en-GB"/>
        </w:rPr>
        <w:t xml:space="preserve">RAN. The most controversial </w:t>
      </w:r>
      <w:r w:rsidR="008033B1">
        <w:rPr>
          <w:rFonts w:eastAsia="ＭＳ 明朝" w:hint="eastAsia"/>
          <w:lang w:val="en-GB"/>
        </w:rPr>
        <w:t xml:space="preserve">point with this feature is that this can be </w:t>
      </w:r>
      <w:r w:rsidR="00A44BE4">
        <w:rPr>
          <w:rFonts w:eastAsia="ＭＳ 明朝" w:hint="eastAsia"/>
          <w:lang w:val="en-GB"/>
        </w:rPr>
        <w:t xml:space="preserve">implemented </w:t>
      </w:r>
      <w:r w:rsidR="008033B1">
        <w:rPr>
          <w:rFonts w:eastAsia="ＭＳ 明朝" w:hint="eastAsia"/>
          <w:lang w:val="en-GB"/>
        </w:rPr>
        <w:t xml:space="preserve">transparent and </w:t>
      </w:r>
      <w:r w:rsidR="00C52D50">
        <w:rPr>
          <w:rFonts w:eastAsia="ＭＳ 明朝" w:hint="eastAsia"/>
          <w:lang w:val="en-GB"/>
        </w:rPr>
        <w:t>the detail is</w:t>
      </w:r>
      <w:r w:rsidR="004E245E">
        <w:rPr>
          <w:rFonts w:eastAsia="ＭＳ 明朝" w:hint="eastAsia"/>
          <w:lang w:val="en-GB"/>
        </w:rPr>
        <w:t xml:space="preserve"> up to</w:t>
      </w:r>
      <w:r w:rsidR="008033B1">
        <w:rPr>
          <w:rFonts w:eastAsia="ＭＳ 明朝" w:hint="eastAsia"/>
          <w:lang w:val="en-GB"/>
        </w:rPr>
        <w:t xml:space="preserve"> </w:t>
      </w:r>
      <w:r w:rsidR="00A44BE4">
        <w:rPr>
          <w:rFonts w:eastAsia="ＭＳ 明朝" w:hint="eastAsia"/>
          <w:lang w:val="en-GB"/>
        </w:rPr>
        <w:t>each</w:t>
      </w:r>
      <w:r w:rsidR="008033B1">
        <w:rPr>
          <w:rFonts w:eastAsia="ＭＳ 明朝" w:hint="eastAsia"/>
          <w:lang w:val="en-GB"/>
        </w:rPr>
        <w:t xml:space="preserve"> vender.</w:t>
      </w:r>
      <w:r w:rsidR="00E34001">
        <w:rPr>
          <w:rFonts w:eastAsia="ＭＳ 明朝" w:hint="eastAsia"/>
          <w:lang w:val="en-GB"/>
        </w:rPr>
        <w:t xml:space="preserve"> </w:t>
      </w:r>
      <w:r w:rsidR="008033B1">
        <w:rPr>
          <w:rFonts w:eastAsia="ＭＳ 明朝" w:hint="eastAsia"/>
          <w:lang w:val="en-GB"/>
        </w:rPr>
        <w:t xml:space="preserve">In this contribution we consider consequences </w:t>
      </w:r>
      <w:r w:rsidR="00491C55">
        <w:rPr>
          <w:rFonts w:eastAsia="ＭＳ 明朝" w:hint="eastAsia"/>
          <w:lang w:val="en-GB"/>
        </w:rPr>
        <w:t xml:space="preserve">of applying transparent </w:t>
      </w:r>
      <w:r w:rsidR="004E245E">
        <w:rPr>
          <w:rFonts w:eastAsia="ＭＳ 明朝" w:hint="eastAsia"/>
          <w:lang w:val="en-GB"/>
        </w:rPr>
        <w:t xml:space="preserve">transmit </w:t>
      </w:r>
      <w:r w:rsidR="00491C55">
        <w:rPr>
          <w:rFonts w:eastAsia="ＭＳ 明朝" w:hint="eastAsia"/>
          <w:lang w:val="en-GB"/>
        </w:rPr>
        <w:t xml:space="preserve">diversity concept </w:t>
      </w:r>
      <w:r w:rsidR="008033B1">
        <w:rPr>
          <w:rFonts w:eastAsia="ＭＳ 明朝" w:hint="eastAsia"/>
          <w:lang w:val="en-GB"/>
        </w:rPr>
        <w:t xml:space="preserve">and influences to the verification scheme under </w:t>
      </w:r>
      <w:r w:rsidR="00491C55">
        <w:rPr>
          <w:rFonts w:eastAsia="ＭＳ 明朝" w:hint="eastAsia"/>
          <w:lang w:val="en-GB"/>
        </w:rPr>
        <w:t xml:space="preserve">its </w:t>
      </w:r>
      <w:r w:rsidR="008033B1">
        <w:rPr>
          <w:rFonts w:eastAsia="ＭＳ 明朝" w:hint="eastAsia"/>
          <w:lang w:val="en-GB"/>
        </w:rPr>
        <w:t xml:space="preserve">situation. </w:t>
      </w:r>
    </w:p>
    <w:p w:rsidR="005F2974" w:rsidRPr="004033FD" w:rsidRDefault="00DB00E8"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C52D50">
        <w:rPr>
          <w:rFonts w:eastAsia="ＭＳ 明朝" w:hint="eastAsia"/>
          <w:b/>
          <w:lang w:val="en-GB"/>
        </w:rPr>
        <w:t>Related factors which are under transparent situation</w:t>
      </w:r>
    </w:p>
    <w:p w:rsidR="00FA182F" w:rsidRDefault="00491C55" w:rsidP="008B6D34">
      <w:pPr>
        <w:spacing w:before="120" w:after="120"/>
        <w:rPr>
          <w:rFonts w:eastAsia="ＭＳ 明朝"/>
          <w:lang w:val="en-GB"/>
        </w:rPr>
      </w:pPr>
      <w:r>
        <w:rPr>
          <w:rFonts w:eastAsia="ＭＳ 明朝" w:hint="eastAsia"/>
          <w:lang w:val="en-GB"/>
        </w:rPr>
        <w:t xml:space="preserve"> From here we consider cases in which only the transparent transmi</w:t>
      </w:r>
      <w:r w:rsidR="004E245E">
        <w:rPr>
          <w:rFonts w:eastAsia="ＭＳ 明朝" w:hint="eastAsia"/>
          <w:lang w:val="en-GB"/>
        </w:rPr>
        <w:t>t</w:t>
      </w:r>
      <w:r>
        <w:rPr>
          <w:rFonts w:eastAsia="ＭＳ 明朝" w:hint="eastAsia"/>
          <w:lang w:val="en-GB"/>
        </w:rPr>
        <w:t xml:space="preserve"> diversity is implemented in a UE </w:t>
      </w:r>
      <w:r w:rsidR="00A44BE4">
        <w:rPr>
          <w:rFonts w:eastAsia="ＭＳ 明朝" w:hint="eastAsia"/>
          <w:lang w:val="en-GB"/>
        </w:rPr>
        <w:t>(</w:t>
      </w:r>
      <w:r>
        <w:rPr>
          <w:rFonts w:eastAsia="ＭＳ 明朝" w:hint="eastAsia"/>
          <w:lang w:val="en-GB"/>
        </w:rPr>
        <w:t>while there</w:t>
      </w:r>
      <w:r w:rsidR="004E245E">
        <w:rPr>
          <w:rFonts w:eastAsia="ＭＳ 明朝" w:hint="eastAsia"/>
          <w:lang w:val="en-GB"/>
        </w:rPr>
        <w:t xml:space="preserve"> might</w:t>
      </w:r>
      <w:r>
        <w:rPr>
          <w:rFonts w:eastAsia="ＭＳ 明朝" w:hint="eastAsia"/>
          <w:lang w:val="en-GB"/>
        </w:rPr>
        <w:t xml:space="preserve"> still </w:t>
      </w:r>
      <w:r w:rsidR="004E245E">
        <w:rPr>
          <w:rFonts w:eastAsia="ＭＳ 明朝" w:hint="eastAsia"/>
          <w:lang w:val="en-GB"/>
        </w:rPr>
        <w:t xml:space="preserve">be </w:t>
      </w:r>
      <w:r>
        <w:rPr>
          <w:rFonts w:eastAsia="ＭＳ 明朝" w:hint="eastAsia"/>
          <w:lang w:val="en-GB"/>
        </w:rPr>
        <w:t xml:space="preserve">a possibility that the non-transparent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feature </w:t>
      </w:r>
      <w:r w:rsidR="004E245E">
        <w:rPr>
          <w:rFonts w:eastAsia="ＭＳ 明朝" w:hint="eastAsia"/>
          <w:lang w:val="en-GB"/>
        </w:rPr>
        <w:t>can be introduced in the future</w:t>
      </w:r>
      <w:r w:rsidR="00A44BE4">
        <w:rPr>
          <w:rFonts w:eastAsia="ＭＳ 明朝" w:hint="eastAsia"/>
          <w:lang w:val="en-GB"/>
        </w:rPr>
        <w:t>)</w:t>
      </w:r>
      <w:r w:rsidR="005348F7">
        <w:rPr>
          <w:rFonts w:eastAsia="ＭＳ 明朝" w:hint="eastAsia"/>
          <w:lang w:val="en-GB"/>
        </w:rPr>
        <w:t xml:space="preserve"> and also focus on </w:t>
      </w:r>
      <w:proofErr w:type="spellStart"/>
      <w:r w:rsidR="005348F7">
        <w:rPr>
          <w:rFonts w:eastAsia="ＭＳ 明朝" w:hint="eastAsia"/>
          <w:lang w:val="en-GB"/>
        </w:rPr>
        <w:t>TRx</w:t>
      </w:r>
      <w:proofErr w:type="spellEnd"/>
      <w:r w:rsidR="005348F7">
        <w:rPr>
          <w:rFonts w:eastAsia="ＭＳ 明朝" w:hint="eastAsia"/>
          <w:lang w:val="en-GB"/>
        </w:rPr>
        <w:t xml:space="preserve"> RF requirements</w:t>
      </w:r>
      <w:r w:rsidR="004E245E">
        <w:rPr>
          <w:rFonts w:eastAsia="ＭＳ 明朝" w:hint="eastAsia"/>
          <w:lang w:val="en-GB"/>
        </w:rPr>
        <w:t xml:space="preserve">. When we consider </w:t>
      </w:r>
      <w:r w:rsidR="00C025DF">
        <w:rPr>
          <w:rFonts w:eastAsia="ＭＳ 明朝" w:hint="eastAsia"/>
          <w:lang w:val="en-GB"/>
        </w:rPr>
        <w:t>f</w:t>
      </w:r>
      <w:r w:rsidR="004E245E">
        <w:rPr>
          <w:rFonts w:eastAsia="ＭＳ 明朝" w:hint="eastAsia"/>
          <w:lang w:val="en-GB"/>
        </w:rPr>
        <w:t xml:space="preserve">actors which are </w:t>
      </w:r>
      <w:r w:rsidR="00C025DF">
        <w:rPr>
          <w:rFonts w:eastAsia="ＭＳ 明朝" w:hint="eastAsia"/>
          <w:lang w:val="en-GB"/>
        </w:rPr>
        <w:t xml:space="preserve">related to the verification of </w:t>
      </w:r>
      <w:r w:rsidR="00A44BE4">
        <w:rPr>
          <w:rFonts w:eastAsia="ＭＳ 明朝" w:hint="eastAsia"/>
          <w:lang w:val="en-GB"/>
        </w:rPr>
        <w:t xml:space="preserve">a </w:t>
      </w:r>
      <w:r w:rsidR="00C025DF">
        <w:rPr>
          <w:rFonts w:eastAsia="ＭＳ 明朝" w:hint="eastAsia"/>
          <w:lang w:val="en-GB"/>
        </w:rPr>
        <w:t xml:space="preserve">UE with </w:t>
      </w:r>
      <w:r w:rsidR="00A44BE4">
        <w:rPr>
          <w:rFonts w:eastAsia="ＭＳ 明朝" w:hint="eastAsia"/>
          <w:lang w:val="en-GB"/>
        </w:rPr>
        <w:t xml:space="preserve">the </w:t>
      </w:r>
      <w:r w:rsidR="004E245E">
        <w:rPr>
          <w:rFonts w:eastAsia="ＭＳ 明朝" w:hint="eastAsia"/>
          <w:lang w:val="en-GB"/>
        </w:rPr>
        <w:t xml:space="preserve">transparent </w:t>
      </w:r>
      <w:r w:rsidR="00C025DF">
        <w:rPr>
          <w:rFonts w:eastAsia="ＭＳ 明朝" w:hint="eastAsia"/>
          <w:lang w:val="en-GB"/>
        </w:rPr>
        <w:t xml:space="preserve">transmit diversity feature, possible parameter </w:t>
      </w:r>
      <w:r w:rsidR="00A44BE4">
        <w:rPr>
          <w:rFonts w:eastAsia="ＭＳ 明朝" w:hint="eastAsia"/>
          <w:lang w:val="en-GB"/>
        </w:rPr>
        <w:t xml:space="preserve">we should take into account </w:t>
      </w:r>
      <w:r w:rsidR="00C025DF">
        <w:rPr>
          <w:rFonts w:eastAsia="ＭＳ 明朝" w:hint="eastAsia"/>
          <w:lang w:val="en-GB"/>
        </w:rPr>
        <w:t>could be</w:t>
      </w:r>
      <w:r w:rsidR="00FA182F">
        <w:rPr>
          <w:rFonts w:eastAsia="ＭＳ 明朝" w:hint="eastAsia"/>
          <w:lang w:val="en-GB"/>
        </w:rPr>
        <w:t xml:space="preserve"> as follows.</w:t>
      </w:r>
    </w:p>
    <w:p w:rsidR="00FA182F" w:rsidRDefault="00F7606F" w:rsidP="008B6D34">
      <w:pPr>
        <w:spacing w:before="120" w:after="120"/>
        <w:rPr>
          <w:rFonts w:eastAsia="ＭＳ 明朝"/>
          <w:lang w:val="en-GB"/>
        </w:rPr>
      </w:pPr>
      <w:r>
        <w:rPr>
          <w:rFonts w:eastAsia="ＭＳ 明朝" w:hint="eastAsia"/>
          <w:lang w:val="en-GB"/>
        </w:rPr>
        <w:t xml:space="preserve">1) </w:t>
      </w:r>
      <w:proofErr w:type="gramStart"/>
      <w:r>
        <w:rPr>
          <w:rFonts w:eastAsia="ＭＳ 明朝" w:hint="eastAsia"/>
          <w:lang w:val="en-GB"/>
        </w:rPr>
        <w:t>a</w:t>
      </w:r>
      <w:proofErr w:type="gramEnd"/>
      <w:r>
        <w:rPr>
          <w:rFonts w:eastAsia="ＭＳ 明朝" w:hint="eastAsia"/>
          <w:lang w:val="en-GB"/>
        </w:rPr>
        <w:t xml:space="preserve"> </w:t>
      </w:r>
      <w:r w:rsidR="00C025DF">
        <w:rPr>
          <w:rFonts w:eastAsia="ＭＳ 明朝" w:hint="eastAsia"/>
          <w:lang w:val="en-GB"/>
        </w:rPr>
        <w:t xml:space="preserve">total number of antenna connectors </w:t>
      </w:r>
    </w:p>
    <w:p w:rsidR="00FA182F" w:rsidRDefault="00F7606F" w:rsidP="008B6D34">
      <w:pPr>
        <w:spacing w:before="120" w:after="120"/>
        <w:rPr>
          <w:rFonts w:eastAsia="ＭＳ 明朝"/>
          <w:lang w:val="en-GB"/>
        </w:rPr>
      </w:pPr>
      <w:r>
        <w:rPr>
          <w:rFonts w:eastAsia="ＭＳ 明朝" w:hint="eastAsia"/>
          <w:lang w:val="en-GB"/>
        </w:rPr>
        <w:t xml:space="preserve">2) </w:t>
      </w:r>
      <w:proofErr w:type="gramStart"/>
      <w:r w:rsidR="00FA182F">
        <w:rPr>
          <w:rFonts w:eastAsia="ＭＳ 明朝" w:hint="eastAsia"/>
          <w:lang w:val="en-GB"/>
        </w:rPr>
        <w:t>a</w:t>
      </w:r>
      <w:proofErr w:type="gramEnd"/>
      <w:r w:rsidR="00FA182F">
        <w:rPr>
          <w:rFonts w:eastAsia="ＭＳ 明朝" w:hint="eastAsia"/>
          <w:lang w:val="en-GB"/>
        </w:rPr>
        <w:t xml:space="preserve"> </w:t>
      </w:r>
      <w:r w:rsidR="00C025DF">
        <w:rPr>
          <w:rFonts w:eastAsia="ＭＳ 明朝" w:hint="eastAsia"/>
          <w:lang w:val="en-GB"/>
        </w:rPr>
        <w:t xml:space="preserve">number of simultaneously active antenna connectors </w:t>
      </w:r>
    </w:p>
    <w:p w:rsidR="00815F59" w:rsidRDefault="00F7606F" w:rsidP="008B6D34">
      <w:pPr>
        <w:spacing w:before="120" w:after="120"/>
        <w:rPr>
          <w:rFonts w:eastAsia="ＭＳ 明朝"/>
          <w:lang w:val="en-GB"/>
        </w:rPr>
      </w:pPr>
      <w:r>
        <w:rPr>
          <w:rFonts w:eastAsia="ＭＳ 明朝" w:hint="eastAsia"/>
          <w:lang w:val="en-GB"/>
        </w:rPr>
        <w:t xml:space="preserve">3) </w:t>
      </w:r>
      <w:proofErr w:type="gramStart"/>
      <w:r>
        <w:rPr>
          <w:rFonts w:eastAsia="ＭＳ 明朝" w:hint="eastAsia"/>
          <w:lang w:val="en-GB"/>
        </w:rPr>
        <w:t>variation</w:t>
      </w:r>
      <w:proofErr w:type="gramEnd"/>
      <w:r>
        <w:rPr>
          <w:rFonts w:eastAsia="ＭＳ 明朝" w:hint="eastAsia"/>
          <w:lang w:val="en-GB"/>
        </w:rPr>
        <w:t xml:space="preserve"> of transparent </w:t>
      </w:r>
      <w:proofErr w:type="spellStart"/>
      <w:r>
        <w:rPr>
          <w:rFonts w:eastAsia="ＭＳ 明朝" w:hint="eastAsia"/>
          <w:lang w:val="en-GB"/>
        </w:rPr>
        <w:t>Tx</w:t>
      </w:r>
      <w:proofErr w:type="spellEnd"/>
      <w:r>
        <w:rPr>
          <w:rFonts w:eastAsia="ＭＳ 明朝" w:hint="eastAsia"/>
          <w:lang w:val="en-GB"/>
        </w:rPr>
        <w:t xml:space="preserve"> diversity </w:t>
      </w:r>
    </w:p>
    <w:p w:rsidR="00FA182F" w:rsidRDefault="00FA182F" w:rsidP="008B6D34">
      <w:pPr>
        <w:spacing w:before="120" w:after="120"/>
        <w:rPr>
          <w:rFonts w:eastAsia="ＭＳ 明朝"/>
          <w:lang w:val="en-GB"/>
        </w:rPr>
      </w:pPr>
      <w:r w:rsidRPr="00442FDC">
        <w:rPr>
          <w:rFonts w:eastAsia="ＭＳ 明朝" w:hint="eastAsia"/>
          <w:b/>
          <w:lang w:val="en-GB"/>
        </w:rPr>
        <w:t>2.</w:t>
      </w:r>
      <w:r>
        <w:rPr>
          <w:rFonts w:eastAsia="ＭＳ 明朝" w:hint="eastAsia"/>
          <w:b/>
          <w:lang w:val="en-GB"/>
        </w:rPr>
        <w:t>2</w:t>
      </w:r>
      <w:r w:rsidRPr="00442FDC">
        <w:rPr>
          <w:rFonts w:eastAsia="ＭＳ 明朝" w:hint="eastAsia"/>
          <w:b/>
          <w:lang w:val="en-GB"/>
        </w:rPr>
        <w:t xml:space="preserve"> </w:t>
      </w:r>
      <w:r>
        <w:rPr>
          <w:rFonts w:eastAsia="ＭＳ 明朝" w:hint="eastAsia"/>
          <w:b/>
          <w:lang w:val="en-GB"/>
        </w:rPr>
        <w:t>Consideration on factors 1) to 3)</w:t>
      </w:r>
    </w:p>
    <w:p w:rsidR="00815F59" w:rsidRDefault="00F7606F" w:rsidP="00815F59">
      <w:pPr>
        <w:spacing w:before="120" w:after="120"/>
        <w:ind w:firstLineChars="50" w:firstLine="100"/>
        <w:rPr>
          <w:rFonts w:eastAsia="ＭＳ 明朝"/>
          <w:lang w:val="en-GB"/>
        </w:rPr>
      </w:pPr>
      <w:r>
        <w:rPr>
          <w:rFonts w:eastAsia="ＭＳ 明朝" w:hint="eastAsia"/>
          <w:lang w:val="en-GB"/>
        </w:rPr>
        <w:t xml:space="preserve">For the factor 1) and 2) above, since this </w:t>
      </w:r>
      <w:proofErr w:type="spellStart"/>
      <w:proofErr w:type="gramStart"/>
      <w:r w:rsidR="00836DD6">
        <w:rPr>
          <w:rFonts w:eastAsia="ＭＳ 明朝" w:hint="eastAsia"/>
          <w:lang w:val="en-GB"/>
        </w:rPr>
        <w:t>Tx</w:t>
      </w:r>
      <w:proofErr w:type="spellEnd"/>
      <w:proofErr w:type="gramEnd"/>
      <w:r w:rsidR="00836DD6">
        <w:rPr>
          <w:rFonts w:eastAsia="ＭＳ 明朝" w:hint="eastAsia"/>
          <w:lang w:val="en-GB"/>
        </w:rPr>
        <w:t xml:space="preserve"> diversity </w:t>
      </w:r>
      <w:r>
        <w:rPr>
          <w:rFonts w:eastAsia="ＭＳ 明朝" w:hint="eastAsia"/>
          <w:lang w:val="en-GB"/>
        </w:rPr>
        <w:t>feature is transparent, a minimum requirement which correspond</w:t>
      </w:r>
      <w:r w:rsidR="0062151F">
        <w:rPr>
          <w:rFonts w:eastAsia="ＭＳ 明朝" w:hint="eastAsia"/>
          <w:lang w:val="en-GB"/>
        </w:rPr>
        <w:t>s</w:t>
      </w:r>
      <w:r>
        <w:rPr>
          <w:rFonts w:eastAsia="ＭＳ 明朝" w:hint="eastAsia"/>
          <w:lang w:val="en-GB"/>
        </w:rPr>
        <w:t xml:space="preserve"> to the single antenna port mode</w:t>
      </w:r>
      <w:r w:rsidR="00431FA2">
        <w:rPr>
          <w:rFonts w:eastAsia="ＭＳ 明朝" w:hint="eastAsia"/>
          <w:lang w:val="en-GB"/>
        </w:rPr>
        <w:t xml:space="preserve"> (=single carrier case)</w:t>
      </w:r>
      <w:r>
        <w:rPr>
          <w:rFonts w:eastAsia="ＭＳ 明朝" w:hint="eastAsia"/>
          <w:lang w:val="en-GB"/>
        </w:rPr>
        <w:t xml:space="preserve"> shall be single value for each test </w:t>
      </w:r>
      <w:r w:rsidR="005348F7">
        <w:rPr>
          <w:rFonts w:eastAsia="ＭＳ 明朝" w:hint="eastAsia"/>
          <w:lang w:val="en-GB"/>
        </w:rPr>
        <w:t>condition</w:t>
      </w:r>
      <w:r>
        <w:rPr>
          <w:rFonts w:eastAsia="ＭＳ 明朝" w:hint="eastAsia"/>
          <w:lang w:val="en-GB"/>
        </w:rPr>
        <w:t xml:space="preserve">. However in reality, </w:t>
      </w:r>
      <w:r w:rsidR="005348F7">
        <w:rPr>
          <w:rFonts w:eastAsia="ＭＳ 明朝" w:hint="eastAsia"/>
          <w:lang w:val="en-GB"/>
        </w:rPr>
        <w:t xml:space="preserve">for the test cases with which a test metric is power like EIRP or TRP, </w:t>
      </w:r>
      <w:r>
        <w:rPr>
          <w:rFonts w:eastAsia="ＭＳ 明朝" w:hint="eastAsia"/>
          <w:lang w:val="en-GB"/>
        </w:rPr>
        <w:t>an impact</w:t>
      </w:r>
      <w:r w:rsidR="0062151F">
        <w:rPr>
          <w:rFonts w:eastAsia="ＭＳ 明朝" w:hint="eastAsia"/>
          <w:lang w:val="en-GB"/>
        </w:rPr>
        <w:t xml:space="preserve"> </w:t>
      </w:r>
      <w:r w:rsidR="00B15B41">
        <w:rPr>
          <w:rFonts w:eastAsia="ＭＳ 明朝" w:hint="eastAsia"/>
          <w:lang w:val="en-GB"/>
        </w:rPr>
        <w:t xml:space="preserve">to the measurement result </w:t>
      </w:r>
      <w:r w:rsidR="0062151F">
        <w:rPr>
          <w:rFonts w:eastAsia="ＭＳ 明朝" w:hint="eastAsia"/>
          <w:lang w:val="en-GB"/>
        </w:rPr>
        <w:t>which is caused</w:t>
      </w:r>
      <w:r>
        <w:rPr>
          <w:rFonts w:eastAsia="ＭＳ 明朝" w:hint="eastAsia"/>
          <w:lang w:val="en-GB"/>
        </w:rPr>
        <w:t xml:space="preserve"> by sum of noises from all the </w:t>
      </w:r>
      <w:r w:rsidR="00B15B41">
        <w:rPr>
          <w:rFonts w:eastAsia="ＭＳ 明朝" w:hint="eastAsia"/>
          <w:lang w:val="en-GB"/>
        </w:rPr>
        <w:t>measured</w:t>
      </w:r>
      <w:r>
        <w:rPr>
          <w:rFonts w:eastAsia="ＭＳ 明朝" w:hint="eastAsia"/>
          <w:lang w:val="en-GB"/>
        </w:rPr>
        <w:t xml:space="preserve"> antenna connectors </w:t>
      </w:r>
      <w:r w:rsidR="00A44BE4">
        <w:rPr>
          <w:rFonts w:eastAsia="ＭＳ 明朝" w:hint="eastAsia"/>
          <w:lang w:val="en-GB"/>
        </w:rPr>
        <w:t>may</w:t>
      </w:r>
      <w:r w:rsidR="0062151F">
        <w:rPr>
          <w:rFonts w:eastAsia="ＭＳ 明朝" w:hint="eastAsia"/>
          <w:lang w:val="en-GB"/>
        </w:rPr>
        <w:t xml:space="preserve"> </w:t>
      </w:r>
      <w:r w:rsidR="00A44BE4">
        <w:rPr>
          <w:rFonts w:eastAsia="ＭＳ 明朝" w:hint="eastAsia"/>
          <w:lang w:val="en-GB"/>
        </w:rPr>
        <w:t>vary</w:t>
      </w:r>
      <w:r w:rsidR="0062151F">
        <w:rPr>
          <w:rFonts w:eastAsia="ＭＳ 明朝" w:hint="eastAsia"/>
          <w:lang w:val="en-GB"/>
        </w:rPr>
        <w:t xml:space="preserve"> depending on the total number of </w:t>
      </w:r>
      <w:r>
        <w:rPr>
          <w:rFonts w:eastAsia="ＭＳ 明朝" w:hint="eastAsia"/>
          <w:lang w:val="en-GB"/>
        </w:rPr>
        <w:t>antenna connector</w:t>
      </w:r>
      <w:r w:rsidR="0062151F">
        <w:rPr>
          <w:rFonts w:eastAsia="ＭＳ 明朝" w:hint="eastAsia"/>
          <w:lang w:val="en-GB"/>
        </w:rPr>
        <w:t xml:space="preserve">s. </w:t>
      </w:r>
    </w:p>
    <w:p w:rsidR="00815F59" w:rsidRPr="00815F59" w:rsidRDefault="00815F59" w:rsidP="00815F59">
      <w:pPr>
        <w:spacing w:before="120" w:after="120"/>
        <w:rPr>
          <w:rFonts w:eastAsia="ＭＳ 明朝"/>
          <w:b/>
          <w:i/>
          <w:lang w:val="en-GB"/>
        </w:rPr>
      </w:pPr>
      <w:r w:rsidRPr="00815F59">
        <w:rPr>
          <w:rFonts w:eastAsia="ＭＳ 明朝" w:hint="eastAsia"/>
          <w:b/>
          <w:i/>
          <w:lang w:val="en-GB"/>
        </w:rPr>
        <w:t>Observation 1: An impact to the measurement result which is caused by sum of noises from all the measured antenna connectors may vary depending on the total number of antenna connectors.</w:t>
      </w:r>
    </w:p>
    <w:p w:rsidR="004E245E" w:rsidRDefault="0062151F" w:rsidP="00815F59">
      <w:pPr>
        <w:spacing w:before="120" w:after="120"/>
        <w:ind w:firstLineChars="50" w:firstLine="100"/>
        <w:rPr>
          <w:rFonts w:eastAsia="ＭＳ 明朝"/>
          <w:lang w:val="en-GB"/>
        </w:rPr>
      </w:pPr>
      <w:r>
        <w:rPr>
          <w:rFonts w:eastAsia="ＭＳ 明朝" w:hint="eastAsia"/>
          <w:lang w:val="en-GB"/>
        </w:rPr>
        <w:t>Therefore what we can do to avoid defining separate test requirements is only to define the</w:t>
      </w:r>
      <w:r w:rsidR="00A44BE4">
        <w:rPr>
          <w:rFonts w:eastAsia="ＭＳ 明朝" w:hint="eastAsia"/>
          <w:lang w:val="en-GB"/>
        </w:rPr>
        <w:t>m</w:t>
      </w:r>
      <w:r>
        <w:rPr>
          <w:rFonts w:eastAsia="ＭＳ 明朝" w:hint="eastAsia"/>
          <w:lang w:val="en-GB"/>
        </w:rPr>
        <w:t xml:space="preserve"> based on the worst case scenario</w:t>
      </w:r>
      <w:r w:rsidR="00B15B41">
        <w:rPr>
          <w:rFonts w:eastAsia="ＭＳ 明朝" w:hint="eastAsia"/>
          <w:lang w:val="en-GB"/>
        </w:rPr>
        <w:t>, in this case</w:t>
      </w:r>
      <w:r w:rsidR="00A44BE4">
        <w:rPr>
          <w:rFonts w:eastAsia="ＭＳ 明朝" w:hint="eastAsia"/>
          <w:lang w:val="en-GB"/>
        </w:rPr>
        <w:t xml:space="preserve"> based on the</w:t>
      </w:r>
      <w:r w:rsidR="00B15B41">
        <w:rPr>
          <w:rFonts w:eastAsia="ＭＳ 明朝" w:hint="eastAsia"/>
          <w:lang w:val="en-GB"/>
        </w:rPr>
        <w:t xml:space="preserve"> considerable maximum number of antenna connectors</w:t>
      </w:r>
      <w:r w:rsidR="00A44BE4">
        <w:rPr>
          <w:rFonts w:eastAsia="ＭＳ 明朝" w:hint="eastAsia"/>
          <w:lang w:val="en-GB"/>
        </w:rPr>
        <w:t xml:space="preserve"> regardless with the actual number of implemented antenna connectors or actually activated antenna connectors in a UE.</w:t>
      </w:r>
      <w:r>
        <w:rPr>
          <w:rFonts w:eastAsia="ＭＳ 明朝" w:hint="eastAsia"/>
          <w:lang w:val="en-GB"/>
        </w:rPr>
        <w:t xml:space="preserve"> </w:t>
      </w:r>
      <w:r w:rsidR="00B15B41">
        <w:rPr>
          <w:rFonts w:eastAsia="ＭＳ 明朝" w:hint="eastAsia"/>
          <w:lang w:val="en-GB"/>
        </w:rPr>
        <w:t xml:space="preserve">The consequence will then introduce an issue with the </w:t>
      </w:r>
      <w:r w:rsidR="00431FA2">
        <w:rPr>
          <w:rFonts w:eastAsia="ＭＳ 明朝" w:hint="eastAsia"/>
          <w:lang w:val="en-GB"/>
        </w:rPr>
        <w:t xml:space="preserve">estimation of measurement uncertainty value even for the single antenna port mode for Release 16 UE. The more we have to connect antenna connectors with a test equipment, sum of noises increases more and thus the expected measurement uncertainty </w:t>
      </w:r>
      <w:r w:rsidR="00815F59">
        <w:rPr>
          <w:rFonts w:eastAsia="ＭＳ 明朝" w:hint="eastAsia"/>
          <w:lang w:val="en-GB"/>
        </w:rPr>
        <w:t>can</w:t>
      </w:r>
      <w:r w:rsidR="00431FA2">
        <w:rPr>
          <w:rFonts w:eastAsia="ＭＳ 明朝" w:hint="eastAsia"/>
          <w:lang w:val="en-GB"/>
        </w:rPr>
        <w:t xml:space="preserve"> be bigger than Release 15 requirements, which may bring the situation that </w:t>
      </w:r>
      <w:r w:rsidR="000C53C1">
        <w:rPr>
          <w:rFonts w:eastAsia="ＭＳ 明朝" w:hint="eastAsia"/>
          <w:lang w:val="en-GB"/>
        </w:rPr>
        <w:t xml:space="preserve">the corresponding test tolerance may have to be revisited </w:t>
      </w:r>
      <w:r w:rsidR="00431FA2">
        <w:rPr>
          <w:rFonts w:eastAsia="ＭＳ 明朝" w:hint="eastAsia"/>
          <w:lang w:val="en-GB"/>
        </w:rPr>
        <w:t xml:space="preserve">even </w:t>
      </w:r>
      <w:r w:rsidR="000C53C1">
        <w:rPr>
          <w:rFonts w:eastAsia="ＭＳ 明朝" w:hint="eastAsia"/>
          <w:lang w:val="en-GB"/>
        </w:rPr>
        <w:t>with</w:t>
      </w:r>
      <w:r w:rsidR="00431FA2">
        <w:rPr>
          <w:rFonts w:eastAsia="ＭＳ 明朝" w:hint="eastAsia"/>
          <w:lang w:val="en-GB"/>
        </w:rPr>
        <w:t xml:space="preserve"> the </w:t>
      </w:r>
      <w:r w:rsidR="000C53C1">
        <w:rPr>
          <w:rFonts w:eastAsia="ＭＳ 明朝" w:hint="eastAsia"/>
          <w:lang w:val="en-GB"/>
        </w:rPr>
        <w:t xml:space="preserve">existing </w:t>
      </w:r>
      <w:r w:rsidR="00431FA2">
        <w:rPr>
          <w:rFonts w:eastAsia="ＭＳ 明朝" w:hint="eastAsia"/>
          <w:lang w:val="en-GB"/>
        </w:rPr>
        <w:t>single carrier test cases</w:t>
      </w:r>
      <w:r w:rsidR="000C53C1">
        <w:rPr>
          <w:rFonts w:eastAsia="ＭＳ 明朝" w:hint="eastAsia"/>
          <w:lang w:val="en-GB"/>
        </w:rPr>
        <w:t xml:space="preserve"> for Release 16 UEs</w:t>
      </w:r>
      <w:r w:rsidR="00431FA2">
        <w:rPr>
          <w:rFonts w:eastAsia="ＭＳ 明朝" w:hint="eastAsia"/>
          <w:lang w:val="en-GB"/>
        </w:rPr>
        <w:t xml:space="preserve">. </w:t>
      </w:r>
      <w:r w:rsidR="00BE36F6">
        <w:rPr>
          <w:rFonts w:eastAsia="ＭＳ 明朝" w:hint="eastAsia"/>
          <w:lang w:val="en-GB"/>
        </w:rPr>
        <w:t xml:space="preserve">However since RAN5 has not started the study of impact to the measurement uncertainty yet, we do not have an actual estimation on </w:t>
      </w:r>
      <w:r w:rsidR="00355C63">
        <w:rPr>
          <w:rFonts w:eastAsia="ＭＳ 明朝" w:hint="eastAsia"/>
          <w:lang w:val="en-GB"/>
        </w:rPr>
        <w:t xml:space="preserve">the MU values with </w:t>
      </w:r>
      <w:r w:rsidR="00BE36F6">
        <w:rPr>
          <w:rFonts w:eastAsia="ＭＳ 明朝" w:hint="eastAsia"/>
          <w:lang w:val="en-GB"/>
        </w:rPr>
        <w:t xml:space="preserve">test cases which may be affected. </w:t>
      </w:r>
      <w:r w:rsidR="00355C63">
        <w:rPr>
          <w:rFonts w:eastAsia="ＭＳ 明朝" w:hint="eastAsia"/>
          <w:lang w:val="en-GB"/>
        </w:rPr>
        <w:t xml:space="preserve">Therefore we do not have information associated to an acceptable maximum number of antenna connectors, neither. </w:t>
      </w:r>
    </w:p>
    <w:p w:rsidR="00962FE7" w:rsidRPr="00BE36F6" w:rsidRDefault="00B15B41" w:rsidP="0008076E">
      <w:pPr>
        <w:spacing w:before="120" w:after="120"/>
        <w:rPr>
          <w:rFonts w:eastAsia="ＭＳ 明朝"/>
          <w:b/>
          <w:i/>
          <w:lang w:val="en-GB"/>
        </w:rPr>
      </w:pPr>
      <w:r w:rsidRPr="00BE36F6">
        <w:rPr>
          <w:rFonts w:eastAsia="ＭＳ 明朝" w:hint="eastAsia"/>
          <w:b/>
          <w:i/>
          <w:lang w:val="en-GB"/>
        </w:rPr>
        <w:t xml:space="preserve">Observation </w:t>
      </w:r>
      <w:r w:rsidR="00815F59">
        <w:rPr>
          <w:rFonts w:eastAsia="ＭＳ 明朝" w:hint="eastAsia"/>
          <w:b/>
          <w:i/>
          <w:lang w:val="en-GB"/>
        </w:rPr>
        <w:t>2</w:t>
      </w:r>
      <w:r w:rsidRPr="00BE36F6">
        <w:rPr>
          <w:rFonts w:eastAsia="ＭＳ 明朝" w:hint="eastAsia"/>
          <w:b/>
          <w:i/>
          <w:lang w:val="en-GB"/>
        </w:rPr>
        <w:t xml:space="preserve">: </w:t>
      </w:r>
      <w:r w:rsidR="00A44BE4" w:rsidRPr="00BE36F6">
        <w:rPr>
          <w:rFonts w:eastAsia="ＭＳ 明朝" w:hint="eastAsia"/>
          <w:b/>
          <w:i/>
          <w:lang w:val="en-GB"/>
        </w:rPr>
        <w:t xml:space="preserve">In </w:t>
      </w:r>
      <w:r w:rsidR="00815F59">
        <w:rPr>
          <w:rFonts w:eastAsia="ＭＳ 明朝" w:hint="eastAsia"/>
          <w:b/>
          <w:i/>
          <w:lang w:val="en-GB"/>
        </w:rPr>
        <w:t xml:space="preserve">a </w:t>
      </w:r>
      <w:r w:rsidR="00A44BE4" w:rsidRPr="00BE36F6">
        <w:rPr>
          <w:rFonts w:eastAsia="ＭＳ 明朝" w:hint="eastAsia"/>
          <w:b/>
          <w:i/>
          <w:lang w:val="en-GB"/>
        </w:rPr>
        <w:t>case we introduce the transparent transmit diversity feature in the Rel-16 UE, we might have to apply</w:t>
      </w:r>
      <w:r w:rsidR="00BE36F6">
        <w:rPr>
          <w:rFonts w:eastAsia="ＭＳ 明朝" w:hint="eastAsia"/>
          <w:b/>
          <w:i/>
          <w:lang w:val="en-GB"/>
        </w:rPr>
        <w:t xml:space="preserve"> a</w:t>
      </w:r>
      <w:r w:rsidR="00A44BE4" w:rsidRPr="00BE36F6">
        <w:rPr>
          <w:rFonts w:eastAsia="ＭＳ 明朝" w:hint="eastAsia"/>
          <w:b/>
          <w:i/>
          <w:lang w:val="en-GB"/>
        </w:rPr>
        <w:t xml:space="preserve"> bigger measurement uncertainty value</w:t>
      </w:r>
      <w:r w:rsidR="00815F59">
        <w:rPr>
          <w:rFonts w:eastAsia="ＭＳ 明朝" w:hint="eastAsia"/>
          <w:b/>
          <w:i/>
          <w:lang w:val="en-GB"/>
        </w:rPr>
        <w:t xml:space="preserve"> and test tolerance</w:t>
      </w:r>
      <w:r w:rsidR="00A44BE4" w:rsidRPr="00BE36F6">
        <w:rPr>
          <w:rFonts w:eastAsia="ＭＳ 明朝" w:hint="eastAsia"/>
          <w:b/>
          <w:i/>
          <w:lang w:val="en-GB"/>
        </w:rPr>
        <w:t xml:space="preserve"> even to the existing single carrier test cases t</w:t>
      </w:r>
      <w:r w:rsidRPr="00BE36F6">
        <w:rPr>
          <w:rFonts w:eastAsia="ＭＳ 明朝" w:hint="eastAsia"/>
          <w:b/>
          <w:i/>
          <w:lang w:val="en-GB"/>
        </w:rPr>
        <w:t xml:space="preserve">o avoid </w:t>
      </w:r>
      <w:r w:rsidR="00A44BE4" w:rsidRPr="00BE36F6">
        <w:rPr>
          <w:rFonts w:eastAsia="ＭＳ 明朝" w:hint="eastAsia"/>
          <w:b/>
          <w:i/>
          <w:lang w:val="en-GB"/>
        </w:rPr>
        <w:t>defining test requirement</w:t>
      </w:r>
      <w:r w:rsidR="00BE36F6" w:rsidRPr="00BE36F6">
        <w:rPr>
          <w:rFonts w:eastAsia="ＭＳ 明朝" w:hint="eastAsia"/>
          <w:b/>
          <w:i/>
          <w:lang w:val="en-GB"/>
        </w:rPr>
        <w:t xml:space="preserve"> separately.</w:t>
      </w:r>
      <w:r w:rsidR="00BE36F6">
        <w:rPr>
          <w:rFonts w:eastAsia="ＭＳ 明朝" w:hint="eastAsia"/>
          <w:b/>
          <w:i/>
          <w:lang w:val="en-GB"/>
        </w:rPr>
        <w:t xml:space="preserve"> In that case we also may have an impact to the regulatory requirements in each country.</w:t>
      </w:r>
    </w:p>
    <w:p w:rsidR="00764A75" w:rsidRDefault="00BE36F6" w:rsidP="0008076E">
      <w:pPr>
        <w:spacing w:before="120" w:after="120"/>
        <w:rPr>
          <w:rFonts w:eastAsia="ＭＳ 明朝"/>
          <w:b/>
          <w:i/>
          <w:lang w:val="en-GB"/>
        </w:rPr>
      </w:pPr>
      <w:r w:rsidRPr="00BE36F6">
        <w:rPr>
          <w:rFonts w:eastAsia="ＭＳ 明朝" w:hint="eastAsia"/>
          <w:b/>
          <w:i/>
          <w:lang w:val="en-GB"/>
        </w:rPr>
        <w:t xml:space="preserve">Observation </w:t>
      </w:r>
      <w:r w:rsidR="00815F59">
        <w:rPr>
          <w:rFonts w:eastAsia="ＭＳ 明朝" w:hint="eastAsia"/>
          <w:b/>
          <w:i/>
          <w:lang w:val="en-GB"/>
        </w:rPr>
        <w:t>3</w:t>
      </w:r>
      <w:r w:rsidRPr="00BE36F6">
        <w:rPr>
          <w:rFonts w:eastAsia="ＭＳ 明朝" w:hint="eastAsia"/>
          <w:b/>
          <w:i/>
          <w:lang w:val="en-GB"/>
        </w:rPr>
        <w:t xml:space="preserve">: </w:t>
      </w:r>
      <w:r>
        <w:rPr>
          <w:rFonts w:eastAsia="ＭＳ 明朝" w:hint="eastAsia"/>
          <w:b/>
          <w:i/>
          <w:lang w:val="en-GB"/>
        </w:rPr>
        <w:t xml:space="preserve">RAN5 does not have an actual estimation </w:t>
      </w:r>
      <w:r w:rsidR="00900B6C">
        <w:rPr>
          <w:rFonts w:eastAsia="ＭＳ 明朝" w:hint="eastAsia"/>
          <w:b/>
          <w:i/>
          <w:lang w:val="en-GB"/>
        </w:rPr>
        <w:t>of the MU values with</w:t>
      </w:r>
      <w:r>
        <w:rPr>
          <w:rFonts w:eastAsia="ＭＳ 明朝" w:hint="eastAsia"/>
          <w:b/>
          <w:i/>
          <w:lang w:val="en-GB"/>
        </w:rPr>
        <w:t xml:space="preserve"> test cases which may be affected by transparent </w:t>
      </w:r>
      <w:proofErr w:type="spellStart"/>
      <w:r>
        <w:rPr>
          <w:rFonts w:eastAsia="ＭＳ 明朝" w:hint="eastAsia"/>
          <w:b/>
          <w:i/>
          <w:lang w:val="en-GB"/>
        </w:rPr>
        <w:t>Tx</w:t>
      </w:r>
      <w:proofErr w:type="spellEnd"/>
      <w:r>
        <w:rPr>
          <w:rFonts w:eastAsia="ＭＳ 明朝" w:hint="eastAsia"/>
          <w:b/>
          <w:i/>
          <w:lang w:val="en-GB"/>
        </w:rPr>
        <w:t xml:space="preserve"> diversity feature</w:t>
      </w:r>
      <w:r w:rsidR="00355C63">
        <w:rPr>
          <w:rFonts w:eastAsia="ＭＳ 明朝" w:hint="eastAsia"/>
          <w:b/>
          <w:i/>
          <w:lang w:val="en-GB"/>
        </w:rPr>
        <w:t>, and do not have information associated to an acceptable maximum number of antenna connectors, neither.</w:t>
      </w:r>
    </w:p>
    <w:p w:rsidR="00815F59" w:rsidRDefault="00272E54" w:rsidP="0008076E">
      <w:pPr>
        <w:spacing w:before="120" w:after="120"/>
        <w:rPr>
          <w:rFonts w:eastAsia="ＭＳ 明朝"/>
          <w:lang w:val="en-GB"/>
        </w:rPr>
      </w:pPr>
      <w:r>
        <w:rPr>
          <w:rFonts w:eastAsia="ＭＳ 明朝" w:hint="eastAsia"/>
          <w:lang w:val="en-GB"/>
        </w:rPr>
        <w:lastRenderedPageBreak/>
        <w:t xml:space="preserve"> For the factor 3) above, until today RAN1 </w:t>
      </w:r>
      <w:r w:rsidR="005348F7">
        <w:rPr>
          <w:rFonts w:eastAsia="ＭＳ 明朝" w:hint="eastAsia"/>
          <w:lang w:val="en-GB"/>
        </w:rPr>
        <w:t xml:space="preserve">has </w:t>
      </w:r>
      <w:r>
        <w:rPr>
          <w:rFonts w:eastAsia="ＭＳ 明朝" w:hint="eastAsia"/>
          <w:lang w:val="en-GB"/>
        </w:rPr>
        <w:t xml:space="preserve">discussed </w:t>
      </w:r>
      <w:r w:rsidR="00787763">
        <w:rPr>
          <w:rFonts w:eastAsia="ＭＳ 明朝" w:hint="eastAsia"/>
          <w:lang w:val="en-GB"/>
        </w:rPr>
        <w:t>on</w:t>
      </w:r>
      <w:r>
        <w:rPr>
          <w:rFonts w:eastAsia="ＭＳ 明朝" w:hint="eastAsia"/>
          <w:lang w:val="en-GB"/>
        </w:rPr>
        <w:t xml:space="preserve"> multiple transparent transmit diversity schemes.</w:t>
      </w:r>
      <w:r w:rsidR="005348F7">
        <w:rPr>
          <w:rFonts w:eastAsia="ＭＳ 明朝" w:hint="eastAsia"/>
          <w:lang w:val="en-GB"/>
        </w:rPr>
        <w:t xml:space="preserve"> </w:t>
      </w:r>
      <w:r w:rsidR="00787763">
        <w:rPr>
          <w:rFonts w:eastAsia="ＭＳ 明朝" w:hint="eastAsia"/>
          <w:lang w:val="en-GB"/>
        </w:rPr>
        <w:t xml:space="preserve">[4 - 8] </w:t>
      </w:r>
      <w:r w:rsidR="005348F7">
        <w:rPr>
          <w:rFonts w:eastAsia="ＭＳ 明朝" w:hint="eastAsia"/>
          <w:lang w:val="en-GB"/>
        </w:rPr>
        <w:t>Table 2.</w:t>
      </w:r>
      <w:r w:rsidR="00FA182F">
        <w:rPr>
          <w:rFonts w:eastAsia="ＭＳ 明朝" w:hint="eastAsia"/>
          <w:lang w:val="en-GB"/>
        </w:rPr>
        <w:t>2</w:t>
      </w:r>
      <w:r w:rsidR="005348F7">
        <w:rPr>
          <w:rFonts w:eastAsia="ＭＳ 明朝" w:hint="eastAsia"/>
          <w:lang w:val="en-GB"/>
        </w:rPr>
        <w:t xml:space="preserve">-1 shows the candidates of transmit diversity schemes. </w:t>
      </w:r>
      <w:r w:rsidR="00787763">
        <w:rPr>
          <w:rFonts w:eastAsia="ＭＳ 明朝" w:hint="eastAsia"/>
          <w:lang w:val="en-GB"/>
        </w:rPr>
        <w:t>As can be seen in the table, even now we have two candidates of transmit diversity scheme for transparent type.</w:t>
      </w:r>
    </w:p>
    <w:p w:rsidR="00272E54" w:rsidRDefault="00787763" w:rsidP="00787763">
      <w:pPr>
        <w:spacing w:before="120" w:after="120"/>
        <w:jc w:val="center"/>
        <w:rPr>
          <w:rFonts w:eastAsia="ＭＳ 明朝"/>
          <w:lang w:val="en-GB"/>
        </w:rPr>
      </w:pPr>
      <w:r>
        <w:rPr>
          <w:rFonts w:eastAsia="ＭＳ 明朝" w:hint="eastAsia"/>
          <w:lang w:val="en-GB"/>
        </w:rPr>
        <w:t>Table 2.</w:t>
      </w:r>
      <w:r w:rsidR="00FA182F">
        <w:rPr>
          <w:rFonts w:eastAsia="ＭＳ 明朝" w:hint="eastAsia"/>
          <w:lang w:val="en-GB"/>
        </w:rPr>
        <w:t>2</w:t>
      </w:r>
      <w:r>
        <w:rPr>
          <w:rFonts w:eastAsia="ＭＳ 明朝" w:hint="eastAsia"/>
          <w:lang w:val="en-GB"/>
        </w:rPr>
        <w:t xml:space="preserve">-1: </w:t>
      </w:r>
      <w:r w:rsidR="00D374DF">
        <w:rPr>
          <w:rFonts w:eastAsia="ＭＳ 明朝" w:hint="eastAsia"/>
          <w:lang w:val="en-GB"/>
        </w:rPr>
        <w:t>Example</w:t>
      </w:r>
      <w:r>
        <w:rPr>
          <w:rFonts w:eastAsia="ＭＳ 明朝" w:hint="eastAsia"/>
          <w:lang w:val="en-GB"/>
        </w:rPr>
        <w:t xml:space="preserve"> of transmit diversity schemes</w:t>
      </w:r>
    </w:p>
    <w:tbl>
      <w:tblPr>
        <w:tblStyle w:val="aff2"/>
        <w:tblW w:w="0" w:type="auto"/>
        <w:tblLook w:val="04A0" w:firstRow="1" w:lastRow="0" w:firstColumn="1" w:lastColumn="0" w:noHBand="0" w:noVBand="1"/>
      </w:tblPr>
      <w:tblGrid>
        <w:gridCol w:w="2518"/>
        <w:gridCol w:w="7321"/>
      </w:tblGrid>
      <w:tr w:rsidR="00787763" w:rsidTr="00787763">
        <w:tc>
          <w:tcPr>
            <w:tcW w:w="2518" w:type="dxa"/>
          </w:tcPr>
          <w:p w:rsidR="00787763" w:rsidRDefault="00787763" w:rsidP="00787763">
            <w:pPr>
              <w:spacing w:before="120" w:after="120"/>
              <w:rPr>
                <w:rFonts w:eastAsia="ＭＳ 明朝"/>
                <w:lang w:val="en-GB"/>
              </w:rPr>
            </w:pPr>
            <w:r>
              <w:rPr>
                <w:rFonts w:eastAsia="ＭＳ 明朝" w:hint="eastAsia"/>
                <w:lang w:val="en-GB"/>
              </w:rPr>
              <w:t>Type</w:t>
            </w:r>
          </w:p>
        </w:tc>
        <w:tc>
          <w:tcPr>
            <w:tcW w:w="7321" w:type="dxa"/>
          </w:tcPr>
          <w:p w:rsidR="00787763" w:rsidRDefault="00787763" w:rsidP="00787763">
            <w:pPr>
              <w:spacing w:before="120" w:after="120"/>
              <w:rPr>
                <w:rFonts w:eastAsia="ＭＳ 明朝"/>
                <w:lang w:val="en-GB"/>
              </w:rPr>
            </w:pPr>
            <w:r>
              <w:rPr>
                <w:rFonts w:eastAsia="ＭＳ 明朝" w:hint="eastAsia"/>
                <w:lang w:val="en-GB"/>
              </w:rPr>
              <w:t>Scheme</w:t>
            </w:r>
          </w:p>
        </w:tc>
      </w:tr>
      <w:tr w:rsidR="00787763" w:rsidTr="00787763">
        <w:tc>
          <w:tcPr>
            <w:tcW w:w="2518" w:type="dxa"/>
            <w:vMerge w:val="restart"/>
          </w:tcPr>
          <w:p w:rsidR="00787763" w:rsidRDefault="00787763" w:rsidP="00787763">
            <w:pPr>
              <w:spacing w:before="120" w:after="120"/>
              <w:rPr>
                <w:rFonts w:eastAsia="ＭＳ 明朝"/>
                <w:lang w:val="en-GB"/>
              </w:rPr>
            </w:pPr>
            <w:r>
              <w:rPr>
                <w:rFonts w:eastAsia="ＭＳ 明朝" w:hint="eastAsia"/>
                <w:lang w:val="en-GB"/>
              </w:rPr>
              <w:t>Transparent</w:t>
            </w:r>
          </w:p>
        </w:tc>
        <w:tc>
          <w:tcPr>
            <w:tcW w:w="7321" w:type="dxa"/>
          </w:tcPr>
          <w:p w:rsidR="00787763" w:rsidRDefault="00787763" w:rsidP="00787763">
            <w:pPr>
              <w:spacing w:before="120" w:after="120"/>
              <w:rPr>
                <w:rFonts w:eastAsia="ＭＳ 明朝"/>
                <w:lang w:val="en-GB"/>
              </w:rPr>
            </w:pPr>
            <w:r w:rsidRPr="00787763">
              <w:rPr>
                <w:rFonts w:eastAsia="ＭＳ 明朝"/>
                <w:lang w:val="en-GB"/>
              </w:rPr>
              <w:t>SD-CDD (S</w:t>
            </w:r>
            <w:r>
              <w:rPr>
                <w:rFonts w:eastAsia="ＭＳ 明朝" w:hint="eastAsia"/>
                <w:lang w:val="en-GB"/>
              </w:rPr>
              <w:t>mall</w:t>
            </w:r>
            <w:r w:rsidRPr="00787763">
              <w:rPr>
                <w:rFonts w:eastAsia="ＭＳ 明朝"/>
                <w:lang w:val="en-GB"/>
              </w:rPr>
              <w:t>-Delay Cyclic Delay Diversity)</w:t>
            </w:r>
          </w:p>
        </w:tc>
      </w:tr>
      <w:tr w:rsidR="00787763" w:rsidTr="00787763">
        <w:tc>
          <w:tcPr>
            <w:tcW w:w="2518" w:type="dxa"/>
            <w:vMerge/>
          </w:tcPr>
          <w:p w:rsidR="00787763" w:rsidRDefault="00787763" w:rsidP="00787763">
            <w:pPr>
              <w:spacing w:before="120" w:after="120"/>
              <w:rPr>
                <w:rFonts w:eastAsia="ＭＳ 明朝"/>
                <w:lang w:val="en-GB"/>
              </w:rPr>
            </w:pPr>
          </w:p>
        </w:tc>
        <w:tc>
          <w:tcPr>
            <w:tcW w:w="7321" w:type="dxa"/>
          </w:tcPr>
          <w:p w:rsidR="00787763" w:rsidRPr="00787763" w:rsidRDefault="00787763" w:rsidP="00787763">
            <w:pPr>
              <w:spacing w:before="120" w:after="120"/>
              <w:rPr>
                <w:rFonts w:eastAsia="ＭＳ 明朝"/>
                <w:lang w:val="en-GB"/>
              </w:rPr>
            </w:pPr>
            <w:r w:rsidRPr="00787763">
              <w:rPr>
                <w:rFonts w:eastAsia="ＭＳ 明朝"/>
                <w:lang w:val="en-GB"/>
              </w:rPr>
              <w:t>Panel Selection</w:t>
            </w:r>
          </w:p>
        </w:tc>
      </w:tr>
      <w:tr w:rsidR="00787763" w:rsidTr="00787763">
        <w:tc>
          <w:tcPr>
            <w:tcW w:w="2518" w:type="dxa"/>
            <w:vMerge w:val="restart"/>
          </w:tcPr>
          <w:p w:rsidR="00787763" w:rsidRDefault="00787763" w:rsidP="00787763">
            <w:pPr>
              <w:spacing w:before="120" w:after="120"/>
              <w:rPr>
                <w:rFonts w:eastAsia="ＭＳ 明朝"/>
                <w:lang w:val="en-GB"/>
              </w:rPr>
            </w:pPr>
            <w:r>
              <w:rPr>
                <w:rFonts w:eastAsia="ＭＳ 明朝" w:hint="eastAsia"/>
                <w:lang w:val="en-GB"/>
              </w:rPr>
              <w:t>Non-transparent</w:t>
            </w:r>
          </w:p>
        </w:tc>
        <w:tc>
          <w:tcPr>
            <w:tcW w:w="7321" w:type="dxa"/>
          </w:tcPr>
          <w:p w:rsidR="00787763" w:rsidRDefault="00787763" w:rsidP="00787763">
            <w:pPr>
              <w:spacing w:before="120" w:after="120"/>
              <w:rPr>
                <w:rFonts w:eastAsia="ＭＳ 明朝"/>
                <w:lang w:val="en-GB"/>
              </w:rPr>
            </w:pPr>
            <w:r w:rsidRPr="00787763">
              <w:rPr>
                <w:rFonts w:eastAsia="ＭＳ 明朝"/>
                <w:lang w:val="en-GB"/>
              </w:rPr>
              <w:t>STBC (</w:t>
            </w:r>
            <w:proofErr w:type="spellStart"/>
            <w:r w:rsidRPr="00787763">
              <w:rPr>
                <w:rFonts w:eastAsia="ＭＳ 明朝"/>
                <w:lang w:val="en-GB"/>
              </w:rPr>
              <w:t>Alamouti</w:t>
            </w:r>
            <w:proofErr w:type="spellEnd"/>
            <w:r w:rsidRPr="00787763">
              <w:rPr>
                <w:rFonts w:eastAsia="ＭＳ 明朝"/>
                <w:lang w:val="en-GB"/>
              </w:rPr>
              <w:t>-based, time-domain)</w:t>
            </w:r>
          </w:p>
        </w:tc>
      </w:tr>
      <w:tr w:rsidR="00787763" w:rsidTr="00787763">
        <w:tc>
          <w:tcPr>
            <w:tcW w:w="2518" w:type="dxa"/>
            <w:vMerge/>
          </w:tcPr>
          <w:p w:rsidR="00787763" w:rsidRDefault="00787763" w:rsidP="00787763">
            <w:pPr>
              <w:spacing w:before="120" w:after="120"/>
              <w:rPr>
                <w:rFonts w:eastAsia="ＭＳ 明朝"/>
                <w:lang w:val="en-GB"/>
              </w:rPr>
            </w:pPr>
          </w:p>
        </w:tc>
        <w:tc>
          <w:tcPr>
            <w:tcW w:w="7321" w:type="dxa"/>
          </w:tcPr>
          <w:p w:rsidR="00787763" w:rsidRDefault="00787763" w:rsidP="00787763">
            <w:pPr>
              <w:spacing w:before="120" w:after="120"/>
              <w:rPr>
                <w:rFonts w:eastAsia="ＭＳ 明朝"/>
                <w:lang w:val="en-GB"/>
              </w:rPr>
            </w:pPr>
            <w:r w:rsidRPr="00787763">
              <w:rPr>
                <w:rFonts w:eastAsia="ＭＳ 明朝"/>
                <w:lang w:val="en-GB"/>
              </w:rPr>
              <w:t>SFBC (</w:t>
            </w:r>
            <w:proofErr w:type="spellStart"/>
            <w:r w:rsidRPr="00787763">
              <w:rPr>
                <w:rFonts w:eastAsia="ＭＳ 明朝"/>
                <w:lang w:val="en-GB"/>
              </w:rPr>
              <w:t>Alamouti</w:t>
            </w:r>
            <w:proofErr w:type="spellEnd"/>
            <w:r w:rsidRPr="00787763">
              <w:rPr>
                <w:rFonts w:eastAsia="ＭＳ 明朝"/>
                <w:lang w:val="en-GB"/>
              </w:rPr>
              <w:t>-based, frequency-domain)</w:t>
            </w:r>
          </w:p>
        </w:tc>
      </w:tr>
      <w:tr w:rsidR="00787763" w:rsidTr="00787763">
        <w:tc>
          <w:tcPr>
            <w:tcW w:w="2518" w:type="dxa"/>
            <w:vMerge/>
          </w:tcPr>
          <w:p w:rsidR="00787763" w:rsidRDefault="00787763" w:rsidP="00787763">
            <w:pPr>
              <w:spacing w:before="120" w:after="120"/>
              <w:rPr>
                <w:rFonts w:eastAsia="ＭＳ 明朝"/>
                <w:lang w:val="en-GB"/>
              </w:rPr>
            </w:pPr>
          </w:p>
        </w:tc>
        <w:tc>
          <w:tcPr>
            <w:tcW w:w="7321" w:type="dxa"/>
          </w:tcPr>
          <w:p w:rsidR="00787763" w:rsidRDefault="00787763" w:rsidP="00787763">
            <w:pPr>
              <w:spacing w:before="120" w:after="120"/>
              <w:rPr>
                <w:rFonts w:eastAsia="ＭＳ 明朝"/>
                <w:lang w:val="en-GB"/>
              </w:rPr>
            </w:pPr>
            <w:proofErr w:type="spellStart"/>
            <w:r w:rsidRPr="00787763">
              <w:rPr>
                <w:rFonts w:eastAsia="ＭＳ 明朝"/>
                <w:lang w:val="en-GB"/>
              </w:rPr>
              <w:t>Precoder</w:t>
            </w:r>
            <w:proofErr w:type="spellEnd"/>
            <w:r w:rsidRPr="00787763">
              <w:rPr>
                <w:rFonts w:eastAsia="ＭＳ 明朝"/>
                <w:lang w:val="en-GB"/>
              </w:rPr>
              <w:t xml:space="preserve"> Cycling</w:t>
            </w:r>
          </w:p>
        </w:tc>
      </w:tr>
    </w:tbl>
    <w:p w:rsidR="00E86A67" w:rsidRDefault="000824CE" w:rsidP="00787763">
      <w:pPr>
        <w:spacing w:before="120" w:after="120"/>
        <w:rPr>
          <w:rFonts w:eastAsia="ＭＳ 明朝"/>
          <w:lang w:val="en-GB"/>
        </w:rPr>
      </w:pPr>
      <w:r>
        <w:rPr>
          <w:rFonts w:eastAsia="ＭＳ 明朝" w:hint="eastAsia"/>
          <w:lang w:val="en-GB"/>
        </w:rPr>
        <w:t xml:space="preserve"> However since this diversity scheme is the transparent type, there is no need to specify the exact behaviour of UEs in the </w:t>
      </w:r>
      <w:r w:rsidR="003D4D67">
        <w:rPr>
          <w:rFonts w:eastAsia="ＭＳ 明朝" w:hint="eastAsia"/>
          <w:lang w:val="en-GB"/>
        </w:rPr>
        <w:t>specification</w:t>
      </w:r>
      <w:r>
        <w:rPr>
          <w:rFonts w:eastAsia="ＭＳ 明朝" w:hint="eastAsia"/>
          <w:lang w:val="en-GB"/>
        </w:rPr>
        <w:t>. So as already mentioned in the previous paper [3]</w:t>
      </w:r>
      <w:r w:rsidR="003D4D67">
        <w:rPr>
          <w:rFonts w:eastAsia="ＭＳ 明朝" w:hint="eastAsia"/>
          <w:lang w:val="en-GB"/>
        </w:rPr>
        <w:t xml:space="preserve"> or also as mentioned by TE vendor </w:t>
      </w:r>
      <w:r w:rsidR="00D374DF">
        <w:rPr>
          <w:rFonts w:eastAsia="ＭＳ 明朝" w:hint="eastAsia"/>
          <w:lang w:val="en-GB"/>
        </w:rPr>
        <w:t>i</w:t>
      </w:r>
      <w:r w:rsidR="008B1F6F">
        <w:rPr>
          <w:rFonts w:eastAsia="ＭＳ 明朝" w:hint="eastAsia"/>
          <w:lang w:val="en-GB"/>
        </w:rPr>
        <w:t xml:space="preserve">n the reflector </w:t>
      </w:r>
      <w:r w:rsidR="003D4D67">
        <w:rPr>
          <w:rFonts w:eastAsia="ＭＳ 明朝" w:hint="eastAsia"/>
          <w:lang w:val="en-GB"/>
        </w:rPr>
        <w:t>during the RAN #87-e meeting</w:t>
      </w:r>
      <w:r>
        <w:rPr>
          <w:rFonts w:eastAsia="ＭＳ 明朝" w:hint="eastAsia"/>
          <w:lang w:val="en-GB"/>
        </w:rPr>
        <w:t xml:space="preserve">, there is a need to establish a way to calculate measurement results </w:t>
      </w:r>
      <w:r w:rsidR="008B1F6F">
        <w:rPr>
          <w:rFonts w:eastAsia="ＭＳ 明朝" w:hint="eastAsia"/>
          <w:lang w:val="en-GB"/>
        </w:rPr>
        <w:t>and</w:t>
      </w:r>
      <w:r w:rsidR="003D4D67">
        <w:rPr>
          <w:rFonts w:eastAsia="ＭＳ 明朝" w:hint="eastAsia"/>
          <w:lang w:val="en-GB"/>
        </w:rPr>
        <w:t xml:space="preserve"> a scheme to derive verdicts </w:t>
      </w:r>
      <w:r>
        <w:rPr>
          <w:rFonts w:eastAsia="ＭＳ 明朝" w:hint="eastAsia"/>
          <w:lang w:val="en-GB"/>
        </w:rPr>
        <w:t xml:space="preserve">which always satisfies </w:t>
      </w:r>
      <w:r w:rsidR="008B1F6F">
        <w:rPr>
          <w:rFonts w:eastAsia="ＭＳ 明朝" w:hint="eastAsia"/>
          <w:lang w:val="en-GB"/>
        </w:rPr>
        <w:t xml:space="preserve">the test procedures regardless of the variety of </w:t>
      </w:r>
      <w:r w:rsidR="003D4D67">
        <w:rPr>
          <w:rFonts w:eastAsia="ＭＳ 明朝" w:hint="eastAsia"/>
          <w:lang w:val="en-GB"/>
        </w:rPr>
        <w:t xml:space="preserve">the transparent </w:t>
      </w:r>
      <w:r w:rsidR="008B1F6F">
        <w:rPr>
          <w:rFonts w:eastAsia="ＭＳ 明朝" w:hint="eastAsia"/>
          <w:lang w:val="en-GB"/>
        </w:rPr>
        <w:t>transmit diversity schemes</w:t>
      </w:r>
      <w:r w:rsidR="00E86A67">
        <w:rPr>
          <w:rFonts w:eastAsia="ＭＳ 明朝" w:hint="eastAsia"/>
          <w:lang w:val="en-GB"/>
        </w:rPr>
        <w:t xml:space="preserve"> and also regardless of the number of antenna connectors</w:t>
      </w:r>
      <w:r w:rsidR="003D4D67">
        <w:rPr>
          <w:rFonts w:eastAsia="ＭＳ 明朝" w:hint="eastAsia"/>
          <w:lang w:val="en-GB"/>
        </w:rPr>
        <w:t xml:space="preserve"> after measuring per antenna connector</w:t>
      </w:r>
      <w:r w:rsidR="00E86A67">
        <w:rPr>
          <w:rFonts w:eastAsia="ＭＳ 明朝" w:hint="eastAsia"/>
          <w:lang w:val="en-GB"/>
        </w:rPr>
        <w:t xml:space="preserve"> (especially for transmit signal quality test cases)</w:t>
      </w:r>
      <w:r w:rsidR="003D4D67">
        <w:rPr>
          <w:rFonts w:eastAsia="ＭＳ 明朝" w:hint="eastAsia"/>
          <w:lang w:val="en-GB"/>
        </w:rPr>
        <w:t xml:space="preserve">. </w:t>
      </w:r>
      <w:proofErr w:type="gramStart"/>
      <w:r w:rsidR="00E86A67">
        <w:rPr>
          <w:rFonts w:eastAsia="ＭＳ 明朝" w:hint="eastAsia"/>
          <w:lang w:val="en-GB"/>
        </w:rPr>
        <w:t>More specific to say, in addition to calculate EVM with multiple antenna connector measurement, following points are not clear</w:t>
      </w:r>
      <w:r w:rsidR="004F5C0E">
        <w:rPr>
          <w:rFonts w:eastAsia="ＭＳ 明朝" w:hint="eastAsia"/>
          <w:lang w:val="en-GB"/>
        </w:rPr>
        <w:t xml:space="preserve"> or considered problematic</w:t>
      </w:r>
      <w:r w:rsidR="00E86A67">
        <w:rPr>
          <w:rFonts w:eastAsia="ＭＳ 明朝" w:hint="eastAsia"/>
          <w:lang w:val="en-GB"/>
        </w:rPr>
        <w:t>.</w:t>
      </w:r>
      <w:proofErr w:type="gramEnd"/>
    </w:p>
    <w:p w:rsidR="00E86A67" w:rsidRDefault="00E86A67" w:rsidP="00787763">
      <w:pPr>
        <w:spacing w:before="120" w:after="120"/>
        <w:rPr>
          <w:rFonts w:eastAsia="ＭＳ 明朝"/>
          <w:lang w:val="en-GB"/>
        </w:rPr>
      </w:pPr>
      <w:r>
        <w:rPr>
          <w:rFonts w:eastAsia="ＭＳ 明朝" w:hint="eastAsia"/>
          <w:lang w:val="en-GB"/>
        </w:rPr>
        <w:t xml:space="preserve"> When measuring EVM:</w:t>
      </w:r>
    </w:p>
    <w:p w:rsidR="00E86A67" w:rsidRDefault="00E86A67" w:rsidP="00E86A67">
      <w:pPr>
        <w:pStyle w:val="afff3"/>
        <w:numPr>
          <w:ilvl w:val="0"/>
          <w:numId w:val="36"/>
        </w:numPr>
        <w:spacing w:before="120" w:after="120"/>
        <w:ind w:leftChars="0"/>
        <w:rPr>
          <w:rFonts w:eastAsia="ＭＳ 明朝"/>
          <w:lang w:val="en-GB"/>
        </w:rPr>
      </w:pPr>
      <w:r>
        <w:rPr>
          <w:rFonts w:eastAsia="ＭＳ 明朝" w:hint="eastAsia"/>
          <w:lang w:val="en-GB"/>
        </w:rPr>
        <w:t xml:space="preserve">It is not clear how we equalize each measurement result per </w:t>
      </w:r>
      <w:r w:rsidR="00B9428B">
        <w:rPr>
          <w:rFonts w:eastAsia="ＭＳ 明朝" w:hint="eastAsia"/>
          <w:lang w:val="en-GB"/>
        </w:rPr>
        <w:t xml:space="preserve">antenna </w:t>
      </w:r>
      <w:r>
        <w:rPr>
          <w:rFonts w:eastAsia="ＭＳ 明朝" w:hint="eastAsia"/>
          <w:lang w:val="en-GB"/>
        </w:rPr>
        <w:t>connector, equalize per measured connector or after summing all results</w:t>
      </w:r>
      <w:r w:rsidR="004F5C0E">
        <w:rPr>
          <w:rFonts w:eastAsia="ＭＳ 明朝" w:hint="eastAsia"/>
          <w:lang w:val="en-GB"/>
        </w:rPr>
        <w:t>?</w:t>
      </w:r>
    </w:p>
    <w:p w:rsidR="00E86A67" w:rsidRDefault="00E86A67" w:rsidP="00E86A67">
      <w:pPr>
        <w:pStyle w:val="afff3"/>
        <w:numPr>
          <w:ilvl w:val="0"/>
          <w:numId w:val="36"/>
        </w:numPr>
        <w:spacing w:before="120" w:after="120"/>
        <w:ind w:leftChars="0"/>
        <w:rPr>
          <w:rFonts w:eastAsia="ＭＳ 明朝"/>
          <w:lang w:val="en-GB"/>
        </w:rPr>
      </w:pPr>
      <w:r>
        <w:rPr>
          <w:rFonts w:eastAsia="ＭＳ 明朝" w:hint="eastAsia"/>
          <w:lang w:val="en-GB"/>
        </w:rPr>
        <w:t xml:space="preserve">What kind of equalization can be applied to the measured data under the condition that the scheme of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is unknown?</w:t>
      </w:r>
    </w:p>
    <w:p w:rsidR="00E86A67" w:rsidRDefault="004F5C0E" w:rsidP="00E86A67">
      <w:pPr>
        <w:pStyle w:val="afff3"/>
        <w:numPr>
          <w:ilvl w:val="0"/>
          <w:numId w:val="36"/>
        </w:numPr>
        <w:spacing w:before="120" w:after="120"/>
        <w:ind w:leftChars="0"/>
        <w:rPr>
          <w:rFonts w:eastAsia="ＭＳ 明朝"/>
          <w:lang w:val="en-GB"/>
        </w:rPr>
      </w:pPr>
      <w:r>
        <w:rPr>
          <w:rFonts w:eastAsia="ＭＳ 明朝" w:hint="eastAsia"/>
          <w:lang w:val="en-GB"/>
        </w:rPr>
        <w:t>Anyway we do not have such numbers of measurement port (possibly 8 ports?) in our test equipment.</w:t>
      </w:r>
    </w:p>
    <w:p w:rsidR="004F5C0E" w:rsidRDefault="004F5C0E" w:rsidP="00E86A67">
      <w:pPr>
        <w:pStyle w:val="afff3"/>
        <w:numPr>
          <w:ilvl w:val="0"/>
          <w:numId w:val="36"/>
        </w:numPr>
        <w:spacing w:before="120" w:after="120"/>
        <w:ind w:leftChars="0"/>
        <w:rPr>
          <w:rFonts w:eastAsia="ＭＳ 明朝"/>
          <w:lang w:val="en-GB"/>
        </w:rPr>
      </w:pPr>
      <w:r>
        <w:rPr>
          <w:rFonts w:eastAsia="ＭＳ 明朝" w:hint="eastAsia"/>
          <w:lang w:val="en-GB"/>
        </w:rPr>
        <w:t>Suppose that we simply sum all the measured data and equalize them, what kind of measurement uncertainties do we need to figure out other than the noise impact above?</w:t>
      </w:r>
    </w:p>
    <w:p w:rsidR="004F5C0E" w:rsidRPr="00E86A67" w:rsidRDefault="00651778" w:rsidP="00E86A67">
      <w:pPr>
        <w:pStyle w:val="afff3"/>
        <w:numPr>
          <w:ilvl w:val="0"/>
          <w:numId w:val="36"/>
        </w:numPr>
        <w:spacing w:before="120" w:after="120"/>
        <w:ind w:leftChars="0"/>
        <w:rPr>
          <w:rFonts w:eastAsia="ＭＳ 明朝"/>
          <w:lang w:val="en-GB"/>
        </w:rPr>
      </w:pPr>
      <w:r>
        <w:rPr>
          <w:rFonts w:eastAsia="ＭＳ 明朝" w:hint="eastAsia"/>
          <w:lang w:val="en-GB"/>
        </w:rPr>
        <w:t xml:space="preserve">There is a possibility that the summed data may have </w:t>
      </w:r>
      <w:proofErr w:type="gramStart"/>
      <w:r>
        <w:rPr>
          <w:rFonts w:eastAsia="ＭＳ 明朝" w:hint="eastAsia"/>
          <w:lang w:val="en-GB"/>
        </w:rPr>
        <w:t>a frequency</w:t>
      </w:r>
      <w:proofErr w:type="gramEnd"/>
      <w:r>
        <w:rPr>
          <w:rFonts w:eastAsia="ＭＳ 明朝" w:hint="eastAsia"/>
          <w:lang w:val="en-GB"/>
        </w:rPr>
        <w:t xml:space="preserve"> selectivity at specific frequencies. Then it is challenging to carry out the equalization at that part.</w:t>
      </w:r>
    </w:p>
    <w:p w:rsidR="00787763" w:rsidRDefault="003D4D67" w:rsidP="00651778">
      <w:pPr>
        <w:spacing w:before="120" w:after="120"/>
        <w:ind w:firstLineChars="50" w:firstLine="100"/>
        <w:rPr>
          <w:rFonts w:eastAsia="ＭＳ 明朝"/>
          <w:lang w:val="en-GB"/>
        </w:rPr>
      </w:pPr>
      <w:r>
        <w:rPr>
          <w:rFonts w:eastAsia="ＭＳ 明朝" w:hint="eastAsia"/>
          <w:lang w:val="en-GB"/>
        </w:rPr>
        <w:t xml:space="preserve">Unfortunately we do not have </w:t>
      </w:r>
      <w:r w:rsidR="004F5C0E">
        <w:rPr>
          <w:rFonts w:eastAsia="ＭＳ 明朝" w:hint="eastAsia"/>
          <w:lang w:val="en-GB"/>
        </w:rPr>
        <w:t xml:space="preserve">contributions which figure out our questions by </w:t>
      </w:r>
      <w:r>
        <w:rPr>
          <w:rFonts w:eastAsia="ＭＳ 明朝" w:hint="eastAsia"/>
          <w:lang w:val="en-GB"/>
        </w:rPr>
        <w:t xml:space="preserve">an </w:t>
      </w:r>
      <w:r w:rsidR="008B1F6F">
        <w:rPr>
          <w:rFonts w:eastAsia="ＭＳ 明朝" w:hint="eastAsia"/>
          <w:lang w:val="en-GB"/>
        </w:rPr>
        <w:t>experimental result</w:t>
      </w:r>
      <w:r>
        <w:rPr>
          <w:rFonts w:eastAsia="ＭＳ 明朝" w:hint="eastAsia"/>
          <w:lang w:val="en-GB"/>
        </w:rPr>
        <w:t xml:space="preserve"> provided in the group as of now.  </w:t>
      </w:r>
      <w:r w:rsidR="000824CE">
        <w:rPr>
          <w:rFonts w:eastAsia="ＭＳ 明朝" w:hint="eastAsia"/>
          <w:lang w:val="en-GB"/>
        </w:rPr>
        <w:t xml:space="preserve"> </w:t>
      </w:r>
    </w:p>
    <w:p w:rsidR="00764A75" w:rsidRDefault="003D4D67" w:rsidP="0008076E">
      <w:pPr>
        <w:spacing w:before="120" w:after="120"/>
        <w:rPr>
          <w:rFonts w:eastAsia="ＭＳ 明朝"/>
          <w:b/>
          <w:i/>
          <w:lang w:val="en-GB"/>
        </w:rPr>
      </w:pPr>
      <w:r w:rsidRPr="003D4D67">
        <w:rPr>
          <w:rFonts w:eastAsia="ＭＳ 明朝" w:hint="eastAsia"/>
          <w:b/>
          <w:i/>
          <w:lang w:val="en-GB"/>
        </w:rPr>
        <w:t xml:space="preserve">Observation </w:t>
      </w:r>
      <w:r w:rsidR="00B9428B">
        <w:rPr>
          <w:rFonts w:eastAsia="ＭＳ 明朝" w:hint="eastAsia"/>
          <w:b/>
          <w:i/>
          <w:lang w:val="en-GB"/>
        </w:rPr>
        <w:t>4</w:t>
      </w:r>
      <w:r w:rsidRPr="003D4D67">
        <w:rPr>
          <w:rFonts w:eastAsia="ＭＳ 明朝" w:hint="eastAsia"/>
          <w:b/>
          <w:i/>
          <w:lang w:val="en-GB"/>
        </w:rPr>
        <w:t xml:space="preserve">: </w:t>
      </w:r>
      <w:r w:rsidR="008B1F6F">
        <w:rPr>
          <w:rFonts w:eastAsia="ＭＳ 明朝" w:hint="eastAsia"/>
          <w:b/>
          <w:i/>
          <w:lang w:val="en-GB"/>
        </w:rPr>
        <w:t>To introduce the transparent transmit diversity feature, some studies are necessary to establish a way to calculate measurement results and</w:t>
      </w:r>
      <w:r w:rsidR="008B1F6F" w:rsidRPr="008B1F6F">
        <w:t xml:space="preserve"> </w:t>
      </w:r>
      <w:r w:rsidR="008B1F6F" w:rsidRPr="008B1F6F">
        <w:rPr>
          <w:rFonts w:eastAsia="ＭＳ 明朝"/>
          <w:b/>
          <w:i/>
          <w:lang w:val="en-GB"/>
        </w:rPr>
        <w:t>a scheme to derive verdicts which always satisfies the test procedures regardless of the variety of transparent transmit diversity scheme</w:t>
      </w:r>
      <w:r w:rsidR="008B1F6F">
        <w:rPr>
          <w:rFonts w:eastAsia="ＭＳ 明朝" w:hint="eastAsia"/>
          <w:b/>
          <w:i/>
          <w:lang w:val="en-GB"/>
        </w:rPr>
        <w:t>s</w:t>
      </w:r>
      <w:r w:rsidR="00651778">
        <w:rPr>
          <w:rFonts w:eastAsia="ＭＳ 明朝" w:hint="eastAsia"/>
          <w:b/>
          <w:i/>
          <w:lang w:val="en-GB"/>
        </w:rPr>
        <w:t xml:space="preserve"> and the number of antenna connectors</w:t>
      </w:r>
      <w:r w:rsidR="008B1F6F" w:rsidRPr="008B1F6F">
        <w:rPr>
          <w:rFonts w:eastAsia="ＭＳ 明朝"/>
          <w:b/>
          <w:i/>
          <w:lang w:val="en-GB"/>
        </w:rPr>
        <w:t xml:space="preserve"> after measuring per antenna connector.</w:t>
      </w:r>
    </w:p>
    <w:p w:rsidR="00D374DF" w:rsidRDefault="00D374DF" w:rsidP="0008076E">
      <w:pPr>
        <w:spacing w:before="120" w:after="120"/>
        <w:rPr>
          <w:rFonts w:eastAsia="ＭＳ 明朝"/>
          <w:lang w:val="en-GB"/>
        </w:rPr>
      </w:pPr>
      <w:r>
        <w:rPr>
          <w:rFonts w:eastAsia="ＭＳ 明朝" w:hint="eastAsia"/>
          <w:lang w:val="en-GB"/>
        </w:rPr>
        <w:t xml:space="preserve"> Considering observations above, </w:t>
      </w:r>
      <w:r w:rsidR="00357572">
        <w:rPr>
          <w:rFonts w:eastAsia="ＭＳ 明朝" w:hint="eastAsia"/>
          <w:lang w:val="en-GB"/>
        </w:rPr>
        <w:t xml:space="preserve">we assume at least following </w:t>
      </w:r>
      <w:r w:rsidR="00651778">
        <w:rPr>
          <w:rFonts w:eastAsia="ＭＳ 明朝" w:hint="eastAsia"/>
          <w:lang w:val="en-GB"/>
        </w:rPr>
        <w:t>points</w:t>
      </w:r>
      <w:r w:rsidR="00357572">
        <w:rPr>
          <w:rFonts w:eastAsia="ＭＳ 明朝" w:hint="eastAsia"/>
          <w:lang w:val="en-GB"/>
        </w:rPr>
        <w:t xml:space="preserve"> need to be clarified.</w:t>
      </w:r>
    </w:p>
    <w:p w:rsidR="00357572" w:rsidRDefault="00357572" w:rsidP="00357572">
      <w:pPr>
        <w:pStyle w:val="afff3"/>
        <w:numPr>
          <w:ilvl w:val="0"/>
          <w:numId w:val="35"/>
        </w:numPr>
        <w:spacing w:before="120" w:after="120"/>
        <w:ind w:leftChars="0"/>
        <w:rPr>
          <w:rFonts w:eastAsia="ＭＳ 明朝"/>
          <w:lang w:val="en-GB"/>
        </w:rPr>
      </w:pPr>
      <w:r>
        <w:rPr>
          <w:rFonts w:eastAsia="ＭＳ 明朝" w:hint="eastAsia"/>
          <w:lang w:val="en-GB"/>
        </w:rPr>
        <w:t>Maximum acceptable number of antenna connectors from the measurement uncertainty point of view</w:t>
      </w:r>
    </w:p>
    <w:p w:rsidR="00C11A35" w:rsidRDefault="00C11A35" w:rsidP="00357572">
      <w:pPr>
        <w:pStyle w:val="afff3"/>
        <w:numPr>
          <w:ilvl w:val="0"/>
          <w:numId w:val="35"/>
        </w:numPr>
        <w:spacing w:before="120" w:after="120"/>
        <w:ind w:leftChars="0"/>
        <w:rPr>
          <w:rFonts w:eastAsia="ＭＳ 明朝"/>
          <w:lang w:val="en-GB"/>
        </w:rPr>
      </w:pPr>
      <w:r>
        <w:rPr>
          <w:rFonts w:eastAsia="ＭＳ 明朝" w:hint="eastAsia"/>
          <w:lang w:val="en-GB"/>
        </w:rPr>
        <w:t>A scheme to derive verdicts under the condition which the active antennas are unknown</w:t>
      </w:r>
    </w:p>
    <w:p w:rsidR="00357572" w:rsidRDefault="00357572" w:rsidP="00357572">
      <w:pPr>
        <w:pStyle w:val="afff3"/>
        <w:numPr>
          <w:ilvl w:val="0"/>
          <w:numId w:val="35"/>
        </w:numPr>
        <w:spacing w:before="120" w:after="120"/>
        <w:ind w:leftChars="0"/>
        <w:rPr>
          <w:rFonts w:eastAsia="ＭＳ 明朝"/>
          <w:lang w:val="en-GB"/>
        </w:rPr>
      </w:pPr>
      <w:r>
        <w:rPr>
          <w:rFonts w:eastAsia="ＭＳ 明朝" w:hint="eastAsia"/>
          <w:lang w:val="en-GB"/>
        </w:rPr>
        <w:t xml:space="preserve">A way to </w:t>
      </w:r>
      <w:r w:rsidR="00C11A35">
        <w:rPr>
          <w:rFonts w:eastAsia="ＭＳ 明朝" w:hint="eastAsia"/>
          <w:lang w:val="en-GB"/>
        </w:rPr>
        <w:t>combine</w:t>
      </w:r>
      <w:r>
        <w:rPr>
          <w:rFonts w:eastAsia="ＭＳ 明朝" w:hint="eastAsia"/>
          <w:lang w:val="en-GB"/>
        </w:rPr>
        <w:t xml:space="preserve"> EVM measurement results </w:t>
      </w:r>
      <w:r w:rsidR="00C11A35">
        <w:rPr>
          <w:rFonts w:eastAsia="ＭＳ 明朝" w:hint="eastAsia"/>
          <w:lang w:val="en-GB"/>
        </w:rPr>
        <w:t xml:space="preserve">after measuring </w:t>
      </w:r>
      <w:r>
        <w:rPr>
          <w:rFonts w:eastAsia="ＭＳ 明朝" w:hint="eastAsia"/>
          <w:lang w:val="en-GB"/>
        </w:rPr>
        <w:t>per antenna connector</w:t>
      </w:r>
    </w:p>
    <w:p w:rsidR="00651778" w:rsidRDefault="00651778" w:rsidP="00651778">
      <w:pPr>
        <w:pStyle w:val="afff3"/>
        <w:numPr>
          <w:ilvl w:val="0"/>
          <w:numId w:val="35"/>
        </w:numPr>
        <w:spacing w:before="120" w:after="120"/>
        <w:ind w:leftChars="0"/>
        <w:rPr>
          <w:rFonts w:eastAsia="ＭＳ 明朝"/>
          <w:lang w:val="en-GB"/>
        </w:rPr>
      </w:pPr>
      <w:r>
        <w:rPr>
          <w:rFonts w:eastAsia="ＭＳ 明朝" w:hint="eastAsia"/>
          <w:lang w:val="en-GB"/>
        </w:rPr>
        <w:t>A way to equalize acquired data before calculating EVM</w:t>
      </w:r>
    </w:p>
    <w:p w:rsidR="00651778" w:rsidRDefault="00651778" w:rsidP="00357572">
      <w:pPr>
        <w:pStyle w:val="afff3"/>
        <w:numPr>
          <w:ilvl w:val="0"/>
          <w:numId w:val="35"/>
        </w:numPr>
        <w:spacing w:before="120" w:after="120"/>
        <w:ind w:leftChars="0"/>
        <w:rPr>
          <w:rFonts w:eastAsia="ＭＳ 明朝"/>
          <w:lang w:val="en-GB"/>
        </w:rPr>
      </w:pPr>
      <w:r>
        <w:rPr>
          <w:rFonts w:eastAsia="ＭＳ 明朝" w:hint="eastAsia"/>
          <w:lang w:val="en-GB"/>
        </w:rPr>
        <w:t>Measurement uncertainty factors other than noise impact</w:t>
      </w:r>
    </w:p>
    <w:p w:rsidR="00357572" w:rsidRPr="00C11A35" w:rsidRDefault="00357572" w:rsidP="00C11A35">
      <w:pPr>
        <w:spacing w:before="120" w:after="120"/>
        <w:rPr>
          <w:rFonts w:eastAsia="ＭＳ 明朝"/>
          <w:lang w:val="en-GB"/>
        </w:rPr>
      </w:pPr>
    </w:p>
    <w:p w:rsidR="00D374DF" w:rsidRDefault="00D374DF" w:rsidP="0008076E">
      <w:pPr>
        <w:spacing w:before="120" w:after="120"/>
        <w:rPr>
          <w:rFonts w:eastAsia="ＭＳ 明朝"/>
          <w:b/>
          <w:i/>
          <w:lang w:val="en-GB"/>
        </w:rPr>
      </w:pPr>
      <w:r>
        <w:rPr>
          <w:rFonts w:eastAsia="ＭＳ 明朝" w:hint="eastAsia"/>
          <w:b/>
          <w:i/>
          <w:lang w:val="en-GB"/>
        </w:rPr>
        <w:t>Proposal 1:</w:t>
      </w:r>
      <w:r w:rsidR="00C11A35">
        <w:rPr>
          <w:rFonts w:eastAsia="ＭＳ 明朝" w:hint="eastAsia"/>
          <w:b/>
          <w:i/>
          <w:lang w:val="en-GB"/>
        </w:rPr>
        <w:t xml:space="preserve"> Companies are encouraged to bring views and experimental results for the factors below to facilitate the discussion of transparent transmit diversity. Other factors are not precluded.  </w:t>
      </w:r>
      <w:r>
        <w:rPr>
          <w:rFonts w:eastAsia="ＭＳ 明朝" w:hint="eastAsia"/>
          <w:b/>
          <w:i/>
          <w:lang w:val="en-GB"/>
        </w:rPr>
        <w:t xml:space="preserve"> </w:t>
      </w:r>
    </w:p>
    <w:p w:rsidR="00C11A35" w:rsidRDefault="00C11A35" w:rsidP="00C11A35">
      <w:pPr>
        <w:pStyle w:val="afff3"/>
        <w:numPr>
          <w:ilvl w:val="0"/>
          <w:numId w:val="35"/>
        </w:numPr>
        <w:spacing w:before="120" w:after="120"/>
        <w:ind w:leftChars="0"/>
        <w:rPr>
          <w:rFonts w:eastAsia="ＭＳ 明朝"/>
          <w:lang w:val="en-GB"/>
        </w:rPr>
      </w:pPr>
      <w:r>
        <w:rPr>
          <w:rFonts w:eastAsia="ＭＳ 明朝" w:hint="eastAsia"/>
          <w:lang w:val="en-GB"/>
        </w:rPr>
        <w:t>Maximum acceptable number of antenna connectors from the measurement uncertainty point of view</w:t>
      </w:r>
    </w:p>
    <w:p w:rsidR="00C11A35" w:rsidRPr="00C11A35" w:rsidRDefault="00C11A35" w:rsidP="00C11A35">
      <w:pPr>
        <w:pStyle w:val="afff3"/>
        <w:numPr>
          <w:ilvl w:val="0"/>
          <w:numId w:val="35"/>
        </w:numPr>
        <w:spacing w:before="120" w:after="120"/>
        <w:ind w:leftChars="0"/>
        <w:rPr>
          <w:rFonts w:eastAsia="ＭＳ 明朝"/>
          <w:b/>
          <w:i/>
          <w:lang w:val="en-GB"/>
        </w:rPr>
      </w:pPr>
      <w:r w:rsidRPr="00C11A35">
        <w:rPr>
          <w:rFonts w:eastAsia="ＭＳ 明朝" w:hint="eastAsia"/>
          <w:lang w:val="en-GB"/>
        </w:rPr>
        <w:t>A scheme to derive verdicts under the condition which the active antennas are unknown</w:t>
      </w:r>
    </w:p>
    <w:p w:rsidR="00C11A35" w:rsidRDefault="00C11A35" w:rsidP="00C11A35">
      <w:pPr>
        <w:pStyle w:val="afff3"/>
        <w:numPr>
          <w:ilvl w:val="0"/>
          <w:numId w:val="35"/>
        </w:numPr>
        <w:spacing w:before="120" w:after="120"/>
        <w:ind w:leftChars="0"/>
        <w:rPr>
          <w:rFonts w:eastAsia="ＭＳ 明朝"/>
          <w:lang w:val="en-GB"/>
        </w:rPr>
      </w:pPr>
      <w:r>
        <w:rPr>
          <w:rFonts w:eastAsia="ＭＳ 明朝" w:hint="eastAsia"/>
          <w:lang w:val="en-GB"/>
        </w:rPr>
        <w:lastRenderedPageBreak/>
        <w:t>A way to combine EVM measurement results after measuring per antenna connector</w:t>
      </w:r>
    </w:p>
    <w:p w:rsidR="00651778" w:rsidRDefault="00651778" w:rsidP="00C11A35">
      <w:pPr>
        <w:pStyle w:val="afff3"/>
        <w:numPr>
          <w:ilvl w:val="0"/>
          <w:numId w:val="35"/>
        </w:numPr>
        <w:spacing w:before="120" w:after="120"/>
        <w:ind w:leftChars="0"/>
        <w:rPr>
          <w:rFonts w:eastAsia="ＭＳ 明朝"/>
          <w:lang w:val="en-GB"/>
        </w:rPr>
      </w:pPr>
      <w:r>
        <w:rPr>
          <w:rFonts w:eastAsia="ＭＳ 明朝" w:hint="eastAsia"/>
          <w:lang w:val="en-GB"/>
        </w:rPr>
        <w:t>A way to equalize acquired data before calculating EVM</w:t>
      </w:r>
    </w:p>
    <w:p w:rsidR="00651778" w:rsidRDefault="00651778" w:rsidP="00C11A35">
      <w:pPr>
        <w:pStyle w:val="afff3"/>
        <w:numPr>
          <w:ilvl w:val="0"/>
          <w:numId w:val="35"/>
        </w:numPr>
        <w:spacing w:before="120" w:after="120"/>
        <w:ind w:leftChars="0"/>
        <w:rPr>
          <w:rFonts w:eastAsia="ＭＳ 明朝"/>
          <w:lang w:val="en-GB"/>
        </w:rPr>
      </w:pPr>
      <w:r>
        <w:rPr>
          <w:rFonts w:eastAsia="ＭＳ 明朝" w:hint="eastAsia"/>
          <w:lang w:val="en-GB"/>
        </w:rPr>
        <w:t>Measurement uncertainty factors other than noise impact</w:t>
      </w:r>
    </w:p>
    <w:p w:rsidR="002313A9" w:rsidRPr="00BC6FBB" w:rsidRDefault="00DB00E8" w:rsidP="009D057D">
      <w:pPr>
        <w:spacing w:before="120" w:after="120"/>
        <w:rPr>
          <w:lang w:val="en-GB"/>
        </w:rPr>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7C2A2E" w:rsidP="003B6257">
      <w:pPr>
        <w:spacing w:before="120" w:after="120"/>
        <w:ind w:firstLineChars="50" w:firstLine="100"/>
        <w:rPr>
          <w:rFonts w:eastAsia="ＭＳ 明朝"/>
          <w:lang w:val="en-GB"/>
        </w:rPr>
      </w:pPr>
      <w:r>
        <w:rPr>
          <w:rFonts w:eastAsia="ＭＳ 明朝" w:hint="eastAsia"/>
          <w:lang w:val="en-GB"/>
        </w:rPr>
        <w:t>In this contribution we considered consequences of applying transparent transmit diversity concept and influences to the verification scheme under its situation.</w:t>
      </w:r>
    </w:p>
    <w:p w:rsidR="007C2A2E" w:rsidRPr="00815F59" w:rsidRDefault="007C2A2E" w:rsidP="007C2A2E">
      <w:pPr>
        <w:spacing w:before="120" w:after="120"/>
        <w:rPr>
          <w:rFonts w:eastAsia="ＭＳ 明朝"/>
          <w:b/>
          <w:i/>
          <w:lang w:val="en-GB"/>
        </w:rPr>
      </w:pPr>
      <w:r w:rsidRPr="00815F59">
        <w:rPr>
          <w:rFonts w:eastAsia="ＭＳ 明朝" w:hint="eastAsia"/>
          <w:b/>
          <w:i/>
          <w:lang w:val="en-GB"/>
        </w:rPr>
        <w:t>Observation 1: An impact to the measurement result which is caused by sum of noises from all the measured antenna connectors may vary depending on the total number of antenna connectors.</w:t>
      </w:r>
    </w:p>
    <w:p w:rsidR="007C2A2E" w:rsidRPr="00BE36F6" w:rsidRDefault="007C2A2E" w:rsidP="007C2A2E">
      <w:pPr>
        <w:spacing w:before="120" w:after="120"/>
        <w:rPr>
          <w:rFonts w:eastAsia="ＭＳ 明朝"/>
          <w:b/>
          <w:i/>
          <w:lang w:val="en-GB"/>
        </w:rPr>
      </w:pPr>
      <w:r w:rsidRPr="00BE36F6">
        <w:rPr>
          <w:rFonts w:eastAsia="ＭＳ 明朝" w:hint="eastAsia"/>
          <w:b/>
          <w:i/>
          <w:lang w:val="en-GB"/>
        </w:rPr>
        <w:t xml:space="preserve">Observation </w:t>
      </w:r>
      <w:r>
        <w:rPr>
          <w:rFonts w:eastAsia="ＭＳ 明朝" w:hint="eastAsia"/>
          <w:b/>
          <w:i/>
          <w:lang w:val="en-GB"/>
        </w:rPr>
        <w:t>2</w:t>
      </w:r>
      <w:r w:rsidRPr="00BE36F6">
        <w:rPr>
          <w:rFonts w:eastAsia="ＭＳ 明朝" w:hint="eastAsia"/>
          <w:b/>
          <w:i/>
          <w:lang w:val="en-GB"/>
        </w:rPr>
        <w:t xml:space="preserve">: In </w:t>
      </w:r>
      <w:r>
        <w:rPr>
          <w:rFonts w:eastAsia="ＭＳ 明朝" w:hint="eastAsia"/>
          <w:b/>
          <w:i/>
          <w:lang w:val="en-GB"/>
        </w:rPr>
        <w:t xml:space="preserve">a </w:t>
      </w:r>
      <w:r w:rsidRPr="00BE36F6">
        <w:rPr>
          <w:rFonts w:eastAsia="ＭＳ 明朝" w:hint="eastAsia"/>
          <w:b/>
          <w:i/>
          <w:lang w:val="en-GB"/>
        </w:rPr>
        <w:t>case we introduce the transparent transmit diversity feature in the Rel-16 UE, we might have to apply</w:t>
      </w:r>
      <w:r>
        <w:rPr>
          <w:rFonts w:eastAsia="ＭＳ 明朝" w:hint="eastAsia"/>
          <w:b/>
          <w:i/>
          <w:lang w:val="en-GB"/>
        </w:rPr>
        <w:t xml:space="preserve"> a</w:t>
      </w:r>
      <w:r w:rsidRPr="00BE36F6">
        <w:rPr>
          <w:rFonts w:eastAsia="ＭＳ 明朝" w:hint="eastAsia"/>
          <w:b/>
          <w:i/>
          <w:lang w:val="en-GB"/>
        </w:rPr>
        <w:t xml:space="preserve"> bigger measurement uncertainty value</w:t>
      </w:r>
      <w:r>
        <w:rPr>
          <w:rFonts w:eastAsia="ＭＳ 明朝" w:hint="eastAsia"/>
          <w:b/>
          <w:i/>
          <w:lang w:val="en-GB"/>
        </w:rPr>
        <w:t xml:space="preserve"> and test tolerance</w:t>
      </w:r>
      <w:r w:rsidRPr="00BE36F6">
        <w:rPr>
          <w:rFonts w:eastAsia="ＭＳ 明朝" w:hint="eastAsia"/>
          <w:b/>
          <w:i/>
          <w:lang w:val="en-GB"/>
        </w:rPr>
        <w:t xml:space="preserve"> even to the existing single carrier test cases to avoid defining test requirement separately.</w:t>
      </w:r>
      <w:r>
        <w:rPr>
          <w:rFonts w:eastAsia="ＭＳ 明朝" w:hint="eastAsia"/>
          <w:b/>
          <w:i/>
          <w:lang w:val="en-GB"/>
        </w:rPr>
        <w:t xml:space="preserve"> In that case we also may have an impact to the regulatory requirements in each country.</w:t>
      </w:r>
    </w:p>
    <w:p w:rsidR="007C2A2E" w:rsidRDefault="007C2A2E" w:rsidP="007C2A2E">
      <w:pPr>
        <w:spacing w:before="120" w:after="120"/>
        <w:rPr>
          <w:rFonts w:eastAsia="ＭＳ 明朝"/>
          <w:b/>
          <w:i/>
          <w:lang w:val="en-GB"/>
        </w:rPr>
      </w:pPr>
      <w:r w:rsidRPr="00BE36F6">
        <w:rPr>
          <w:rFonts w:eastAsia="ＭＳ 明朝" w:hint="eastAsia"/>
          <w:b/>
          <w:i/>
          <w:lang w:val="en-GB"/>
        </w:rPr>
        <w:t xml:space="preserve">Observation </w:t>
      </w:r>
      <w:r>
        <w:rPr>
          <w:rFonts w:eastAsia="ＭＳ 明朝" w:hint="eastAsia"/>
          <w:b/>
          <w:i/>
          <w:lang w:val="en-GB"/>
        </w:rPr>
        <w:t>3</w:t>
      </w:r>
      <w:r w:rsidRPr="00BE36F6">
        <w:rPr>
          <w:rFonts w:eastAsia="ＭＳ 明朝" w:hint="eastAsia"/>
          <w:b/>
          <w:i/>
          <w:lang w:val="en-GB"/>
        </w:rPr>
        <w:t xml:space="preserve">: </w:t>
      </w:r>
      <w:r>
        <w:rPr>
          <w:rFonts w:eastAsia="ＭＳ 明朝" w:hint="eastAsia"/>
          <w:b/>
          <w:i/>
          <w:lang w:val="en-GB"/>
        </w:rPr>
        <w:t xml:space="preserve">RAN5 does not have an actual estimation of the MU values with test cases which may be affected by transparent </w:t>
      </w:r>
      <w:proofErr w:type="spellStart"/>
      <w:r>
        <w:rPr>
          <w:rFonts w:eastAsia="ＭＳ 明朝" w:hint="eastAsia"/>
          <w:b/>
          <w:i/>
          <w:lang w:val="en-GB"/>
        </w:rPr>
        <w:t>Tx</w:t>
      </w:r>
      <w:proofErr w:type="spellEnd"/>
      <w:r>
        <w:rPr>
          <w:rFonts w:eastAsia="ＭＳ 明朝" w:hint="eastAsia"/>
          <w:b/>
          <w:i/>
          <w:lang w:val="en-GB"/>
        </w:rPr>
        <w:t xml:space="preserve"> diversity feature, and do not have information associated to an acceptable maximum number of antenna connectors, neither.</w:t>
      </w:r>
    </w:p>
    <w:p w:rsidR="00651778" w:rsidRDefault="00651778" w:rsidP="00651778">
      <w:pPr>
        <w:spacing w:before="120" w:after="120"/>
        <w:rPr>
          <w:rFonts w:eastAsia="ＭＳ 明朝"/>
          <w:b/>
          <w:i/>
          <w:lang w:val="en-GB"/>
        </w:rPr>
      </w:pPr>
      <w:r w:rsidRPr="003D4D67">
        <w:rPr>
          <w:rFonts w:eastAsia="ＭＳ 明朝" w:hint="eastAsia"/>
          <w:b/>
          <w:i/>
          <w:lang w:val="en-GB"/>
        </w:rPr>
        <w:t xml:space="preserve">Observation </w:t>
      </w:r>
      <w:r w:rsidR="00B9428B">
        <w:rPr>
          <w:rFonts w:eastAsia="ＭＳ 明朝" w:hint="eastAsia"/>
          <w:b/>
          <w:i/>
          <w:lang w:val="en-GB"/>
        </w:rPr>
        <w:t>4</w:t>
      </w:r>
      <w:r w:rsidRPr="003D4D67">
        <w:rPr>
          <w:rFonts w:eastAsia="ＭＳ 明朝" w:hint="eastAsia"/>
          <w:b/>
          <w:i/>
          <w:lang w:val="en-GB"/>
        </w:rPr>
        <w:t xml:space="preserve">: </w:t>
      </w:r>
      <w:r>
        <w:rPr>
          <w:rFonts w:eastAsia="ＭＳ 明朝" w:hint="eastAsia"/>
          <w:b/>
          <w:i/>
          <w:lang w:val="en-GB"/>
        </w:rPr>
        <w:t>To introduce the transparent transmit diversity feature, some studies are necessary to establish a way to calculate measurement results and</w:t>
      </w:r>
      <w:r w:rsidRPr="008B1F6F">
        <w:t xml:space="preserve"> </w:t>
      </w:r>
      <w:r w:rsidRPr="008B1F6F">
        <w:rPr>
          <w:rFonts w:eastAsia="ＭＳ 明朝"/>
          <w:b/>
          <w:i/>
          <w:lang w:val="en-GB"/>
        </w:rPr>
        <w:t>a scheme to derive verdicts which always satisfies the test procedures regardless of the variety of transparent transmit diversity scheme</w:t>
      </w:r>
      <w:r>
        <w:rPr>
          <w:rFonts w:eastAsia="ＭＳ 明朝" w:hint="eastAsia"/>
          <w:b/>
          <w:i/>
          <w:lang w:val="en-GB"/>
        </w:rPr>
        <w:t>s and the number of antenna connectors</w:t>
      </w:r>
      <w:r w:rsidRPr="008B1F6F">
        <w:rPr>
          <w:rFonts w:eastAsia="ＭＳ 明朝"/>
          <w:b/>
          <w:i/>
          <w:lang w:val="en-GB"/>
        </w:rPr>
        <w:t xml:space="preserve"> after measuring per antenna connector.</w:t>
      </w:r>
    </w:p>
    <w:p w:rsidR="007C2A2E" w:rsidRDefault="007C2A2E" w:rsidP="007C2A2E">
      <w:pPr>
        <w:spacing w:before="120" w:after="120"/>
        <w:rPr>
          <w:rFonts w:eastAsia="ＭＳ 明朝"/>
          <w:b/>
          <w:i/>
          <w:lang w:val="en-GB"/>
        </w:rPr>
      </w:pPr>
      <w:r>
        <w:rPr>
          <w:rFonts w:eastAsia="ＭＳ 明朝" w:hint="eastAsia"/>
          <w:b/>
          <w:i/>
          <w:lang w:val="en-GB"/>
        </w:rPr>
        <w:t xml:space="preserve">Proposal 1: Companies are encouraged to bring views and experimental results for the factors below to facilitate the discussion of transparent transmit diversity. Other factors are not precluded.   </w:t>
      </w:r>
    </w:p>
    <w:p w:rsidR="007C2A2E" w:rsidRDefault="007C2A2E" w:rsidP="007C2A2E">
      <w:pPr>
        <w:pStyle w:val="afff3"/>
        <w:numPr>
          <w:ilvl w:val="0"/>
          <w:numId w:val="35"/>
        </w:numPr>
        <w:spacing w:before="120" w:after="120"/>
        <w:ind w:leftChars="0"/>
        <w:rPr>
          <w:rFonts w:eastAsia="ＭＳ 明朝"/>
          <w:lang w:val="en-GB"/>
        </w:rPr>
      </w:pPr>
      <w:r>
        <w:rPr>
          <w:rFonts w:eastAsia="ＭＳ 明朝" w:hint="eastAsia"/>
          <w:lang w:val="en-GB"/>
        </w:rPr>
        <w:t>Maximum acceptable number of antenna connectors from the measurement uncertainty point of view</w:t>
      </w:r>
    </w:p>
    <w:p w:rsidR="007C2A2E" w:rsidRPr="00C11A35" w:rsidRDefault="007C2A2E" w:rsidP="007C2A2E">
      <w:pPr>
        <w:pStyle w:val="afff3"/>
        <w:numPr>
          <w:ilvl w:val="0"/>
          <w:numId w:val="35"/>
        </w:numPr>
        <w:spacing w:before="120" w:after="120"/>
        <w:ind w:leftChars="0"/>
        <w:rPr>
          <w:rFonts w:eastAsia="ＭＳ 明朝"/>
          <w:b/>
          <w:i/>
          <w:lang w:val="en-GB"/>
        </w:rPr>
      </w:pPr>
      <w:r w:rsidRPr="00C11A35">
        <w:rPr>
          <w:rFonts w:eastAsia="ＭＳ 明朝" w:hint="eastAsia"/>
          <w:lang w:val="en-GB"/>
        </w:rPr>
        <w:t>A scheme to derive verdicts under the condition which the active antennas are unknown</w:t>
      </w:r>
    </w:p>
    <w:p w:rsidR="00910E72" w:rsidRDefault="007C2A2E" w:rsidP="00910E72">
      <w:pPr>
        <w:pStyle w:val="afff3"/>
        <w:numPr>
          <w:ilvl w:val="0"/>
          <w:numId w:val="35"/>
        </w:numPr>
        <w:spacing w:before="120" w:after="120"/>
        <w:ind w:leftChars="0"/>
        <w:rPr>
          <w:rFonts w:eastAsia="ＭＳ 明朝"/>
          <w:lang w:val="en-GB"/>
        </w:rPr>
      </w:pPr>
      <w:r>
        <w:rPr>
          <w:rFonts w:eastAsia="ＭＳ 明朝" w:hint="eastAsia"/>
          <w:lang w:val="en-GB"/>
        </w:rPr>
        <w:t>A way to combine EVM measurement results after measuring per antenna connector</w:t>
      </w:r>
    </w:p>
    <w:p w:rsidR="00651778" w:rsidRDefault="00651778" w:rsidP="00651778">
      <w:pPr>
        <w:pStyle w:val="afff3"/>
        <w:numPr>
          <w:ilvl w:val="0"/>
          <w:numId w:val="35"/>
        </w:numPr>
        <w:spacing w:before="120" w:after="120"/>
        <w:ind w:leftChars="0"/>
        <w:rPr>
          <w:rFonts w:eastAsia="ＭＳ 明朝"/>
          <w:lang w:val="en-GB"/>
        </w:rPr>
      </w:pPr>
      <w:r>
        <w:rPr>
          <w:rFonts w:eastAsia="ＭＳ 明朝" w:hint="eastAsia"/>
          <w:lang w:val="en-GB"/>
        </w:rPr>
        <w:t>A way to equalize acquired data before calculating EVM</w:t>
      </w:r>
    </w:p>
    <w:p w:rsidR="00651778" w:rsidRPr="00651778" w:rsidRDefault="00651778" w:rsidP="00651778">
      <w:pPr>
        <w:pStyle w:val="afff3"/>
        <w:numPr>
          <w:ilvl w:val="0"/>
          <w:numId w:val="35"/>
        </w:numPr>
        <w:spacing w:before="120" w:after="120"/>
        <w:ind w:leftChars="0"/>
        <w:rPr>
          <w:rFonts w:eastAsia="ＭＳ 明朝"/>
          <w:lang w:val="en-GB"/>
        </w:rPr>
      </w:pPr>
      <w:r>
        <w:rPr>
          <w:rFonts w:eastAsia="ＭＳ 明朝" w:hint="eastAsia"/>
          <w:lang w:val="en-GB"/>
        </w:rPr>
        <w:t>Measurement uncertainty factors other than noise impact</w:t>
      </w:r>
    </w:p>
    <w:p w:rsidR="00606242" w:rsidRDefault="00DB00E8"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75130C" w:rsidRPr="0075130C" w:rsidRDefault="0075130C" w:rsidP="000861CF">
      <w:pPr>
        <w:spacing w:before="120" w:after="120"/>
        <w:rPr>
          <w:rFonts w:eastAsia="ＭＳ 明朝"/>
        </w:rPr>
      </w:pPr>
      <w:r>
        <w:rPr>
          <w:rFonts w:eastAsia="ＭＳ 明朝" w:hint="eastAsia"/>
        </w:rPr>
        <w:t>[1] R4-1</w:t>
      </w:r>
      <w:r w:rsidR="0008076E">
        <w:rPr>
          <w:rFonts w:eastAsia="ＭＳ 明朝" w:hint="eastAsia"/>
        </w:rPr>
        <w:t>710109</w:t>
      </w:r>
      <w:r>
        <w:rPr>
          <w:rFonts w:eastAsia="ＭＳ 明朝" w:hint="eastAsia"/>
        </w:rPr>
        <w:t xml:space="preserve">, </w:t>
      </w:r>
      <w:r>
        <w:rPr>
          <w:rFonts w:eastAsia="ＭＳ 明朝"/>
        </w:rPr>
        <w:t>“</w:t>
      </w:r>
      <w:r w:rsidR="0008076E" w:rsidRPr="0008076E">
        <w:rPr>
          <w:rFonts w:eastAsia="ＭＳ 明朝"/>
        </w:rPr>
        <w:t>LS on UL diversity transmission for PUSCH with CP-OFDM</w:t>
      </w:r>
      <w:r>
        <w:rPr>
          <w:rFonts w:eastAsia="ＭＳ 明朝"/>
        </w:rPr>
        <w:t>”</w:t>
      </w:r>
      <w:r>
        <w:rPr>
          <w:rFonts w:eastAsia="ＭＳ 明朝" w:hint="eastAsia"/>
        </w:rPr>
        <w:t>,</w:t>
      </w:r>
      <w:r w:rsidR="0008076E">
        <w:rPr>
          <w:rFonts w:eastAsia="ＭＳ 明朝" w:hint="eastAsia"/>
        </w:rPr>
        <w:t xml:space="preserve"> RAN1</w:t>
      </w:r>
      <w:r>
        <w:rPr>
          <w:rFonts w:eastAsia="ＭＳ 明朝" w:hint="eastAsia"/>
        </w:rPr>
        <w:t>, RAN4 #</w:t>
      </w:r>
      <w:r w:rsidR="0008076E">
        <w:rPr>
          <w:rFonts w:eastAsia="ＭＳ 明朝" w:hint="eastAsia"/>
        </w:rPr>
        <w:t>84</w:t>
      </w:r>
      <w:r>
        <w:rPr>
          <w:rFonts w:eastAsia="ＭＳ 明朝" w:hint="eastAsia"/>
        </w:rPr>
        <w:t xml:space="preserve">-bis, </w:t>
      </w:r>
      <w:r w:rsidR="0008076E">
        <w:rPr>
          <w:rFonts w:eastAsia="ＭＳ 明朝" w:hint="eastAsia"/>
        </w:rPr>
        <w:t>Dubrovnik</w:t>
      </w:r>
      <w:r w:rsidR="004E177E">
        <w:rPr>
          <w:rFonts w:eastAsia="ＭＳ 明朝" w:hint="eastAsia"/>
        </w:rPr>
        <w:t>, C</w:t>
      </w:r>
      <w:r w:rsidR="0008076E">
        <w:rPr>
          <w:rFonts w:eastAsia="ＭＳ 明朝" w:hint="eastAsia"/>
        </w:rPr>
        <w:t>roatia</w:t>
      </w:r>
    </w:p>
    <w:p w:rsidR="00FF1DE7" w:rsidRDefault="00FF1DE7" w:rsidP="000861CF">
      <w:pPr>
        <w:spacing w:before="120" w:after="120"/>
        <w:rPr>
          <w:rFonts w:eastAsia="ＭＳ 明朝"/>
        </w:rPr>
      </w:pPr>
      <w:r>
        <w:rPr>
          <w:rFonts w:eastAsia="ＭＳ 明朝" w:hint="eastAsia"/>
        </w:rPr>
        <w:t>[</w:t>
      </w:r>
      <w:r w:rsidR="0075130C">
        <w:rPr>
          <w:rFonts w:eastAsia="ＭＳ 明朝" w:hint="eastAsia"/>
        </w:rPr>
        <w:t>2</w:t>
      </w:r>
      <w:r>
        <w:rPr>
          <w:rFonts w:eastAsia="ＭＳ 明朝" w:hint="eastAsia"/>
        </w:rPr>
        <w:t xml:space="preserve">] </w:t>
      </w:r>
      <w:r w:rsidR="00DE0C4B">
        <w:rPr>
          <w:rFonts w:eastAsia="ＭＳ 明朝" w:hint="eastAsia"/>
        </w:rPr>
        <w:t>R</w:t>
      </w:r>
      <w:r w:rsidR="008033B1">
        <w:rPr>
          <w:rFonts w:eastAsia="ＭＳ 明朝" w:hint="eastAsia"/>
        </w:rPr>
        <w:t>4-1916132</w:t>
      </w:r>
      <w:r w:rsidR="00DE0C4B">
        <w:rPr>
          <w:rFonts w:eastAsia="ＭＳ 明朝" w:hint="eastAsia"/>
        </w:rPr>
        <w:t xml:space="preserve">, </w:t>
      </w:r>
      <w:r w:rsidR="00DE0C4B">
        <w:rPr>
          <w:rFonts w:eastAsia="ＭＳ 明朝"/>
        </w:rPr>
        <w:t>“</w:t>
      </w:r>
      <w:r w:rsidR="004B5026" w:rsidRPr="004B5026">
        <w:rPr>
          <w:rFonts w:eastAsia="ＭＳ 明朝"/>
        </w:rPr>
        <w:t xml:space="preserve">Response LS on the testability of FR1 </w:t>
      </w:r>
      <w:proofErr w:type="spellStart"/>
      <w:r w:rsidR="004B5026" w:rsidRPr="004B5026">
        <w:rPr>
          <w:rFonts w:eastAsia="ＭＳ 明朝"/>
        </w:rPr>
        <w:t>Tx</w:t>
      </w:r>
      <w:proofErr w:type="spellEnd"/>
      <w:r w:rsidR="004B5026" w:rsidRPr="004B5026">
        <w:rPr>
          <w:rFonts w:eastAsia="ＭＳ 明朝"/>
        </w:rPr>
        <w:t xml:space="preserve"> diversity</w:t>
      </w:r>
      <w:r w:rsidR="00DE0C4B">
        <w:rPr>
          <w:rFonts w:eastAsia="ＭＳ 明朝"/>
        </w:rPr>
        <w:t>”</w:t>
      </w:r>
      <w:r w:rsidR="00DE0C4B">
        <w:rPr>
          <w:rFonts w:eastAsia="ＭＳ 明朝" w:hint="eastAsia"/>
        </w:rPr>
        <w:t>, RAN5, RAN4 #93, Reno, USA</w:t>
      </w:r>
    </w:p>
    <w:p w:rsidR="003B6257" w:rsidRDefault="004B5026" w:rsidP="003B6257">
      <w:pPr>
        <w:spacing w:before="120" w:after="120"/>
        <w:rPr>
          <w:rFonts w:eastAsia="ＭＳ 明朝"/>
        </w:rPr>
      </w:pPr>
      <w:r>
        <w:rPr>
          <w:rFonts w:eastAsia="ＭＳ 明朝" w:hint="eastAsia"/>
        </w:rPr>
        <w:t xml:space="preserve">[3] R5-198687, </w:t>
      </w:r>
      <w:r>
        <w:rPr>
          <w:rFonts w:eastAsia="ＭＳ 明朝"/>
        </w:rPr>
        <w:t>“</w:t>
      </w:r>
      <w:r w:rsidRPr="004B5026">
        <w:rPr>
          <w:rFonts w:eastAsia="ＭＳ 明朝"/>
        </w:rPr>
        <w:t xml:space="preserve">Views on LS on the testability of FR1 </w:t>
      </w:r>
      <w:proofErr w:type="spellStart"/>
      <w:r w:rsidRPr="004B5026">
        <w:rPr>
          <w:rFonts w:eastAsia="ＭＳ 明朝"/>
        </w:rPr>
        <w:t>Tx</w:t>
      </w:r>
      <w:proofErr w:type="spellEnd"/>
      <w:r w:rsidRPr="004B5026">
        <w:rPr>
          <w:rFonts w:eastAsia="ＭＳ 明朝"/>
        </w:rPr>
        <w:t xml:space="preserve"> </w:t>
      </w:r>
      <w:proofErr w:type="spellStart"/>
      <w:r w:rsidRPr="004B5026">
        <w:rPr>
          <w:rFonts w:eastAsia="ＭＳ 明朝"/>
        </w:rPr>
        <w:t>diversity</w:t>
      </w:r>
      <w:r>
        <w:rPr>
          <w:rFonts w:eastAsia="ＭＳ 明朝"/>
        </w:rPr>
        <w:t>”</w:t>
      </w:r>
      <w:r>
        <w:rPr>
          <w:rFonts w:eastAsia="ＭＳ 明朝" w:hint="eastAsia"/>
        </w:rPr>
        <w:t>Rohde</w:t>
      </w:r>
      <w:proofErr w:type="spellEnd"/>
      <w:r>
        <w:rPr>
          <w:rFonts w:eastAsia="ＭＳ 明朝" w:hint="eastAsia"/>
        </w:rPr>
        <w:t xml:space="preserve"> &amp; Schwarz, RAN5 #85, Reno, USA</w:t>
      </w:r>
    </w:p>
    <w:p w:rsidR="004B5026" w:rsidRDefault="004B5026" w:rsidP="003B6257">
      <w:pPr>
        <w:spacing w:before="120" w:after="120"/>
        <w:rPr>
          <w:rFonts w:eastAsia="ＭＳ 明朝"/>
        </w:rPr>
      </w:pPr>
      <w:r>
        <w:rPr>
          <w:rFonts w:eastAsia="ＭＳ 明朝" w:hint="eastAsia"/>
        </w:rPr>
        <w:t xml:space="preserve">[4] R1-1713090, </w:t>
      </w:r>
      <w:r>
        <w:rPr>
          <w:rFonts w:eastAsia="ＭＳ 明朝"/>
        </w:rPr>
        <w:t>“</w:t>
      </w:r>
      <w:r w:rsidRPr="004B5026">
        <w:rPr>
          <w:rFonts w:eastAsia="ＭＳ 明朝"/>
        </w:rPr>
        <w:t>Discussion on conclusion of transmit diversity feasibility and gain</w:t>
      </w:r>
      <w:r>
        <w:rPr>
          <w:rFonts w:eastAsia="ＭＳ 明朝"/>
        </w:rPr>
        <w:t>”</w:t>
      </w:r>
      <w:r>
        <w:rPr>
          <w:rFonts w:eastAsia="ＭＳ 明朝" w:hint="eastAsia"/>
        </w:rPr>
        <w:t xml:space="preserve">, LG Electronics, RAN1 #90, Prague, </w:t>
      </w:r>
      <w:r w:rsidRPr="004B5026">
        <w:rPr>
          <w:rFonts w:eastAsia="ＭＳ 明朝"/>
        </w:rPr>
        <w:t>Czech Republic</w:t>
      </w:r>
    </w:p>
    <w:p w:rsidR="004B5026" w:rsidRDefault="004B5026" w:rsidP="004B5026">
      <w:pPr>
        <w:spacing w:before="120" w:after="120"/>
        <w:rPr>
          <w:rFonts w:eastAsia="ＭＳ 明朝"/>
        </w:rPr>
      </w:pPr>
      <w:r>
        <w:rPr>
          <w:rFonts w:eastAsia="ＭＳ 明朝" w:hint="eastAsia"/>
        </w:rPr>
        <w:t xml:space="preserve">[5] R1-1713389, </w:t>
      </w:r>
      <w:r>
        <w:rPr>
          <w:rFonts w:eastAsia="ＭＳ 明朝"/>
        </w:rPr>
        <w:t>“</w:t>
      </w:r>
      <w:r w:rsidRPr="004B5026">
        <w:rPr>
          <w:rFonts w:eastAsia="ＭＳ 明朝"/>
        </w:rPr>
        <w:t>On UL diversity transmission scheme</w:t>
      </w:r>
      <w:r>
        <w:rPr>
          <w:rFonts w:eastAsia="ＭＳ 明朝"/>
        </w:rPr>
        <w:t>”</w:t>
      </w:r>
      <w:r>
        <w:rPr>
          <w:rFonts w:eastAsia="ＭＳ 明朝" w:hint="eastAsia"/>
        </w:rPr>
        <w:t xml:space="preserve">, Qualcomm Inc., RAN1 #90, Prague, </w:t>
      </w:r>
      <w:r w:rsidRPr="004B5026">
        <w:rPr>
          <w:rFonts w:eastAsia="ＭＳ 明朝"/>
        </w:rPr>
        <w:t>Czech Republic</w:t>
      </w:r>
    </w:p>
    <w:p w:rsidR="004B5026" w:rsidRDefault="004B5026" w:rsidP="003B6257">
      <w:pPr>
        <w:spacing w:before="120" w:after="120"/>
        <w:rPr>
          <w:rFonts w:eastAsia="ＭＳ 明朝"/>
        </w:rPr>
      </w:pPr>
      <w:r>
        <w:rPr>
          <w:rFonts w:eastAsia="ＭＳ 明朝" w:hint="eastAsia"/>
        </w:rPr>
        <w:t xml:space="preserve">[6] R1-1804513, </w:t>
      </w:r>
      <w:r>
        <w:rPr>
          <w:rFonts w:eastAsia="ＭＳ 明朝"/>
        </w:rPr>
        <w:t>“</w:t>
      </w:r>
      <w:r w:rsidRPr="004B5026">
        <w:rPr>
          <w:rFonts w:eastAsia="ＭＳ 明朝"/>
        </w:rPr>
        <w:t>Discussion on transparent transmit diversity</w:t>
      </w:r>
      <w:r>
        <w:rPr>
          <w:rFonts w:eastAsia="ＭＳ 明朝"/>
        </w:rPr>
        <w:t>”</w:t>
      </w:r>
      <w:r>
        <w:rPr>
          <w:rFonts w:eastAsia="ＭＳ 明朝" w:hint="eastAsia"/>
        </w:rPr>
        <w:t xml:space="preserve">, LG Electronics, </w:t>
      </w:r>
      <w:r>
        <w:rPr>
          <w:rFonts w:eastAsia="ＭＳ 明朝"/>
        </w:rPr>
        <w:t xml:space="preserve">RAN1 #92bis, </w:t>
      </w:r>
      <w:proofErr w:type="spellStart"/>
      <w:r>
        <w:rPr>
          <w:rFonts w:eastAsia="ＭＳ 明朝" w:hint="eastAsia"/>
        </w:rPr>
        <w:t>Sanya</w:t>
      </w:r>
      <w:proofErr w:type="spellEnd"/>
      <w:r>
        <w:rPr>
          <w:rFonts w:eastAsia="ＭＳ 明朝" w:hint="eastAsia"/>
        </w:rPr>
        <w:t>, China</w:t>
      </w:r>
    </w:p>
    <w:p w:rsidR="004B5026" w:rsidRDefault="004B5026" w:rsidP="003B6257">
      <w:pPr>
        <w:spacing w:before="120" w:after="120"/>
        <w:rPr>
          <w:rFonts w:eastAsia="ＭＳ 明朝"/>
        </w:rPr>
      </w:pPr>
      <w:r>
        <w:rPr>
          <w:rFonts w:eastAsia="ＭＳ 明朝" w:hint="eastAsia"/>
        </w:rPr>
        <w:t xml:space="preserve">[7] R4-1806301, </w:t>
      </w:r>
      <w:r>
        <w:rPr>
          <w:rFonts w:eastAsia="ＭＳ 明朝"/>
        </w:rPr>
        <w:t>“</w:t>
      </w:r>
      <w:r w:rsidR="00C84F7B" w:rsidRPr="00C84F7B">
        <w:rPr>
          <w:rFonts w:eastAsia="ＭＳ 明朝"/>
        </w:rPr>
        <w:t>eV2X SD-CDD Transmit Diversity requirements</w:t>
      </w:r>
      <w:r>
        <w:rPr>
          <w:rFonts w:eastAsia="ＭＳ 明朝"/>
        </w:rPr>
        <w:t>”</w:t>
      </w:r>
      <w:r>
        <w:rPr>
          <w:rFonts w:eastAsia="ＭＳ 明朝" w:hint="eastAsia"/>
        </w:rPr>
        <w:t xml:space="preserve">, </w:t>
      </w:r>
      <w:r w:rsidR="00C84F7B" w:rsidRPr="00C84F7B">
        <w:rPr>
          <w:rFonts w:eastAsia="ＭＳ 明朝"/>
        </w:rPr>
        <w:t>Intel Corporation</w:t>
      </w:r>
      <w:r>
        <w:rPr>
          <w:rFonts w:eastAsia="ＭＳ 明朝" w:hint="eastAsia"/>
        </w:rPr>
        <w:t xml:space="preserve">, </w:t>
      </w:r>
      <w:r w:rsidR="00C84F7B">
        <w:rPr>
          <w:rFonts w:eastAsia="ＭＳ 明朝" w:hint="eastAsia"/>
        </w:rPr>
        <w:t>RAN4 #87, Busan, Korea</w:t>
      </w:r>
    </w:p>
    <w:p w:rsidR="008863E6" w:rsidRDefault="008863E6" w:rsidP="003B6257">
      <w:pPr>
        <w:spacing w:before="120" w:after="120"/>
        <w:rPr>
          <w:rFonts w:eastAsia="ＭＳ 明朝" w:hint="eastAsia"/>
        </w:rPr>
      </w:pPr>
      <w:r>
        <w:rPr>
          <w:rFonts w:eastAsia="ＭＳ 明朝" w:hint="eastAsia"/>
        </w:rPr>
        <w:t xml:space="preserve">[8] R4-1908472, </w:t>
      </w:r>
      <w:r>
        <w:rPr>
          <w:rFonts w:eastAsia="ＭＳ 明朝"/>
        </w:rPr>
        <w:t>“</w:t>
      </w:r>
      <w:r w:rsidRPr="008863E6">
        <w:rPr>
          <w:rFonts w:eastAsia="ＭＳ 明朝"/>
        </w:rPr>
        <w:t>How to enable TX diversity type UEs</w:t>
      </w:r>
      <w:r>
        <w:rPr>
          <w:rFonts w:eastAsia="ＭＳ 明朝"/>
        </w:rPr>
        <w:t>”</w:t>
      </w:r>
      <w:r>
        <w:rPr>
          <w:rFonts w:eastAsia="ＭＳ 明朝" w:hint="eastAsia"/>
        </w:rPr>
        <w:t xml:space="preserve">, Qualcomm Inc., </w:t>
      </w:r>
      <w:r>
        <w:rPr>
          <w:rFonts w:eastAsia="ＭＳ 明朝"/>
        </w:rPr>
        <w:t>RAN4 #9</w:t>
      </w:r>
      <w:r>
        <w:rPr>
          <w:rFonts w:eastAsia="ＭＳ 明朝" w:hint="eastAsia"/>
        </w:rPr>
        <w:t>2, Ljubljana, Slovenia</w:t>
      </w:r>
    </w:p>
    <w:p w:rsidR="000710D0" w:rsidRPr="004B5026" w:rsidRDefault="000710D0" w:rsidP="003B6257">
      <w:pPr>
        <w:spacing w:before="120" w:after="120"/>
        <w:rPr>
          <w:rFonts w:eastAsia="ＭＳ 明朝"/>
        </w:rPr>
      </w:pPr>
      <w:r>
        <w:rPr>
          <w:rFonts w:eastAsia="ＭＳ 明朝" w:hint="eastAsia"/>
        </w:rPr>
        <w:t xml:space="preserve">[9] R5-195141, </w:t>
      </w:r>
      <w:r>
        <w:rPr>
          <w:rFonts w:eastAsia="ＭＳ 明朝"/>
        </w:rPr>
        <w:t>“</w:t>
      </w:r>
      <w:r w:rsidR="00AB20AA" w:rsidRPr="00AB20AA">
        <w:rPr>
          <w:rFonts w:eastAsia="ＭＳ 明朝"/>
        </w:rPr>
        <w:t>MU for sum of power</w:t>
      </w:r>
      <w:r>
        <w:rPr>
          <w:rFonts w:eastAsia="ＭＳ 明朝"/>
        </w:rPr>
        <w:t>”</w:t>
      </w:r>
      <w:r>
        <w:rPr>
          <w:rFonts w:eastAsia="ＭＳ 明朝" w:hint="eastAsia"/>
        </w:rPr>
        <w:t xml:space="preserve">, Anritsu Corp., </w:t>
      </w:r>
      <w:r w:rsidR="00AB20AA">
        <w:rPr>
          <w:rFonts w:eastAsia="ＭＳ 明朝" w:hint="eastAsia"/>
        </w:rPr>
        <w:t xml:space="preserve">RAN5 </w:t>
      </w:r>
      <w:r>
        <w:rPr>
          <w:rFonts w:eastAsia="ＭＳ 明朝" w:hint="eastAsia"/>
        </w:rPr>
        <w:t>#</w:t>
      </w:r>
      <w:r w:rsidR="00AB20AA">
        <w:rPr>
          <w:rFonts w:eastAsia="ＭＳ 明朝" w:hint="eastAsia"/>
        </w:rPr>
        <w:t>83, Reno, USA</w:t>
      </w:r>
      <w:bookmarkStart w:id="0" w:name="_GoBack"/>
      <w:bookmarkEnd w:id="0"/>
    </w:p>
    <w:p w:rsidR="00646116" w:rsidRPr="004B5026" w:rsidRDefault="00646116" w:rsidP="008C32BE">
      <w:pPr>
        <w:spacing w:before="120" w:after="120"/>
        <w:rPr>
          <w:rFonts w:eastAsia="ＭＳ 明朝"/>
        </w:rPr>
      </w:pPr>
    </w:p>
    <w:sectPr w:rsidR="00646116" w:rsidRPr="004B5026">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0E8" w:rsidRDefault="00DB00E8" w:rsidP="00920DEF">
      <w:pPr>
        <w:spacing w:before="120" w:after="120"/>
      </w:pPr>
      <w:r>
        <w:separator/>
      </w:r>
    </w:p>
  </w:endnote>
  <w:endnote w:type="continuationSeparator" w:id="0">
    <w:p w:rsidR="00DB00E8" w:rsidRDefault="00DB00E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1B001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0E8" w:rsidRDefault="00DB00E8" w:rsidP="00675E3F">
      <w:pPr>
        <w:spacing w:before="120" w:after="120"/>
      </w:pPr>
      <w:r>
        <w:separator/>
      </w:r>
    </w:p>
  </w:footnote>
  <w:footnote w:type="continuationSeparator" w:id="0">
    <w:p w:rsidR="00DB00E8" w:rsidRDefault="00DB00E8"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C51007F"/>
    <w:multiLevelType w:val="hybridMultilevel"/>
    <w:tmpl w:val="45B489F2"/>
    <w:lvl w:ilvl="0" w:tplc="D134525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2">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nsid w:val="46B83D89"/>
    <w:multiLevelType w:val="hybridMultilevel"/>
    <w:tmpl w:val="D6E22D04"/>
    <w:lvl w:ilvl="0" w:tplc="D942396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4">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4"/>
  </w:num>
  <w:num w:numId="2">
    <w:abstractNumId w:val="2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5"/>
  </w:num>
  <w:num w:numId="6">
    <w:abstractNumId w:val="5"/>
  </w:num>
  <w:num w:numId="7">
    <w:abstractNumId w:val="19"/>
  </w:num>
  <w:num w:numId="8">
    <w:abstractNumId w:val="25"/>
  </w:num>
  <w:num w:numId="9">
    <w:abstractNumId w:val="9"/>
  </w:num>
  <w:num w:numId="10">
    <w:abstractNumId w:val="14"/>
  </w:num>
  <w:num w:numId="11">
    <w:abstractNumId w:val="26"/>
  </w:num>
  <w:num w:numId="12">
    <w:abstractNumId w:val="6"/>
  </w:num>
  <w:num w:numId="13">
    <w:abstractNumId w:val="35"/>
  </w:num>
  <w:num w:numId="14">
    <w:abstractNumId w:val="4"/>
  </w:num>
  <w:num w:numId="15">
    <w:abstractNumId w:val="3"/>
  </w:num>
  <w:num w:numId="16">
    <w:abstractNumId w:val="12"/>
  </w:num>
  <w:num w:numId="17">
    <w:abstractNumId w:val="11"/>
  </w:num>
  <w:num w:numId="18">
    <w:abstractNumId w:val="32"/>
  </w:num>
  <w:num w:numId="19">
    <w:abstractNumId w:val="13"/>
  </w:num>
  <w:num w:numId="20">
    <w:abstractNumId w:val="17"/>
  </w:num>
  <w:num w:numId="21">
    <w:abstractNumId w:val="21"/>
  </w:num>
  <w:num w:numId="22">
    <w:abstractNumId w:val="31"/>
  </w:num>
  <w:num w:numId="23">
    <w:abstractNumId w:val="27"/>
  </w:num>
  <w:num w:numId="24">
    <w:abstractNumId w:val="7"/>
  </w:num>
  <w:num w:numId="25">
    <w:abstractNumId w:val="1"/>
  </w:num>
  <w:num w:numId="26">
    <w:abstractNumId w:val="29"/>
  </w:num>
  <w:num w:numId="27">
    <w:abstractNumId w:val="2"/>
  </w:num>
  <w:num w:numId="28">
    <w:abstractNumId w:val="28"/>
  </w:num>
  <w:num w:numId="29">
    <w:abstractNumId w:val="30"/>
  </w:num>
  <w:num w:numId="30">
    <w:abstractNumId w:val="33"/>
  </w:num>
  <w:num w:numId="31">
    <w:abstractNumId w:val="22"/>
  </w:num>
  <w:num w:numId="32">
    <w:abstractNumId w:val="18"/>
  </w:num>
  <w:num w:numId="33">
    <w:abstractNumId w:val="8"/>
  </w:num>
  <w:num w:numId="34">
    <w:abstractNumId w:val="16"/>
  </w:num>
  <w:num w:numId="35">
    <w:abstractNumId w:val="10"/>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2C26"/>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0D0"/>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076E"/>
    <w:rsid w:val="0008142F"/>
    <w:rsid w:val="000821B6"/>
    <w:rsid w:val="000824CE"/>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9C0"/>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53C1"/>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A12"/>
    <w:rsid w:val="00197F43"/>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E54"/>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6BD6"/>
    <w:rsid w:val="00317C1E"/>
    <w:rsid w:val="00317DF1"/>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63"/>
    <w:rsid w:val="00355CBC"/>
    <w:rsid w:val="00356AEF"/>
    <w:rsid w:val="00356AFF"/>
    <w:rsid w:val="00356EC7"/>
    <w:rsid w:val="00356EDB"/>
    <w:rsid w:val="00357572"/>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1FA2"/>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1C55"/>
    <w:rsid w:val="00493264"/>
    <w:rsid w:val="004933FC"/>
    <w:rsid w:val="00493568"/>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026"/>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D0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77E"/>
    <w:rsid w:val="004E1E1F"/>
    <w:rsid w:val="004E245E"/>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5C0E"/>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8F7"/>
    <w:rsid w:val="00534B40"/>
    <w:rsid w:val="0053503C"/>
    <w:rsid w:val="00535156"/>
    <w:rsid w:val="00536977"/>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992"/>
    <w:rsid w:val="00561F63"/>
    <w:rsid w:val="00561F6A"/>
    <w:rsid w:val="00562DA3"/>
    <w:rsid w:val="00563A1F"/>
    <w:rsid w:val="00563EBB"/>
    <w:rsid w:val="0056432B"/>
    <w:rsid w:val="00564767"/>
    <w:rsid w:val="00566551"/>
    <w:rsid w:val="00566626"/>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51F"/>
    <w:rsid w:val="00621630"/>
    <w:rsid w:val="006219A0"/>
    <w:rsid w:val="00621C7B"/>
    <w:rsid w:val="00621D79"/>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47DEA"/>
    <w:rsid w:val="006504BC"/>
    <w:rsid w:val="00650FE6"/>
    <w:rsid w:val="006515E8"/>
    <w:rsid w:val="006516FC"/>
    <w:rsid w:val="00651778"/>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7070"/>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0F8"/>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4A75"/>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763"/>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3B1"/>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F85"/>
    <w:rsid w:val="0081462D"/>
    <w:rsid w:val="00814B08"/>
    <w:rsid w:val="00814D0C"/>
    <w:rsid w:val="00814EA5"/>
    <w:rsid w:val="00815505"/>
    <w:rsid w:val="00815C77"/>
    <w:rsid w:val="00815E49"/>
    <w:rsid w:val="00815F5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DD6"/>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6"/>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1F6F"/>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D34"/>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0B6C"/>
    <w:rsid w:val="00902E49"/>
    <w:rsid w:val="009030C9"/>
    <w:rsid w:val="00903FB7"/>
    <w:rsid w:val="009041C6"/>
    <w:rsid w:val="009046B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51F0"/>
    <w:rsid w:val="009D7C65"/>
    <w:rsid w:val="009E034C"/>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200D"/>
    <w:rsid w:val="00A436C0"/>
    <w:rsid w:val="00A43C3B"/>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48B"/>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0AA"/>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23C6"/>
    <w:rsid w:val="00B134E7"/>
    <w:rsid w:val="00B13658"/>
    <w:rsid w:val="00B137AC"/>
    <w:rsid w:val="00B1408E"/>
    <w:rsid w:val="00B1482A"/>
    <w:rsid w:val="00B1496B"/>
    <w:rsid w:val="00B15B41"/>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1760"/>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28B"/>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36F6"/>
    <w:rsid w:val="00BE4A9C"/>
    <w:rsid w:val="00BE50DE"/>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5DF"/>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1A35"/>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4F7B"/>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197B"/>
    <w:rsid w:val="00D01F66"/>
    <w:rsid w:val="00D02825"/>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4DF"/>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0E8"/>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C4B"/>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6CAE"/>
    <w:rsid w:val="00E06F6B"/>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4001"/>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6A67"/>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0CBD"/>
    <w:rsid w:val="00ED16E0"/>
    <w:rsid w:val="00ED1E5B"/>
    <w:rsid w:val="00ED1F06"/>
    <w:rsid w:val="00ED2520"/>
    <w:rsid w:val="00ED3442"/>
    <w:rsid w:val="00ED3751"/>
    <w:rsid w:val="00ED3D28"/>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06F"/>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82F"/>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092B7-DBA3-44DF-BEED-CDC63ACD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1527</Words>
  <Characters>8709</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10216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2020-04-10T05:16:00Z</dcterms:created>
  <dcterms:modified xsi:type="dcterms:W3CDTF">2020-04-10T05:16:00Z</dcterms:modified>
</cp:coreProperties>
</file>