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DAB7" w14:textId="77777777" w:rsidR="00BA1F5C" w:rsidRDefault="00AF556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2CF6DAB8" w14:textId="77777777" w:rsidR="00BA1F5C" w:rsidRDefault="00AF556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CF6DAB9" w14:textId="77777777" w:rsidR="00BA1F5C" w:rsidRDefault="00BA1F5C">
      <w:pPr>
        <w:spacing w:after="120"/>
        <w:ind w:left="1985" w:hanging="1985"/>
        <w:rPr>
          <w:rFonts w:ascii="Arial" w:eastAsia="MS Mincho" w:hAnsi="Arial" w:cs="Arial"/>
          <w:b/>
          <w:sz w:val="22"/>
        </w:rPr>
      </w:pPr>
    </w:p>
    <w:p w14:paraId="2CF6DABA" w14:textId="77777777" w:rsidR="00BA1F5C" w:rsidRDefault="00AF556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6.6,6.9</w:t>
      </w:r>
    </w:p>
    <w:p w14:paraId="2CF6DABB" w14:textId="77777777" w:rsidR="00BA1F5C" w:rsidRDefault="00AF556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proofErr w:type="gramStart"/>
      <w:r>
        <w:rPr>
          <w:rFonts w:ascii="Arial" w:hAnsi="Arial" w:cs="Arial" w:hint="eastAsia"/>
          <w:color w:val="000000"/>
          <w:sz w:val="22"/>
          <w:lang w:val="en-US" w:eastAsia="zh-CN"/>
        </w:rPr>
        <w:t>Moderator(</w:t>
      </w:r>
      <w:proofErr w:type="gramEnd"/>
      <w:r>
        <w:rPr>
          <w:rFonts w:ascii="Arial" w:hAnsi="Arial" w:cs="Arial" w:hint="eastAsia"/>
          <w:color w:val="000000"/>
          <w:sz w:val="22"/>
          <w:lang w:val="en-US" w:eastAsia="zh-CN"/>
        </w:rPr>
        <w:t>ZTE)</w:t>
      </w:r>
    </w:p>
    <w:p w14:paraId="2CF6DABC" w14:textId="77777777" w:rsidR="00BA1F5C" w:rsidRDefault="00AF556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hint="eastAsia"/>
          <w:color w:val="000000"/>
          <w:sz w:val="22"/>
          <w:lang w:eastAsia="zh-CN"/>
        </w:rPr>
        <w:t>RAN4#94e_#78_NR_NewRAT_EMC</w:t>
      </w:r>
      <w:r>
        <w:rPr>
          <w:rFonts w:ascii="Arial" w:eastAsiaTheme="minorEastAsia" w:hAnsi="Arial" w:cs="Arial" w:hint="eastAsia"/>
          <w:color w:val="000000"/>
          <w:sz w:val="22"/>
          <w:lang w:eastAsia="zh-CN"/>
        </w:rPr>
        <w:t xml:space="preserve">  </w:t>
      </w:r>
    </w:p>
    <w:p w14:paraId="2CF6DABD" w14:textId="77777777" w:rsidR="00BA1F5C" w:rsidRDefault="00AF556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F6DABE" w14:textId="77777777" w:rsidR="00BA1F5C" w:rsidRDefault="00AF5563">
      <w:pPr>
        <w:pStyle w:val="Heading1"/>
        <w:rPr>
          <w:rFonts w:eastAsiaTheme="minorEastAsia"/>
          <w:lang w:eastAsia="zh-CN"/>
        </w:rPr>
      </w:pPr>
      <w:r>
        <w:rPr>
          <w:rFonts w:hint="eastAsia"/>
          <w:lang w:eastAsia="ja-JP"/>
        </w:rPr>
        <w:t>Introduction</w:t>
      </w:r>
    </w:p>
    <w:p w14:paraId="2CF6DABF" w14:textId="77777777" w:rsidR="00BA1F5C" w:rsidRDefault="00AF5563">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w:t>
      </w:r>
      <w:proofErr w:type="spellStart"/>
      <w:r>
        <w:rPr>
          <w:rFonts w:hint="eastAsia"/>
          <w:lang w:eastAsia="zh-CN"/>
        </w:rPr>
        <w:t>NR_NewRAT_EM</w:t>
      </w:r>
      <w:proofErr w:type="spellEnd"/>
      <w:r>
        <w:rPr>
          <w:rFonts w:hint="eastAsia"/>
          <w:lang w:val="en-US" w:eastAsia="zh-CN"/>
        </w:rPr>
        <w:t>C, the main topics are about BS and UE EMC including agenda item 6.6, 6.9 and 8.5.6. The discussion will separate into two parts:</w:t>
      </w:r>
    </w:p>
    <w:p w14:paraId="2CF6DAC0" w14:textId="77777777" w:rsidR="00BA1F5C" w:rsidRDefault="00AF5563">
      <w:pPr>
        <w:rPr>
          <w:lang w:val="en-US" w:eastAsia="zh-CN"/>
        </w:rPr>
      </w:pPr>
      <w:r>
        <w:rPr>
          <w:rFonts w:hint="eastAsia"/>
          <w:lang w:val="en-US" w:eastAsia="zh-CN"/>
        </w:rPr>
        <w:t xml:space="preserve"> </w:t>
      </w:r>
      <w:r>
        <w:rPr>
          <w:rFonts w:hint="eastAsia"/>
          <w:lang w:val="en-US" w:eastAsia="zh-CN"/>
        </w:rPr>
        <w:tab/>
        <w:t>Topic #1: NR EMC for agenda item 6.9</w:t>
      </w:r>
    </w:p>
    <w:p w14:paraId="2CF6DAC1" w14:textId="77777777" w:rsidR="00BA1F5C" w:rsidRDefault="00AF5563">
      <w:pPr>
        <w:ind w:firstLine="280"/>
        <w:rPr>
          <w:lang w:val="en-US" w:eastAsia="zh-CN"/>
        </w:rPr>
      </w:pPr>
      <w:r>
        <w:rPr>
          <w:rFonts w:hint="eastAsia"/>
          <w:lang w:val="en-US" w:eastAsia="zh-CN"/>
        </w:rPr>
        <w:t xml:space="preserve">Topic #2:  IAB EMC for agenda item 8.5.6. </w:t>
      </w:r>
    </w:p>
    <w:p w14:paraId="2CF6DAC2" w14:textId="77777777" w:rsidR="00BA1F5C" w:rsidRDefault="00AF5563">
      <w:pPr>
        <w:rPr>
          <w:i/>
          <w:color w:val="0070C0"/>
          <w:lang w:eastAsia="zh-CN"/>
        </w:rPr>
      </w:pPr>
      <w:r>
        <w:rPr>
          <w:rFonts w:hint="eastAsia"/>
          <w:i/>
          <w:color w:val="0070C0"/>
          <w:lang w:eastAsia="zh-CN"/>
        </w:rPr>
        <w:t>List of candidate t</w:t>
      </w:r>
      <w:r>
        <w:rPr>
          <w:rFonts w:hint="eastAsia"/>
          <w:i/>
          <w:color w:val="0070C0"/>
          <w:lang w:eastAsia="zh-CN"/>
        </w:rPr>
        <w: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CF6DAC3" w14:textId="77777777" w:rsidR="00BA1F5C" w:rsidRDefault="00AF5563">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CF6DAC4" w14:textId="77777777" w:rsidR="00BA1F5C" w:rsidRDefault="00AF5563">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CF6DAC5" w14:textId="77777777" w:rsidR="00BA1F5C" w:rsidRDefault="00BA1F5C">
      <w:pPr>
        <w:rPr>
          <w:color w:val="0070C0"/>
          <w:lang w:eastAsia="zh-CN"/>
        </w:rPr>
      </w:pPr>
    </w:p>
    <w:p w14:paraId="2CF6DAC6" w14:textId="77777777" w:rsidR="00BA1F5C" w:rsidRDefault="00AF5563">
      <w:pPr>
        <w:pStyle w:val="Heading1"/>
        <w:rPr>
          <w:lang w:eastAsia="ja-JP"/>
        </w:rPr>
      </w:pPr>
      <w:r>
        <w:rPr>
          <w:lang w:eastAsia="ja-JP"/>
        </w:rPr>
        <w:t xml:space="preserve">Topic #1: </w:t>
      </w:r>
      <w:r>
        <w:rPr>
          <w:rFonts w:hint="eastAsia"/>
          <w:lang w:val="en-US" w:eastAsia="zh-CN"/>
        </w:rPr>
        <w:t>NR EMC</w:t>
      </w:r>
    </w:p>
    <w:p w14:paraId="2CF6DAC7" w14:textId="77777777" w:rsidR="00BA1F5C" w:rsidRDefault="00AF5563">
      <w:pPr>
        <w:rPr>
          <w:lang w:val="en-US"/>
        </w:rPr>
      </w:pPr>
      <w:r>
        <w:rPr>
          <w:rFonts w:hint="eastAsia"/>
          <w:lang w:val="en-US" w:eastAsia="zh-CN"/>
        </w:rPr>
        <w:t>For agenda item 6.9:</w:t>
      </w:r>
    </w:p>
    <w:p w14:paraId="2CF6DAC8" w14:textId="77777777" w:rsidR="00BA1F5C" w:rsidRDefault="00AF5563">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A1F5C" w14:paraId="2CF6DACC" w14:textId="77777777">
        <w:trPr>
          <w:trHeight w:val="468"/>
        </w:trPr>
        <w:tc>
          <w:tcPr>
            <w:tcW w:w="1648" w:type="dxa"/>
            <w:vAlign w:val="center"/>
          </w:tcPr>
          <w:p w14:paraId="2CF6DAC9" w14:textId="77777777" w:rsidR="00BA1F5C" w:rsidRDefault="00AF5563">
            <w:pPr>
              <w:spacing w:before="120" w:after="120"/>
              <w:rPr>
                <w:rFonts w:eastAsia="Yu Mincho"/>
                <w:b/>
                <w:bCs/>
              </w:rPr>
            </w:pPr>
            <w:r>
              <w:rPr>
                <w:rFonts w:eastAsia="Yu Mincho"/>
                <w:b/>
                <w:bCs/>
              </w:rPr>
              <w:t>T-doc number</w:t>
            </w:r>
          </w:p>
        </w:tc>
        <w:tc>
          <w:tcPr>
            <w:tcW w:w="1437" w:type="dxa"/>
            <w:vAlign w:val="center"/>
          </w:tcPr>
          <w:p w14:paraId="2CF6DACA" w14:textId="77777777" w:rsidR="00BA1F5C" w:rsidRDefault="00AF5563">
            <w:pPr>
              <w:spacing w:before="120" w:after="120"/>
              <w:rPr>
                <w:rFonts w:eastAsia="Yu Mincho"/>
                <w:b/>
                <w:bCs/>
              </w:rPr>
            </w:pPr>
            <w:r>
              <w:rPr>
                <w:rFonts w:eastAsia="Yu Mincho"/>
                <w:b/>
                <w:bCs/>
              </w:rPr>
              <w:t>Company</w:t>
            </w:r>
          </w:p>
        </w:tc>
        <w:tc>
          <w:tcPr>
            <w:tcW w:w="6772" w:type="dxa"/>
            <w:vAlign w:val="center"/>
          </w:tcPr>
          <w:p w14:paraId="2CF6DACB" w14:textId="77777777" w:rsidR="00BA1F5C" w:rsidRDefault="00AF5563">
            <w:pPr>
              <w:spacing w:before="120" w:after="120"/>
              <w:rPr>
                <w:rFonts w:eastAsia="Yu Mincho"/>
                <w:b/>
                <w:bCs/>
              </w:rPr>
            </w:pPr>
            <w:r>
              <w:rPr>
                <w:rFonts w:eastAsia="Yu Mincho"/>
                <w:b/>
                <w:bCs/>
              </w:rPr>
              <w:t>Proposals / Observations</w:t>
            </w:r>
          </w:p>
        </w:tc>
      </w:tr>
      <w:tr w:rsidR="00BA1F5C" w14:paraId="2CF6DAD1" w14:textId="77777777">
        <w:trPr>
          <w:trHeight w:val="468"/>
        </w:trPr>
        <w:tc>
          <w:tcPr>
            <w:tcW w:w="1648" w:type="dxa"/>
          </w:tcPr>
          <w:p w14:paraId="2CF6DACD" w14:textId="77777777" w:rsidR="00BA1F5C" w:rsidRDefault="00AF5563">
            <w:pPr>
              <w:spacing w:before="120" w:after="120"/>
              <w:rPr>
                <w:lang w:val="en-US" w:eastAsia="zh-CN"/>
              </w:rPr>
            </w:pPr>
            <w:r>
              <w:rPr>
                <w:rFonts w:eastAsia="Yu Mincho"/>
              </w:rPr>
              <w:t>R4-20</w:t>
            </w:r>
            <w:r>
              <w:rPr>
                <w:rFonts w:hint="eastAsia"/>
                <w:lang w:val="en-US" w:eastAsia="zh-CN"/>
              </w:rPr>
              <w:t>01252</w:t>
            </w:r>
          </w:p>
        </w:tc>
        <w:tc>
          <w:tcPr>
            <w:tcW w:w="1437" w:type="dxa"/>
          </w:tcPr>
          <w:p w14:paraId="2CF6DACE" w14:textId="77777777" w:rsidR="00BA1F5C" w:rsidRDefault="00AF5563">
            <w:pPr>
              <w:spacing w:before="120" w:after="120"/>
              <w:rPr>
                <w:lang w:val="en-US" w:eastAsia="zh-CN"/>
              </w:rPr>
            </w:pPr>
            <w:r>
              <w:rPr>
                <w:rFonts w:hint="eastAsia"/>
                <w:lang w:val="en-US" w:eastAsia="zh-CN"/>
              </w:rPr>
              <w:t>ZTE</w:t>
            </w:r>
          </w:p>
        </w:tc>
        <w:tc>
          <w:tcPr>
            <w:tcW w:w="6772" w:type="dxa"/>
          </w:tcPr>
          <w:p w14:paraId="2CF6DACF" w14:textId="77777777" w:rsidR="00BA1F5C" w:rsidRDefault="00AF5563">
            <w:pPr>
              <w:spacing w:before="120" w:after="120"/>
              <w:rPr>
                <w:lang w:val="en-US" w:eastAsia="zh-CN"/>
              </w:rPr>
            </w:pPr>
            <w:r>
              <w:rPr>
                <w:rFonts w:hint="eastAsia"/>
                <w:lang w:val="en-US" w:eastAsia="zh-CN"/>
              </w:rPr>
              <w:t xml:space="preserve">To add TX exclusion band for NR BS type 1-O. </w:t>
            </w:r>
          </w:p>
          <w:p w14:paraId="2CF6DAD0" w14:textId="77777777" w:rsidR="00BA1F5C" w:rsidRDefault="00AF5563">
            <w:pPr>
              <w:spacing w:before="120" w:after="120"/>
              <w:rPr>
                <w:lang w:val="en-US" w:eastAsia="zh-CN"/>
              </w:rPr>
            </w:pPr>
            <w:r>
              <w:rPr>
                <w:rFonts w:hint="eastAsia"/>
                <w:lang w:val="en-US" w:eastAsia="zh-CN"/>
              </w:rPr>
              <w:t xml:space="preserve">The exclusion band is </w:t>
            </w:r>
            <w:r>
              <w:rPr>
                <w:rFonts w:hint="eastAsia"/>
                <w:lang w:val="en-US" w:eastAsia="zh-CN"/>
              </w:rPr>
              <w:t>Δ</w:t>
            </w:r>
            <w:proofErr w:type="spellStart"/>
            <w:r>
              <w:rPr>
                <w:rFonts w:hint="eastAsia"/>
                <w:lang w:val="en-US" w:eastAsia="zh-CN"/>
              </w:rPr>
              <w:t>f</w:t>
            </w:r>
            <w:r>
              <w:rPr>
                <w:rFonts w:hint="eastAsia"/>
                <w:vertAlign w:val="subscript"/>
                <w:lang w:val="en-US" w:eastAsia="zh-CN"/>
              </w:rPr>
              <w:t>OBUE</w:t>
            </w:r>
            <w:proofErr w:type="spellEnd"/>
          </w:p>
        </w:tc>
      </w:tr>
      <w:tr w:rsidR="00BA1F5C" w14:paraId="2CF6DAD6" w14:textId="77777777">
        <w:trPr>
          <w:trHeight w:val="468"/>
        </w:trPr>
        <w:tc>
          <w:tcPr>
            <w:tcW w:w="1648" w:type="dxa"/>
          </w:tcPr>
          <w:p w14:paraId="2CF6DAD2" w14:textId="77777777" w:rsidR="00BA1F5C" w:rsidRDefault="00AF5563">
            <w:pPr>
              <w:spacing w:before="120" w:after="120"/>
              <w:rPr>
                <w:lang w:val="en-US" w:eastAsia="zh-CN"/>
              </w:rPr>
            </w:pPr>
            <w:r>
              <w:rPr>
                <w:rFonts w:hint="eastAsia"/>
                <w:lang w:val="en-US" w:eastAsia="zh-CN"/>
              </w:rPr>
              <w:t>R4-2001717</w:t>
            </w:r>
          </w:p>
        </w:tc>
        <w:tc>
          <w:tcPr>
            <w:tcW w:w="1437" w:type="dxa"/>
          </w:tcPr>
          <w:p w14:paraId="2CF6DAD3" w14:textId="77777777" w:rsidR="00BA1F5C" w:rsidRDefault="00AF5563">
            <w:pPr>
              <w:spacing w:before="120" w:after="120"/>
              <w:rPr>
                <w:lang w:val="en-US" w:eastAsia="zh-CN"/>
              </w:rPr>
            </w:pPr>
            <w:r>
              <w:rPr>
                <w:rFonts w:hint="eastAsia"/>
                <w:lang w:val="en-US" w:eastAsia="zh-CN"/>
              </w:rPr>
              <w:t>ZTE</w:t>
            </w:r>
          </w:p>
        </w:tc>
        <w:tc>
          <w:tcPr>
            <w:tcW w:w="6772" w:type="dxa"/>
          </w:tcPr>
          <w:p w14:paraId="2CF6DAD4" w14:textId="77777777" w:rsidR="00BA1F5C" w:rsidRDefault="00AF5563">
            <w:pPr>
              <w:spacing w:before="120" w:after="120"/>
              <w:rPr>
                <w:lang w:val="en-US" w:eastAsia="zh-CN"/>
              </w:rPr>
            </w:pPr>
            <w:r>
              <w:rPr>
                <w:rFonts w:hint="eastAsia"/>
                <w:lang w:val="en-US" w:eastAsia="zh-CN"/>
              </w:rPr>
              <w:t xml:space="preserve">To add TX exclusion band for OTA AAS BS. </w:t>
            </w:r>
          </w:p>
          <w:p w14:paraId="2CF6DAD5" w14:textId="77777777" w:rsidR="00BA1F5C" w:rsidRDefault="00AF5563">
            <w:pPr>
              <w:spacing w:before="120" w:after="120"/>
              <w:rPr>
                <w:rFonts w:eastAsia="Yu Mincho"/>
              </w:rPr>
            </w:pPr>
            <w:r>
              <w:rPr>
                <w:rFonts w:hint="eastAsia"/>
                <w:lang w:val="en-US" w:eastAsia="zh-CN"/>
              </w:rPr>
              <w:t xml:space="preserve">The exclusion band is </w:t>
            </w:r>
            <w:r>
              <w:rPr>
                <w:rFonts w:hint="eastAsia"/>
                <w:lang w:val="en-US" w:eastAsia="zh-CN"/>
              </w:rPr>
              <w:t>Δ</w:t>
            </w:r>
            <w:proofErr w:type="spellStart"/>
            <w:r>
              <w:rPr>
                <w:rFonts w:hint="eastAsia"/>
                <w:lang w:val="en-US" w:eastAsia="zh-CN"/>
              </w:rPr>
              <w:t>f</w:t>
            </w:r>
            <w:r>
              <w:rPr>
                <w:rFonts w:hint="eastAsia"/>
                <w:vertAlign w:val="subscript"/>
                <w:lang w:val="en-US" w:eastAsia="zh-CN"/>
              </w:rPr>
              <w:t>OBUE</w:t>
            </w:r>
            <w:proofErr w:type="spellEnd"/>
          </w:p>
        </w:tc>
      </w:tr>
      <w:tr w:rsidR="00BA1F5C" w14:paraId="2CF6DADA" w14:textId="77777777">
        <w:trPr>
          <w:trHeight w:val="468"/>
        </w:trPr>
        <w:tc>
          <w:tcPr>
            <w:tcW w:w="1648" w:type="dxa"/>
          </w:tcPr>
          <w:p w14:paraId="2CF6DAD7" w14:textId="77777777" w:rsidR="00BA1F5C" w:rsidRDefault="00AF5563">
            <w:pPr>
              <w:spacing w:before="120" w:after="120"/>
              <w:rPr>
                <w:lang w:val="en-US" w:eastAsia="zh-CN"/>
              </w:rPr>
            </w:pPr>
            <w:r>
              <w:rPr>
                <w:rFonts w:hint="eastAsia"/>
                <w:lang w:val="en-US" w:eastAsia="zh-CN"/>
              </w:rPr>
              <w:t>R4-2001905</w:t>
            </w:r>
          </w:p>
        </w:tc>
        <w:tc>
          <w:tcPr>
            <w:tcW w:w="1437" w:type="dxa"/>
          </w:tcPr>
          <w:p w14:paraId="2CF6DAD8" w14:textId="77777777" w:rsidR="00BA1F5C" w:rsidRDefault="00AF5563">
            <w:pPr>
              <w:spacing w:before="120" w:after="120"/>
              <w:rPr>
                <w:lang w:val="en-US" w:eastAsia="zh-CN"/>
              </w:rPr>
            </w:pPr>
            <w:r>
              <w:rPr>
                <w:rFonts w:hint="eastAsia"/>
                <w:lang w:val="en-US" w:eastAsia="zh-CN"/>
              </w:rPr>
              <w:t>Ericsson</w:t>
            </w:r>
          </w:p>
        </w:tc>
        <w:tc>
          <w:tcPr>
            <w:tcW w:w="6772" w:type="dxa"/>
          </w:tcPr>
          <w:p w14:paraId="2CF6DAD9" w14:textId="77777777" w:rsidR="00BA1F5C" w:rsidRDefault="00AF5563">
            <w:pPr>
              <w:spacing w:before="120" w:after="120"/>
              <w:rPr>
                <w:lang w:val="en-US" w:eastAsia="zh-CN"/>
              </w:rPr>
            </w:pPr>
            <w:r>
              <w:rPr>
                <w:rFonts w:hint="eastAsia"/>
                <w:lang w:val="en-US" w:eastAsia="zh-CN"/>
              </w:rPr>
              <w:t>Reduction of test configuration for MSR bs</w:t>
            </w:r>
          </w:p>
        </w:tc>
      </w:tr>
      <w:tr w:rsidR="00BA1F5C" w14:paraId="2CF6DADE" w14:textId="77777777">
        <w:trPr>
          <w:trHeight w:val="448"/>
        </w:trPr>
        <w:tc>
          <w:tcPr>
            <w:tcW w:w="1648" w:type="dxa"/>
          </w:tcPr>
          <w:p w14:paraId="2CF6DADB" w14:textId="77777777" w:rsidR="00BA1F5C" w:rsidRDefault="00AF5563">
            <w:pPr>
              <w:spacing w:before="120" w:after="120"/>
              <w:rPr>
                <w:lang w:val="en-US" w:eastAsia="zh-CN"/>
              </w:rPr>
            </w:pPr>
            <w:r>
              <w:rPr>
                <w:rFonts w:hint="eastAsia"/>
                <w:lang w:val="en-US" w:eastAsia="zh-CN"/>
              </w:rPr>
              <w:t>R4-2001906</w:t>
            </w:r>
          </w:p>
        </w:tc>
        <w:tc>
          <w:tcPr>
            <w:tcW w:w="1437" w:type="dxa"/>
          </w:tcPr>
          <w:p w14:paraId="2CF6DADC" w14:textId="77777777" w:rsidR="00BA1F5C" w:rsidRDefault="00AF5563">
            <w:pPr>
              <w:spacing w:before="120" w:after="120"/>
              <w:rPr>
                <w:lang w:val="en-US" w:eastAsia="zh-CN"/>
              </w:rPr>
            </w:pPr>
            <w:r>
              <w:rPr>
                <w:rFonts w:hint="eastAsia"/>
                <w:lang w:val="en-US" w:eastAsia="zh-CN"/>
              </w:rPr>
              <w:t>Ericsson</w:t>
            </w:r>
          </w:p>
        </w:tc>
        <w:tc>
          <w:tcPr>
            <w:tcW w:w="6772" w:type="dxa"/>
          </w:tcPr>
          <w:p w14:paraId="2CF6DADD" w14:textId="77777777" w:rsidR="00BA1F5C" w:rsidRDefault="00AF5563">
            <w:pPr>
              <w:spacing w:before="120" w:after="120"/>
              <w:rPr>
                <w:lang w:val="en-US" w:eastAsia="zh-CN"/>
              </w:rPr>
            </w:pPr>
            <w:r>
              <w:rPr>
                <w:rFonts w:hint="eastAsia"/>
                <w:lang w:val="en-US" w:eastAsia="zh-CN"/>
              </w:rPr>
              <w:t xml:space="preserve">Add </w:t>
            </w:r>
            <w:r>
              <w:rPr>
                <w:rFonts w:hint="eastAsia"/>
                <w:lang w:val="en-US" w:eastAsia="zh-CN"/>
              </w:rPr>
              <w:t>reverberation chamber for RX immunity test.</w:t>
            </w:r>
          </w:p>
        </w:tc>
      </w:tr>
      <w:tr w:rsidR="00BA1F5C" w14:paraId="2CF6DAE2" w14:textId="77777777">
        <w:trPr>
          <w:trHeight w:val="468"/>
        </w:trPr>
        <w:tc>
          <w:tcPr>
            <w:tcW w:w="1648" w:type="dxa"/>
          </w:tcPr>
          <w:p w14:paraId="2CF6DADF" w14:textId="77777777" w:rsidR="00BA1F5C" w:rsidRDefault="00AF5563">
            <w:pPr>
              <w:spacing w:before="120" w:after="120"/>
              <w:rPr>
                <w:lang w:val="en-US" w:eastAsia="zh-CN"/>
              </w:rPr>
            </w:pPr>
            <w:r>
              <w:rPr>
                <w:rFonts w:hint="eastAsia"/>
                <w:lang w:val="en-US" w:eastAsia="zh-CN"/>
              </w:rPr>
              <w:t>R4-2001832</w:t>
            </w:r>
          </w:p>
        </w:tc>
        <w:tc>
          <w:tcPr>
            <w:tcW w:w="1437" w:type="dxa"/>
          </w:tcPr>
          <w:p w14:paraId="2CF6DAE0" w14:textId="77777777" w:rsidR="00BA1F5C" w:rsidRDefault="00AF5563">
            <w:pPr>
              <w:spacing w:before="120" w:after="120"/>
              <w:rPr>
                <w:lang w:val="en-US" w:eastAsia="zh-CN"/>
              </w:rPr>
            </w:pPr>
            <w:r>
              <w:rPr>
                <w:rFonts w:hint="eastAsia"/>
                <w:lang w:val="en-US" w:eastAsia="zh-CN"/>
              </w:rPr>
              <w:t>Huawei</w:t>
            </w:r>
          </w:p>
        </w:tc>
        <w:tc>
          <w:tcPr>
            <w:tcW w:w="6772" w:type="dxa"/>
          </w:tcPr>
          <w:p w14:paraId="2CF6DAE1" w14:textId="77777777" w:rsidR="00BA1F5C" w:rsidRDefault="00AF5563">
            <w:pPr>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rsidR="00BA1F5C" w14:paraId="2CF6DAE7" w14:textId="77777777">
        <w:trPr>
          <w:trHeight w:val="468"/>
        </w:trPr>
        <w:tc>
          <w:tcPr>
            <w:tcW w:w="1648" w:type="dxa"/>
          </w:tcPr>
          <w:p w14:paraId="2CF6DAE3" w14:textId="77777777" w:rsidR="00BA1F5C" w:rsidRDefault="00AF5563">
            <w:pPr>
              <w:spacing w:before="120" w:after="120"/>
              <w:rPr>
                <w:lang w:val="en-US" w:eastAsia="zh-CN"/>
              </w:rPr>
            </w:pPr>
            <w:r>
              <w:rPr>
                <w:rFonts w:hint="eastAsia"/>
                <w:lang w:val="en-US" w:eastAsia="zh-CN"/>
              </w:rPr>
              <w:t>R4-2001</w:t>
            </w:r>
            <w:r>
              <w:rPr>
                <w:rFonts w:hint="eastAsia"/>
                <w:lang w:val="en-US" w:eastAsia="zh-CN"/>
              </w:rPr>
              <w:t>833</w:t>
            </w:r>
          </w:p>
        </w:tc>
        <w:tc>
          <w:tcPr>
            <w:tcW w:w="1437" w:type="dxa"/>
          </w:tcPr>
          <w:p w14:paraId="2CF6DAE4" w14:textId="77777777" w:rsidR="00BA1F5C" w:rsidRDefault="00AF5563">
            <w:pPr>
              <w:spacing w:before="120" w:after="120"/>
              <w:rPr>
                <w:lang w:val="en-US" w:eastAsia="zh-CN"/>
              </w:rPr>
            </w:pPr>
            <w:r>
              <w:rPr>
                <w:rFonts w:hint="eastAsia"/>
                <w:lang w:val="en-US" w:eastAsia="zh-CN"/>
              </w:rPr>
              <w:t>Huawei</w:t>
            </w:r>
          </w:p>
        </w:tc>
        <w:tc>
          <w:tcPr>
            <w:tcW w:w="6772" w:type="dxa"/>
          </w:tcPr>
          <w:p w14:paraId="2CF6DAE5" w14:textId="77777777" w:rsidR="00BA1F5C" w:rsidRDefault="00AF5563">
            <w:pPr>
              <w:spacing w:before="120" w:after="120"/>
              <w:rPr>
                <w:lang w:val="en-US" w:eastAsia="zh-CN"/>
              </w:rPr>
            </w:pPr>
            <w:r>
              <w:rPr>
                <w:rFonts w:hint="eastAsia"/>
                <w:lang w:val="en-US" w:eastAsia="zh-CN"/>
              </w:rPr>
              <w:t>Correspond CR for the Discussion above.</w:t>
            </w:r>
          </w:p>
          <w:p w14:paraId="2CF6DAE6" w14:textId="77777777" w:rsidR="00BA1F5C" w:rsidRDefault="00AF5563">
            <w:pPr>
              <w:spacing w:before="120" w:after="120"/>
              <w:rPr>
                <w:lang w:val="en-US" w:eastAsia="zh-CN"/>
              </w:rPr>
            </w:pPr>
            <w:r>
              <w:rPr>
                <w:rFonts w:hint="eastAsia"/>
                <w:lang w:val="en-US" w:eastAsia="zh-CN"/>
              </w:rPr>
              <w:lastRenderedPageBreak/>
              <w:t>New limit and test method for the field strength metric</w:t>
            </w:r>
          </w:p>
        </w:tc>
      </w:tr>
    </w:tbl>
    <w:p w14:paraId="2CF6DAE8" w14:textId="77777777" w:rsidR="00BA1F5C" w:rsidRDefault="00BA1F5C"/>
    <w:p w14:paraId="2CF6DAE9" w14:textId="77777777" w:rsidR="00BA1F5C" w:rsidRDefault="00AF5563">
      <w:pPr>
        <w:pStyle w:val="Heading2"/>
      </w:pPr>
      <w:r>
        <w:rPr>
          <w:rFonts w:hint="eastAsia"/>
        </w:rPr>
        <w:t>Open issues</w:t>
      </w:r>
      <w:r>
        <w:t xml:space="preserve"> summary</w:t>
      </w:r>
    </w:p>
    <w:p w14:paraId="2CF6DAEA" w14:textId="77777777" w:rsidR="00BA1F5C" w:rsidRDefault="00AF5563">
      <w:pPr>
        <w:pStyle w:val="Heading3"/>
        <w:rPr>
          <w:sz w:val="24"/>
          <w:szCs w:val="16"/>
        </w:rPr>
      </w:pPr>
      <w:r>
        <w:rPr>
          <w:rFonts w:hint="eastAsia"/>
          <w:sz w:val="24"/>
          <w:szCs w:val="16"/>
          <w:lang w:val="en-US"/>
        </w:rPr>
        <w:t>TX exclusion band:</w:t>
      </w:r>
    </w:p>
    <w:p w14:paraId="2CF6DAEB" w14:textId="77777777" w:rsidR="00BA1F5C" w:rsidRDefault="00AF5563">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 xml:space="preserve">The TX exclusion band has been agreed for BS type 1-O and OTA AAS BS in RAN4#93 meeting, however, the </w:t>
      </w:r>
      <w:r>
        <w:rPr>
          <w:rFonts w:hint="eastAsia"/>
          <w:sz w:val="21"/>
          <w:szCs w:val="22"/>
          <w:lang w:val="en-US" w:eastAsia="zh-CN"/>
        </w:rPr>
        <w:t>value is not decided yet.</w:t>
      </w:r>
    </w:p>
    <w:p w14:paraId="2CF6DAEC" w14:textId="77777777" w:rsidR="00BA1F5C" w:rsidRDefault="00AF5563">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TX exclusion band value</w:t>
      </w:r>
    </w:p>
    <w:p w14:paraId="2CF6DAED"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AEE"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Use </w:t>
      </w:r>
      <w:r>
        <w:rPr>
          <w:rFonts w:eastAsia="SimSun" w:hint="eastAsia"/>
          <w:color w:val="000000" w:themeColor="text1"/>
          <w:szCs w:val="24"/>
          <w:lang w:val="en-US" w:eastAsia="zh-CN"/>
        </w:rPr>
        <w:t>Δ</w:t>
      </w:r>
      <w:proofErr w:type="spellStart"/>
      <w:r>
        <w:rPr>
          <w:rFonts w:eastAsia="SimSun" w:hint="eastAsia"/>
          <w:color w:val="000000" w:themeColor="text1"/>
          <w:szCs w:val="24"/>
          <w:lang w:val="en-US" w:eastAsia="zh-CN"/>
        </w:rPr>
        <w:t>f</w:t>
      </w:r>
      <w:r>
        <w:rPr>
          <w:rFonts w:eastAsia="SimSun" w:hint="eastAsia"/>
          <w:color w:val="000000" w:themeColor="text1"/>
          <w:szCs w:val="24"/>
          <w:vertAlign w:val="subscript"/>
          <w:lang w:val="en-US" w:eastAsia="zh-CN"/>
        </w:rPr>
        <w:t>OBUE</w:t>
      </w:r>
      <w:proofErr w:type="spellEnd"/>
      <w:r>
        <w:rPr>
          <w:rFonts w:eastAsia="SimSun" w:hint="eastAsia"/>
          <w:color w:val="000000" w:themeColor="text1"/>
          <w:szCs w:val="24"/>
          <w:lang w:val="en-US" w:eastAsia="zh-CN"/>
        </w:rPr>
        <w:t xml:space="preserve"> as TX exclusion band</w:t>
      </w:r>
    </w:p>
    <w:p w14:paraId="2CF6DAEF"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2CF6DAF0"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AF1" w14:textId="77777777" w:rsidR="00BA1F5C" w:rsidRDefault="00AF5563">
      <w:pPr>
        <w:pStyle w:val="ListParagraph"/>
        <w:numPr>
          <w:ilvl w:val="1"/>
          <w:numId w:val="3"/>
        </w:numPr>
        <w:overflowPunct/>
        <w:autoSpaceDE/>
        <w:autoSpaceDN/>
        <w:adjustRightInd/>
        <w:spacing w:after="120"/>
        <w:ind w:left="1440" w:firstLineChars="0"/>
        <w:textAlignment w:val="auto"/>
        <w:rPr>
          <w:i/>
          <w:color w:val="000000" w:themeColor="text1"/>
          <w:lang w:eastAsia="zh-CN"/>
        </w:rPr>
      </w:pPr>
      <w:r>
        <w:rPr>
          <w:rFonts w:eastAsia="SimSun"/>
          <w:color w:val="000000" w:themeColor="text1"/>
          <w:szCs w:val="24"/>
          <w:lang w:eastAsia="zh-CN"/>
        </w:rPr>
        <w:t>TBA</w:t>
      </w:r>
    </w:p>
    <w:p w14:paraId="2CF6DAF2" w14:textId="77777777" w:rsidR="00BA1F5C" w:rsidRDefault="00BA1F5C">
      <w:pPr>
        <w:pStyle w:val="ListParagraph"/>
        <w:overflowPunct/>
        <w:autoSpaceDE/>
        <w:autoSpaceDN/>
        <w:adjustRightInd/>
        <w:spacing w:after="120"/>
        <w:ind w:firstLineChars="0" w:firstLine="0"/>
        <w:textAlignment w:val="auto"/>
        <w:rPr>
          <w:i/>
          <w:color w:val="000000" w:themeColor="text1"/>
          <w:lang w:eastAsia="zh-CN"/>
        </w:rPr>
      </w:pPr>
    </w:p>
    <w:p w14:paraId="2CF6DAF3" w14:textId="77777777" w:rsidR="00BA1F5C" w:rsidRPr="00113C18" w:rsidRDefault="00AF5563">
      <w:pPr>
        <w:pStyle w:val="Heading3"/>
        <w:rPr>
          <w:sz w:val="24"/>
          <w:szCs w:val="16"/>
          <w:lang w:val="en-US"/>
        </w:rPr>
      </w:pPr>
      <w:r>
        <w:rPr>
          <w:rFonts w:hint="eastAsia"/>
          <w:sz w:val="24"/>
          <w:szCs w:val="16"/>
          <w:lang w:val="en-US"/>
        </w:rPr>
        <w:t>Reduction of test configuration for MSR BS</w:t>
      </w:r>
    </w:p>
    <w:p w14:paraId="2CF6DAF4" w14:textId="77777777" w:rsidR="00BA1F5C" w:rsidRDefault="00AF5563">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 xml:space="preserve">A set of EMC test configuration reduction proposal based on test </w:t>
      </w:r>
      <w:r>
        <w:rPr>
          <w:rFonts w:hint="eastAsia"/>
          <w:sz w:val="21"/>
          <w:szCs w:val="22"/>
          <w:lang w:val="en-US" w:eastAsia="zh-CN"/>
        </w:rPr>
        <w:t>result covering has been provided.</w:t>
      </w:r>
    </w:p>
    <w:p w14:paraId="2CF6DAF5"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 xml:space="preserve">How to treat the test result covering issue  </w:t>
      </w:r>
    </w:p>
    <w:p w14:paraId="2CF6DAF6"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AF7"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NB-IoT cover GSM</w:t>
      </w:r>
    </w:p>
    <w:p w14:paraId="2CF6DAF8"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LTE cover WCDMA</w:t>
      </w:r>
    </w:p>
    <w:p w14:paraId="2CF6DAF9"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NR cover LTE/WCDMA</w:t>
      </w:r>
    </w:p>
    <w:p w14:paraId="2CF6DAFA"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AFB"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More technical reason analysis is needed before the reduction</w:t>
      </w:r>
    </w:p>
    <w:p w14:paraId="2CF6DAFC" w14:textId="77777777" w:rsidR="00BA1F5C" w:rsidRPr="00113C18" w:rsidRDefault="00BA1F5C">
      <w:pPr>
        <w:pStyle w:val="Heading3"/>
        <w:numPr>
          <w:ilvl w:val="2"/>
          <w:numId w:val="0"/>
        </w:numPr>
        <w:rPr>
          <w:sz w:val="24"/>
          <w:szCs w:val="16"/>
          <w:lang w:val="en-US"/>
        </w:rPr>
      </w:pPr>
    </w:p>
    <w:p w14:paraId="2CF6DAFD" w14:textId="77777777" w:rsidR="00BA1F5C" w:rsidRPr="00113C18" w:rsidRDefault="00AF5563">
      <w:pPr>
        <w:pStyle w:val="Heading3"/>
        <w:rPr>
          <w:sz w:val="24"/>
          <w:szCs w:val="16"/>
          <w:lang w:val="en-US"/>
        </w:rPr>
      </w:pPr>
      <w:r>
        <w:rPr>
          <w:rFonts w:hint="eastAsia"/>
          <w:sz w:val="24"/>
          <w:szCs w:val="16"/>
          <w:lang w:val="en-US"/>
        </w:rPr>
        <w:t xml:space="preserve">Field strength </w:t>
      </w:r>
      <w:r>
        <w:rPr>
          <w:rFonts w:hint="eastAsia"/>
          <w:sz w:val="24"/>
          <w:szCs w:val="16"/>
          <w:lang w:val="en-US"/>
        </w:rPr>
        <w:t>measurement for radiated emission</w:t>
      </w:r>
    </w:p>
    <w:p w14:paraId="2CF6DAFE" w14:textId="77777777" w:rsidR="00BA1F5C" w:rsidRDefault="00AF5563">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14:paraId="2CF6DAFF"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3</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New metric for radiated emission</w:t>
      </w:r>
    </w:p>
    <w:p w14:paraId="2CF6DB00"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01"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Add as one optional test method </w:t>
      </w:r>
    </w:p>
    <w:p w14:paraId="2CF6DB02"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new test method is provided</w:t>
      </w:r>
    </w:p>
    <w:p w14:paraId="2CF6DB03"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04"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2CF6DB05"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p>
    <w:p w14:paraId="2CF6DB06" w14:textId="77777777" w:rsidR="00BA1F5C" w:rsidRDefault="00BA1F5C">
      <w:pPr>
        <w:rPr>
          <w:color w:val="0070C0"/>
          <w:lang w:val="en-US" w:eastAsia="zh-CN"/>
        </w:rPr>
      </w:pPr>
    </w:p>
    <w:p w14:paraId="2CF6DB07" w14:textId="77777777" w:rsidR="00BA1F5C" w:rsidRPr="00113C18" w:rsidRDefault="00AF5563">
      <w:pPr>
        <w:pStyle w:val="Heading2"/>
        <w:rPr>
          <w:lang w:val="en-US"/>
        </w:rPr>
      </w:pPr>
      <w:r w:rsidRPr="00113C18">
        <w:rPr>
          <w:lang w:val="en-US"/>
        </w:rPr>
        <w:lastRenderedPageBreak/>
        <w:t>Companies</w:t>
      </w:r>
      <w:r w:rsidRPr="00113C18">
        <w:rPr>
          <w:rFonts w:hint="eastAsia"/>
          <w:lang w:val="en-US"/>
        </w:rPr>
        <w:t xml:space="preserve"> views</w:t>
      </w:r>
      <w:r w:rsidRPr="00113C18">
        <w:rPr>
          <w:lang w:val="en-US"/>
        </w:rPr>
        <w:t>’</w:t>
      </w:r>
      <w:r w:rsidRPr="00113C18">
        <w:rPr>
          <w:rFonts w:hint="eastAsia"/>
          <w:lang w:val="en-US"/>
        </w:rPr>
        <w:t xml:space="preserve"> collection for 1st round </w:t>
      </w:r>
    </w:p>
    <w:p w14:paraId="2CF6DB08" w14:textId="77777777" w:rsidR="00BA1F5C" w:rsidRDefault="00AF556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36"/>
        <w:gridCol w:w="6"/>
        <w:gridCol w:w="8389"/>
        <w:gridCol w:w="226"/>
      </w:tblGrid>
      <w:tr w:rsidR="00BA1F5C" w14:paraId="2CF6DB0B" w14:textId="77777777">
        <w:trPr>
          <w:gridAfter w:val="1"/>
          <w:wAfter w:w="226" w:type="dxa"/>
        </w:trPr>
        <w:tc>
          <w:tcPr>
            <w:tcW w:w="1236" w:type="dxa"/>
          </w:tcPr>
          <w:p w14:paraId="2CF6DB09"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gridSpan w:val="2"/>
          </w:tcPr>
          <w:p w14:paraId="2CF6DB0A"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w:t>
            </w:r>
          </w:p>
        </w:tc>
      </w:tr>
      <w:tr w:rsidR="00BA1F5C" w14:paraId="2CF6DB11" w14:textId="77777777">
        <w:trPr>
          <w:gridAfter w:val="1"/>
          <w:wAfter w:w="226" w:type="dxa"/>
        </w:trPr>
        <w:tc>
          <w:tcPr>
            <w:tcW w:w="1236" w:type="dxa"/>
          </w:tcPr>
          <w:p w14:paraId="2CF6DB0C" w14:textId="43AE0EDE" w:rsidR="00BA1F5C" w:rsidRDefault="00A94635">
            <w:pPr>
              <w:spacing w:after="120"/>
              <w:rPr>
                <w:rFonts w:eastAsiaTheme="minorEastAsia"/>
                <w:color w:val="0070C0"/>
                <w:lang w:val="en-US" w:eastAsia="zh-CN"/>
              </w:rPr>
            </w:pPr>
            <w:r>
              <w:rPr>
                <w:rFonts w:eastAsiaTheme="minorEastAsia"/>
                <w:color w:val="0070C0"/>
                <w:lang w:val="en-US" w:eastAsia="zh-CN"/>
              </w:rPr>
              <w:t>Ericsson</w:t>
            </w:r>
          </w:p>
        </w:tc>
        <w:tc>
          <w:tcPr>
            <w:tcW w:w="8395" w:type="dxa"/>
            <w:gridSpan w:val="2"/>
          </w:tcPr>
          <w:p w14:paraId="2CF6DB0E" w14:textId="2B6DCE7C" w:rsidR="00BA1F5C" w:rsidRDefault="00A94635">
            <w:pPr>
              <w:spacing w:after="120"/>
              <w:rPr>
                <w:rFonts w:eastAsiaTheme="minorEastAsia"/>
                <w:color w:val="0070C0"/>
                <w:lang w:val="en-US" w:eastAsia="zh-CN"/>
              </w:rPr>
            </w:pPr>
            <w:r>
              <w:rPr>
                <w:rFonts w:eastAsiaTheme="minorEastAsia"/>
                <w:color w:val="0070C0"/>
                <w:lang w:val="en-US" w:eastAsia="zh-CN"/>
              </w:rPr>
              <w:t>Issue 1-1:</w:t>
            </w:r>
            <w:r w:rsidR="004E113E">
              <w:rPr>
                <w:rFonts w:eastAsiaTheme="minorEastAsia"/>
                <w:color w:val="0070C0"/>
                <w:lang w:val="en-US" w:eastAsia="zh-CN"/>
              </w:rPr>
              <w:t xml:space="preserve"> agree but needs alignment</w:t>
            </w:r>
          </w:p>
          <w:p w14:paraId="1B073BE7" w14:textId="2481FCD8" w:rsidR="00A94635" w:rsidRDefault="00A94635">
            <w:pPr>
              <w:spacing w:after="120"/>
              <w:rPr>
                <w:rFonts w:eastAsiaTheme="minorEastAsia"/>
                <w:color w:val="0070C0"/>
                <w:lang w:val="en-US" w:eastAsia="zh-CN"/>
              </w:rPr>
            </w:pPr>
            <w:r>
              <w:rPr>
                <w:rFonts w:eastAsiaTheme="minorEastAsia"/>
                <w:color w:val="0070C0"/>
                <w:lang w:val="en-US" w:eastAsia="zh-CN"/>
              </w:rPr>
              <w:t>Issue 2-1:</w:t>
            </w:r>
          </w:p>
          <w:p w14:paraId="758AF084" w14:textId="77777777" w:rsidR="002816A5" w:rsidRDefault="00A94635" w:rsidP="002816A5">
            <w:pPr>
              <w:spacing w:after="120"/>
            </w:pPr>
            <w:r>
              <w:rPr>
                <w:rFonts w:eastAsiaTheme="minorEastAsia"/>
                <w:color w:val="0070C0"/>
                <w:lang w:val="en-US" w:eastAsia="zh-CN"/>
              </w:rPr>
              <w:t>Issue 3-1:</w:t>
            </w:r>
            <w:r w:rsidR="002816A5">
              <w:t xml:space="preserve"> </w:t>
            </w:r>
          </w:p>
          <w:p w14:paraId="7A2A6CD3" w14:textId="730DDAAC"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To use EM field strength measurement as an alternative to substitution method is a commonly used praxis today (test labs, ANSI)</w:t>
            </w:r>
          </w:p>
          <w:p w14:paraId="489DD922"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Substitution is used in cases of measurements close to limit.</w:t>
            </w:r>
          </w:p>
          <w:p w14:paraId="6A9FB834"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Calculation of limits is done for radiation from a tuned dipole. Proposed levels shall be checked if correct, they look be correct.</w:t>
            </w:r>
          </w:p>
          <w:p w14:paraId="0C6A8E57" w14:textId="77777777" w:rsidR="002816A5" w:rsidRPr="002816A5" w:rsidRDefault="002816A5" w:rsidP="002816A5">
            <w:pPr>
              <w:spacing w:after="120"/>
              <w:rPr>
                <w:rFonts w:eastAsiaTheme="minorEastAsia"/>
                <w:color w:val="0070C0"/>
                <w:lang w:val="en-US" w:eastAsia="zh-CN"/>
              </w:rPr>
            </w:pPr>
          </w:p>
          <w:p w14:paraId="6EE36536" w14:textId="77777777" w:rsidR="002816A5" w:rsidRPr="002816A5" w:rsidRDefault="002816A5" w:rsidP="002816A5">
            <w:pPr>
              <w:spacing w:after="120"/>
              <w:rPr>
                <w:rFonts w:eastAsiaTheme="minorEastAsia"/>
                <w:color w:val="0070C0"/>
                <w:lang w:val="en-US" w:eastAsia="zh-CN"/>
              </w:rPr>
            </w:pPr>
            <w:proofErr w:type="gramStart"/>
            <w:r w:rsidRPr="002816A5">
              <w:rPr>
                <w:rFonts w:eastAsiaTheme="minorEastAsia"/>
                <w:color w:val="0070C0"/>
                <w:lang w:val="en-US" w:eastAsia="zh-CN"/>
              </w:rPr>
              <w:t>So</w:t>
            </w:r>
            <w:proofErr w:type="gramEnd"/>
            <w:r w:rsidRPr="002816A5">
              <w:rPr>
                <w:rFonts w:eastAsiaTheme="minorEastAsia"/>
                <w:color w:val="0070C0"/>
                <w:lang w:val="en-US" w:eastAsia="zh-CN"/>
              </w:rPr>
              <w:t xml:space="preserve"> we might should support this proposal with following comments:</w:t>
            </w:r>
          </w:p>
          <w:p w14:paraId="24AEBF02" w14:textId="77777777" w:rsidR="002816A5" w:rsidRPr="002816A5" w:rsidRDefault="002816A5" w:rsidP="002816A5">
            <w:pPr>
              <w:spacing w:after="120"/>
              <w:rPr>
                <w:rFonts w:eastAsiaTheme="minorEastAsia"/>
                <w:color w:val="0070C0"/>
                <w:lang w:val="en-US" w:eastAsia="zh-CN"/>
              </w:rPr>
            </w:pPr>
          </w:p>
          <w:p w14:paraId="5EE262E7"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1.</w:t>
            </w:r>
            <w:r w:rsidRPr="002816A5">
              <w:rPr>
                <w:rFonts w:eastAsiaTheme="minorEastAsia"/>
                <w:color w:val="0070C0"/>
                <w:lang w:val="en-US" w:eastAsia="zh-CN"/>
              </w:rPr>
              <w:tab/>
              <w:t xml:space="preserve">As I write above, if measurements close to limit, say 3 dB, substitution method shall be used on </w:t>
            </w:r>
            <w:proofErr w:type="gramStart"/>
            <w:r w:rsidRPr="002816A5">
              <w:rPr>
                <w:rFonts w:eastAsiaTheme="minorEastAsia"/>
                <w:color w:val="0070C0"/>
                <w:lang w:val="en-US" w:eastAsia="zh-CN"/>
              </w:rPr>
              <w:t>this frequencies</w:t>
            </w:r>
            <w:proofErr w:type="gramEnd"/>
            <w:r w:rsidRPr="002816A5">
              <w:rPr>
                <w:rFonts w:eastAsiaTheme="minorEastAsia"/>
                <w:color w:val="0070C0"/>
                <w:lang w:val="en-US" w:eastAsia="zh-CN"/>
              </w:rPr>
              <w:t>.</w:t>
            </w:r>
          </w:p>
          <w:p w14:paraId="2DF91415" w14:textId="77777777" w:rsidR="002816A5" w:rsidRPr="002816A5" w:rsidRDefault="002816A5" w:rsidP="002816A5">
            <w:pPr>
              <w:spacing w:after="120"/>
              <w:rPr>
                <w:rFonts w:eastAsiaTheme="minorEastAsia"/>
                <w:color w:val="0070C0"/>
                <w:lang w:val="en-US" w:eastAsia="zh-CN"/>
              </w:rPr>
            </w:pPr>
            <w:r w:rsidRPr="002816A5">
              <w:rPr>
                <w:rFonts w:eastAsiaTheme="minorEastAsia"/>
                <w:color w:val="0070C0"/>
                <w:lang w:val="en-US" w:eastAsia="zh-CN"/>
              </w:rPr>
              <w:t>2.</w:t>
            </w:r>
            <w:r w:rsidRPr="002816A5">
              <w:rPr>
                <w:rFonts w:eastAsiaTheme="minorEastAsia"/>
                <w:color w:val="0070C0"/>
                <w:lang w:val="en-US" w:eastAsia="zh-CN"/>
              </w:rPr>
              <w:tab/>
              <w:t>Limits below 1 GHz shall apply for quasi-peak detector / 120 kHz as according to CISPR 32.</w:t>
            </w:r>
          </w:p>
          <w:p w14:paraId="29CDA5F7" w14:textId="47842D24" w:rsidR="00A94635" w:rsidRDefault="002816A5" w:rsidP="002816A5">
            <w:pPr>
              <w:spacing w:after="120"/>
              <w:rPr>
                <w:rFonts w:eastAsiaTheme="minorEastAsia"/>
                <w:color w:val="0070C0"/>
                <w:lang w:val="en-US" w:eastAsia="zh-CN"/>
              </w:rPr>
            </w:pPr>
            <w:r w:rsidRPr="002816A5">
              <w:rPr>
                <w:rFonts w:eastAsiaTheme="minorEastAsia"/>
                <w:color w:val="0070C0"/>
                <w:lang w:val="en-US" w:eastAsia="zh-CN"/>
              </w:rPr>
              <w:t>3.</w:t>
            </w:r>
            <w:r w:rsidRPr="002816A5">
              <w:rPr>
                <w:rFonts w:eastAsiaTheme="minorEastAsia"/>
                <w:color w:val="0070C0"/>
                <w:lang w:val="en-US" w:eastAsia="zh-CN"/>
              </w:rPr>
              <w:tab/>
              <w:t>Limits above 1 GHz shall apply for average detector / 1 MHz as according to CISPR 32.</w:t>
            </w:r>
          </w:p>
          <w:p w14:paraId="722C87C5" w14:textId="77777777" w:rsidR="00A94635" w:rsidRDefault="00A94635">
            <w:pPr>
              <w:spacing w:after="120"/>
              <w:rPr>
                <w:rFonts w:eastAsiaTheme="minorEastAsia"/>
                <w:color w:val="0070C0"/>
                <w:lang w:val="en-US" w:eastAsia="zh-CN"/>
              </w:rPr>
            </w:pPr>
          </w:p>
          <w:p w14:paraId="2CF6DB0F"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10"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17" w14:textId="77777777">
        <w:tc>
          <w:tcPr>
            <w:tcW w:w="1242" w:type="dxa"/>
            <w:gridSpan w:val="2"/>
          </w:tcPr>
          <w:p w14:paraId="2CF6DB12"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YYY</w:t>
            </w:r>
          </w:p>
        </w:tc>
        <w:tc>
          <w:tcPr>
            <w:tcW w:w="8615" w:type="dxa"/>
            <w:gridSpan w:val="2"/>
          </w:tcPr>
          <w:p w14:paraId="2CF6DB13"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14"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15"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16"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1D" w14:textId="77777777">
        <w:tc>
          <w:tcPr>
            <w:tcW w:w="1242" w:type="dxa"/>
            <w:gridSpan w:val="2"/>
          </w:tcPr>
          <w:p w14:paraId="2CF6DB18"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ZZZ</w:t>
            </w:r>
          </w:p>
        </w:tc>
        <w:tc>
          <w:tcPr>
            <w:tcW w:w="8615" w:type="dxa"/>
            <w:gridSpan w:val="2"/>
          </w:tcPr>
          <w:p w14:paraId="2CF6DB19"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1A"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1B"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1C"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bl>
    <w:p w14:paraId="2CF6DB1E" w14:textId="77777777" w:rsidR="00BA1F5C" w:rsidRDefault="00BA1F5C">
      <w:pPr>
        <w:rPr>
          <w:color w:val="0070C0"/>
          <w:lang w:val="en-US" w:eastAsia="zh-CN"/>
        </w:rPr>
      </w:pPr>
    </w:p>
    <w:p w14:paraId="2CF6DB1F" w14:textId="77777777" w:rsidR="00BA1F5C" w:rsidRDefault="00AF5563">
      <w:pPr>
        <w:pStyle w:val="Heading3"/>
        <w:rPr>
          <w:sz w:val="24"/>
          <w:szCs w:val="16"/>
        </w:rPr>
      </w:pPr>
      <w:r>
        <w:rPr>
          <w:sz w:val="24"/>
          <w:szCs w:val="16"/>
        </w:rPr>
        <w:t xml:space="preserve">CRs/TPs </w:t>
      </w:r>
      <w:r>
        <w:rPr>
          <w:sz w:val="24"/>
          <w:szCs w:val="16"/>
        </w:rPr>
        <w:t>comments collection</w:t>
      </w:r>
    </w:p>
    <w:p w14:paraId="2CF6DB20" w14:textId="77777777" w:rsidR="00BA1F5C" w:rsidRDefault="00AF556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32"/>
        <w:gridCol w:w="10"/>
        <w:gridCol w:w="8615"/>
      </w:tblGrid>
      <w:tr w:rsidR="00BA1F5C" w14:paraId="2CF6DB23" w14:textId="77777777">
        <w:tc>
          <w:tcPr>
            <w:tcW w:w="1232" w:type="dxa"/>
          </w:tcPr>
          <w:p w14:paraId="2CF6DB21"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14:paraId="2CF6DB22"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A1F5C" w14:paraId="2CF6DB26" w14:textId="77777777">
        <w:tc>
          <w:tcPr>
            <w:tcW w:w="1242" w:type="dxa"/>
            <w:gridSpan w:val="2"/>
            <w:vMerge w:val="restart"/>
          </w:tcPr>
          <w:p w14:paraId="2CF6DB24"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01252</w:t>
            </w:r>
          </w:p>
        </w:tc>
        <w:tc>
          <w:tcPr>
            <w:tcW w:w="8615" w:type="dxa"/>
          </w:tcPr>
          <w:p w14:paraId="22205CC1" w14:textId="77777777" w:rsidR="00BA1F5C" w:rsidRDefault="00C06F28">
            <w:pPr>
              <w:spacing w:after="120"/>
              <w:rPr>
                <w:rFonts w:eastAsiaTheme="minorEastAsia"/>
                <w:color w:val="0070C0"/>
                <w:lang w:val="en-US" w:eastAsia="zh-CN"/>
              </w:rPr>
            </w:pPr>
            <w:r>
              <w:rPr>
                <w:rFonts w:eastAsiaTheme="minorEastAsia"/>
                <w:color w:val="0070C0"/>
                <w:lang w:val="en-US" w:eastAsia="zh-CN"/>
              </w:rPr>
              <w:t xml:space="preserve">Ericsson: </w:t>
            </w:r>
            <w:r w:rsidR="008C77AD" w:rsidRPr="008C77AD">
              <w:rPr>
                <w:rFonts w:eastAsiaTheme="minorEastAsia"/>
                <w:color w:val="0070C0"/>
                <w:lang w:val="en-US" w:eastAsia="zh-CN"/>
              </w:rPr>
              <w:t xml:space="preserve">not agree, there will be conflict for TDD radio between TX and RX exclusion band, because the </w:t>
            </w:r>
            <w:proofErr w:type="spellStart"/>
            <w:r w:rsidR="008C77AD" w:rsidRPr="008C77AD">
              <w:rPr>
                <w:rFonts w:eastAsiaTheme="minorEastAsia"/>
                <w:color w:val="0070C0"/>
                <w:lang w:val="en-US" w:eastAsia="zh-CN"/>
              </w:rPr>
              <w:t>ΔfOBUE</w:t>
            </w:r>
            <w:proofErr w:type="spellEnd"/>
            <w:r w:rsidR="008C77AD" w:rsidRPr="008C77AD">
              <w:rPr>
                <w:rFonts w:eastAsiaTheme="minorEastAsia"/>
                <w:color w:val="0070C0"/>
                <w:lang w:val="en-US" w:eastAsia="zh-CN"/>
              </w:rPr>
              <w:t xml:space="preserve"> and </w:t>
            </w:r>
            <w:proofErr w:type="spellStart"/>
            <w:r w:rsidR="008C77AD" w:rsidRPr="008C77AD">
              <w:rPr>
                <w:rFonts w:eastAsiaTheme="minorEastAsia"/>
                <w:color w:val="0070C0"/>
                <w:lang w:val="en-US" w:eastAsia="zh-CN"/>
              </w:rPr>
              <w:t>ΔfOOB</w:t>
            </w:r>
            <w:proofErr w:type="spellEnd"/>
            <w:r w:rsidR="008C77AD" w:rsidRPr="008C77AD">
              <w:rPr>
                <w:rFonts w:eastAsiaTheme="minorEastAsia"/>
                <w:color w:val="0070C0"/>
                <w:lang w:val="en-US" w:eastAsia="zh-CN"/>
              </w:rPr>
              <w:t xml:space="preserve"> is not same shown as below, they should be aligned</w:t>
            </w:r>
          </w:p>
          <w:p w14:paraId="0E4F6378" w14:textId="0D9661C8" w:rsidR="00E70188" w:rsidRDefault="00E70188" w:rsidP="00E70188">
            <w:pPr>
              <w:rPr>
                <w:rFonts w:eastAsiaTheme="minorHAnsi"/>
                <w:b/>
                <w:bCs/>
                <w:lang w:val="en-US"/>
              </w:rPr>
            </w:pPr>
            <w:r>
              <w:rPr>
                <w:noProof/>
                <w:lang w:val="en-US"/>
              </w:rPr>
              <w:lastRenderedPageBreak/>
              <w:drawing>
                <wp:inline distT="0" distB="0" distL="0" distR="0" wp14:anchorId="64D0FDD1" wp14:editId="17E02920">
                  <wp:extent cx="2825115" cy="794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5115" cy="794385"/>
                          </a:xfrm>
                          <a:prstGeom prst="rect">
                            <a:avLst/>
                          </a:prstGeom>
                          <a:noFill/>
                          <a:ln>
                            <a:noFill/>
                          </a:ln>
                        </pic:spPr>
                      </pic:pic>
                    </a:graphicData>
                  </a:graphic>
                </wp:inline>
              </w:drawing>
            </w:r>
            <w:r>
              <w:rPr>
                <w:noProof/>
                <w:lang w:val="en-US"/>
              </w:rPr>
              <w:drawing>
                <wp:inline distT="0" distB="0" distL="0" distR="0" wp14:anchorId="40A62EEB" wp14:editId="73176B86">
                  <wp:extent cx="276479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4790" cy="876300"/>
                          </a:xfrm>
                          <a:prstGeom prst="rect">
                            <a:avLst/>
                          </a:prstGeom>
                          <a:noFill/>
                          <a:ln>
                            <a:noFill/>
                          </a:ln>
                        </pic:spPr>
                      </pic:pic>
                    </a:graphicData>
                  </a:graphic>
                </wp:inline>
              </w:drawing>
            </w:r>
          </w:p>
          <w:p w14:paraId="16A7A985" w14:textId="441CFCF6" w:rsidR="00E70188" w:rsidRDefault="00E70188" w:rsidP="00E70188">
            <w:pPr>
              <w:rPr>
                <w:b/>
                <w:bCs/>
                <w:lang w:val="en-US"/>
              </w:rPr>
            </w:pPr>
            <w:r>
              <w:rPr>
                <w:noProof/>
                <w:lang w:val="en-US"/>
              </w:rPr>
              <w:drawing>
                <wp:inline distT="0" distB="0" distL="0" distR="0" wp14:anchorId="4262B334" wp14:editId="7D265F25">
                  <wp:extent cx="2825115" cy="832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25115" cy="832485"/>
                          </a:xfrm>
                          <a:prstGeom prst="rect">
                            <a:avLst/>
                          </a:prstGeom>
                          <a:noFill/>
                          <a:ln>
                            <a:noFill/>
                          </a:ln>
                        </pic:spPr>
                      </pic:pic>
                    </a:graphicData>
                  </a:graphic>
                </wp:inline>
              </w:drawing>
            </w:r>
            <w:r>
              <w:rPr>
                <w:noProof/>
                <w:lang w:val="en-US"/>
              </w:rPr>
              <w:drawing>
                <wp:inline distT="0" distB="0" distL="0" distR="0" wp14:anchorId="5F81B6D1" wp14:editId="3F2AD484">
                  <wp:extent cx="2840990"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40990" cy="603885"/>
                          </a:xfrm>
                          <a:prstGeom prst="rect">
                            <a:avLst/>
                          </a:prstGeom>
                          <a:noFill/>
                          <a:ln>
                            <a:noFill/>
                          </a:ln>
                        </pic:spPr>
                      </pic:pic>
                    </a:graphicData>
                  </a:graphic>
                </wp:inline>
              </w:drawing>
            </w:r>
          </w:p>
          <w:p w14:paraId="2CF6DB25" w14:textId="2081798A" w:rsidR="008C77AD" w:rsidRDefault="008C77AD">
            <w:pPr>
              <w:spacing w:after="120"/>
              <w:rPr>
                <w:rFonts w:eastAsiaTheme="minorEastAsia"/>
                <w:color w:val="0070C0"/>
                <w:lang w:val="en-US" w:eastAsia="zh-CN"/>
              </w:rPr>
            </w:pPr>
          </w:p>
        </w:tc>
      </w:tr>
      <w:tr w:rsidR="00BA1F5C" w14:paraId="2CF6DB29" w14:textId="77777777">
        <w:tc>
          <w:tcPr>
            <w:tcW w:w="1242" w:type="dxa"/>
            <w:gridSpan w:val="2"/>
            <w:vMerge/>
          </w:tcPr>
          <w:p w14:paraId="2CF6DB27" w14:textId="77777777" w:rsidR="00BA1F5C" w:rsidRDefault="00BA1F5C">
            <w:pPr>
              <w:spacing w:after="120"/>
              <w:rPr>
                <w:rFonts w:eastAsiaTheme="minorEastAsia"/>
                <w:color w:val="0070C0"/>
                <w:lang w:val="en-US" w:eastAsia="zh-CN"/>
              </w:rPr>
            </w:pPr>
          </w:p>
        </w:tc>
        <w:tc>
          <w:tcPr>
            <w:tcW w:w="8615" w:type="dxa"/>
          </w:tcPr>
          <w:p w14:paraId="2CF6DB28"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2C" w14:textId="77777777">
        <w:tc>
          <w:tcPr>
            <w:tcW w:w="1242" w:type="dxa"/>
            <w:gridSpan w:val="2"/>
            <w:vMerge/>
          </w:tcPr>
          <w:p w14:paraId="2CF6DB2A" w14:textId="77777777" w:rsidR="00BA1F5C" w:rsidRDefault="00BA1F5C">
            <w:pPr>
              <w:spacing w:after="120"/>
              <w:rPr>
                <w:rFonts w:eastAsiaTheme="minorEastAsia"/>
                <w:color w:val="0070C0"/>
                <w:lang w:val="en-US" w:eastAsia="zh-CN"/>
              </w:rPr>
            </w:pPr>
          </w:p>
        </w:tc>
        <w:tc>
          <w:tcPr>
            <w:tcW w:w="8615" w:type="dxa"/>
          </w:tcPr>
          <w:p w14:paraId="2CF6DB2B" w14:textId="77777777" w:rsidR="00BA1F5C" w:rsidRDefault="00BA1F5C">
            <w:pPr>
              <w:spacing w:after="120"/>
              <w:rPr>
                <w:rFonts w:eastAsiaTheme="minorEastAsia"/>
                <w:color w:val="0070C0"/>
                <w:lang w:val="en-US" w:eastAsia="zh-CN"/>
              </w:rPr>
            </w:pPr>
          </w:p>
        </w:tc>
      </w:tr>
      <w:tr w:rsidR="00BA1F5C" w14:paraId="2CF6DB2F" w14:textId="77777777">
        <w:tc>
          <w:tcPr>
            <w:tcW w:w="1242" w:type="dxa"/>
            <w:gridSpan w:val="2"/>
            <w:vMerge w:val="restart"/>
          </w:tcPr>
          <w:p w14:paraId="2CF6DB2D" w14:textId="77777777" w:rsidR="00BA1F5C" w:rsidRDefault="00AF5563">
            <w:pPr>
              <w:spacing w:after="120"/>
              <w:rPr>
                <w:rFonts w:eastAsiaTheme="minorEastAsia"/>
                <w:color w:val="0070C0"/>
                <w:lang w:val="en-US" w:eastAsia="zh-CN"/>
              </w:rPr>
            </w:pPr>
            <w:r>
              <w:rPr>
                <w:rFonts w:hint="eastAsia"/>
                <w:lang w:val="en-US" w:eastAsia="zh-CN"/>
              </w:rPr>
              <w:t>R4-2001717</w:t>
            </w:r>
          </w:p>
        </w:tc>
        <w:tc>
          <w:tcPr>
            <w:tcW w:w="8615" w:type="dxa"/>
          </w:tcPr>
          <w:p w14:paraId="2CF6DB2E" w14:textId="4D8174CC" w:rsidR="00BA1F5C" w:rsidRDefault="00E00D0D">
            <w:pPr>
              <w:spacing w:after="120"/>
              <w:rPr>
                <w:rFonts w:eastAsiaTheme="minorEastAsia"/>
                <w:color w:val="0070C0"/>
                <w:lang w:val="en-US" w:eastAsia="zh-CN"/>
              </w:rPr>
            </w:pPr>
            <w:r>
              <w:rPr>
                <w:rFonts w:eastAsiaTheme="minorEastAsia"/>
                <w:color w:val="0070C0"/>
                <w:lang w:val="en-US" w:eastAsia="zh-CN"/>
              </w:rPr>
              <w:t>Ericsson: same as for 1252</w:t>
            </w:r>
          </w:p>
        </w:tc>
      </w:tr>
      <w:tr w:rsidR="00BA1F5C" w14:paraId="2CF6DB32" w14:textId="77777777">
        <w:trPr>
          <w:trHeight w:val="289"/>
        </w:trPr>
        <w:tc>
          <w:tcPr>
            <w:tcW w:w="1242" w:type="dxa"/>
            <w:gridSpan w:val="2"/>
            <w:vMerge/>
          </w:tcPr>
          <w:p w14:paraId="2CF6DB30" w14:textId="77777777" w:rsidR="00BA1F5C" w:rsidRDefault="00BA1F5C">
            <w:pPr>
              <w:spacing w:after="120"/>
              <w:rPr>
                <w:rFonts w:eastAsiaTheme="minorEastAsia"/>
                <w:color w:val="0070C0"/>
                <w:lang w:val="en-US" w:eastAsia="zh-CN"/>
              </w:rPr>
            </w:pPr>
          </w:p>
        </w:tc>
        <w:tc>
          <w:tcPr>
            <w:tcW w:w="8615" w:type="dxa"/>
          </w:tcPr>
          <w:p w14:paraId="2CF6DB31"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35" w14:textId="77777777">
        <w:tc>
          <w:tcPr>
            <w:tcW w:w="1242" w:type="dxa"/>
            <w:gridSpan w:val="2"/>
            <w:vMerge/>
          </w:tcPr>
          <w:p w14:paraId="2CF6DB33" w14:textId="77777777" w:rsidR="00BA1F5C" w:rsidRDefault="00BA1F5C">
            <w:pPr>
              <w:spacing w:after="120"/>
              <w:rPr>
                <w:rFonts w:eastAsiaTheme="minorEastAsia"/>
                <w:color w:val="0070C0"/>
                <w:lang w:val="en-US" w:eastAsia="zh-CN"/>
              </w:rPr>
            </w:pPr>
          </w:p>
        </w:tc>
        <w:tc>
          <w:tcPr>
            <w:tcW w:w="8615" w:type="dxa"/>
          </w:tcPr>
          <w:p w14:paraId="2CF6DB34" w14:textId="77777777" w:rsidR="00BA1F5C" w:rsidRDefault="00BA1F5C">
            <w:pPr>
              <w:spacing w:after="120"/>
              <w:rPr>
                <w:rFonts w:eastAsiaTheme="minorEastAsia"/>
                <w:color w:val="0070C0"/>
                <w:lang w:val="en-US" w:eastAsia="zh-CN"/>
              </w:rPr>
            </w:pPr>
          </w:p>
        </w:tc>
      </w:tr>
      <w:tr w:rsidR="00BA1F5C" w14:paraId="2CF6DB38" w14:textId="77777777">
        <w:tc>
          <w:tcPr>
            <w:tcW w:w="1242" w:type="dxa"/>
            <w:gridSpan w:val="2"/>
            <w:vMerge w:val="restart"/>
          </w:tcPr>
          <w:p w14:paraId="2CF6DB36" w14:textId="77777777" w:rsidR="00BA1F5C" w:rsidRDefault="00AF5563">
            <w:pPr>
              <w:spacing w:after="120"/>
              <w:rPr>
                <w:rFonts w:eastAsiaTheme="minorEastAsia"/>
                <w:color w:val="0070C0"/>
                <w:lang w:val="en-US" w:eastAsia="zh-CN"/>
              </w:rPr>
            </w:pPr>
            <w:r>
              <w:rPr>
                <w:rFonts w:hint="eastAsia"/>
                <w:lang w:val="en-US" w:eastAsia="zh-CN"/>
              </w:rPr>
              <w:t>R4-2001906</w:t>
            </w:r>
          </w:p>
        </w:tc>
        <w:tc>
          <w:tcPr>
            <w:tcW w:w="8615" w:type="dxa"/>
          </w:tcPr>
          <w:p w14:paraId="2CF6DB37"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 A</w:t>
            </w:r>
            <w:bookmarkStart w:id="2" w:name="_GoBack"/>
            <w:bookmarkEnd w:id="2"/>
          </w:p>
        </w:tc>
      </w:tr>
      <w:tr w:rsidR="00BA1F5C" w14:paraId="2CF6DB3B" w14:textId="77777777">
        <w:trPr>
          <w:trHeight w:val="289"/>
        </w:trPr>
        <w:tc>
          <w:tcPr>
            <w:tcW w:w="1242" w:type="dxa"/>
            <w:gridSpan w:val="2"/>
            <w:vMerge/>
          </w:tcPr>
          <w:p w14:paraId="2CF6DB39" w14:textId="77777777" w:rsidR="00BA1F5C" w:rsidRDefault="00BA1F5C">
            <w:pPr>
              <w:spacing w:after="120"/>
              <w:rPr>
                <w:rFonts w:eastAsiaTheme="minorEastAsia"/>
                <w:color w:val="0070C0"/>
                <w:lang w:val="en-US" w:eastAsia="zh-CN"/>
              </w:rPr>
            </w:pPr>
          </w:p>
        </w:tc>
        <w:tc>
          <w:tcPr>
            <w:tcW w:w="8615" w:type="dxa"/>
          </w:tcPr>
          <w:p w14:paraId="2CF6DB3A"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3E" w14:textId="77777777">
        <w:tc>
          <w:tcPr>
            <w:tcW w:w="1242" w:type="dxa"/>
            <w:gridSpan w:val="2"/>
            <w:vMerge/>
          </w:tcPr>
          <w:p w14:paraId="2CF6DB3C" w14:textId="77777777" w:rsidR="00BA1F5C" w:rsidRDefault="00BA1F5C">
            <w:pPr>
              <w:spacing w:after="120"/>
              <w:rPr>
                <w:rFonts w:eastAsiaTheme="minorEastAsia"/>
                <w:color w:val="0070C0"/>
                <w:lang w:val="en-US" w:eastAsia="zh-CN"/>
              </w:rPr>
            </w:pPr>
          </w:p>
        </w:tc>
        <w:tc>
          <w:tcPr>
            <w:tcW w:w="8615" w:type="dxa"/>
          </w:tcPr>
          <w:p w14:paraId="2CF6DB3D" w14:textId="77777777" w:rsidR="00BA1F5C" w:rsidRDefault="00BA1F5C">
            <w:pPr>
              <w:spacing w:after="120"/>
              <w:rPr>
                <w:rFonts w:eastAsiaTheme="minorEastAsia"/>
                <w:color w:val="0070C0"/>
                <w:lang w:val="en-US" w:eastAsia="zh-CN"/>
              </w:rPr>
            </w:pPr>
          </w:p>
        </w:tc>
      </w:tr>
      <w:tr w:rsidR="00BA1F5C" w14:paraId="2CF6DB41" w14:textId="77777777">
        <w:tc>
          <w:tcPr>
            <w:tcW w:w="1242" w:type="dxa"/>
            <w:gridSpan w:val="2"/>
            <w:vMerge w:val="restart"/>
          </w:tcPr>
          <w:p w14:paraId="2CF6DB3F" w14:textId="77777777" w:rsidR="00BA1F5C" w:rsidRDefault="00AF5563">
            <w:pPr>
              <w:spacing w:after="120"/>
              <w:rPr>
                <w:rFonts w:eastAsiaTheme="minorEastAsia"/>
                <w:color w:val="0070C0"/>
                <w:lang w:val="en-US" w:eastAsia="zh-CN"/>
              </w:rPr>
            </w:pPr>
            <w:r>
              <w:rPr>
                <w:rFonts w:hint="eastAsia"/>
                <w:lang w:val="en-US" w:eastAsia="zh-CN"/>
              </w:rPr>
              <w:t>R4-2001833</w:t>
            </w:r>
          </w:p>
        </w:tc>
        <w:tc>
          <w:tcPr>
            <w:tcW w:w="8615" w:type="dxa"/>
          </w:tcPr>
          <w:p w14:paraId="2CF6DB40" w14:textId="2F59529F" w:rsidR="00BA1F5C" w:rsidRDefault="00D53212">
            <w:pPr>
              <w:spacing w:after="120"/>
              <w:rPr>
                <w:rFonts w:eastAsiaTheme="minorEastAsia"/>
                <w:color w:val="0070C0"/>
                <w:lang w:val="en-US" w:eastAsia="zh-CN"/>
              </w:rPr>
            </w:pPr>
            <w:r>
              <w:rPr>
                <w:rFonts w:eastAsiaTheme="minorEastAsia"/>
                <w:color w:val="0070C0"/>
                <w:lang w:val="en-US" w:eastAsia="zh-CN"/>
              </w:rPr>
              <w:t xml:space="preserve">Ericsson: </w:t>
            </w:r>
            <w:r w:rsidR="00AF5563">
              <w:rPr>
                <w:rFonts w:eastAsiaTheme="minorEastAsia"/>
                <w:color w:val="0070C0"/>
                <w:lang w:val="en-US" w:eastAsia="zh-CN"/>
              </w:rPr>
              <w:t>not agree for now. See comments on 1832</w:t>
            </w:r>
          </w:p>
        </w:tc>
      </w:tr>
      <w:tr w:rsidR="00BA1F5C" w14:paraId="2CF6DB44" w14:textId="77777777">
        <w:trPr>
          <w:trHeight w:val="289"/>
        </w:trPr>
        <w:tc>
          <w:tcPr>
            <w:tcW w:w="1242" w:type="dxa"/>
            <w:gridSpan w:val="2"/>
            <w:vMerge/>
          </w:tcPr>
          <w:p w14:paraId="2CF6DB42" w14:textId="77777777" w:rsidR="00BA1F5C" w:rsidRDefault="00BA1F5C">
            <w:pPr>
              <w:spacing w:after="120"/>
              <w:rPr>
                <w:rFonts w:eastAsiaTheme="minorEastAsia"/>
                <w:color w:val="0070C0"/>
                <w:lang w:val="en-US" w:eastAsia="zh-CN"/>
              </w:rPr>
            </w:pPr>
          </w:p>
        </w:tc>
        <w:tc>
          <w:tcPr>
            <w:tcW w:w="8615" w:type="dxa"/>
          </w:tcPr>
          <w:p w14:paraId="2CF6DB43"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47" w14:textId="77777777">
        <w:tc>
          <w:tcPr>
            <w:tcW w:w="1242" w:type="dxa"/>
            <w:gridSpan w:val="2"/>
            <w:vMerge/>
          </w:tcPr>
          <w:p w14:paraId="2CF6DB45" w14:textId="77777777" w:rsidR="00BA1F5C" w:rsidRDefault="00BA1F5C">
            <w:pPr>
              <w:spacing w:after="120"/>
              <w:rPr>
                <w:rFonts w:eastAsiaTheme="minorEastAsia"/>
                <w:color w:val="0070C0"/>
                <w:lang w:val="en-US" w:eastAsia="zh-CN"/>
              </w:rPr>
            </w:pPr>
          </w:p>
        </w:tc>
        <w:tc>
          <w:tcPr>
            <w:tcW w:w="8615" w:type="dxa"/>
          </w:tcPr>
          <w:p w14:paraId="2CF6DB46" w14:textId="77777777" w:rsidR="00BA1F5C" w:rsidRDefault="00BA1F5C">
            <w:pPr>
              <w:spacing w:after="120"/>
              <w:rPr>
                <w:rFonts w:eastAsiaTheme="minorEastAsia"/>
                <w:color w:val="0070C0"/>
                <w:lang w:val="en-US" w:eastAsia="zh-CN"/>
              </w:rPr>
            </w:pPr>
          </w:p>
        </w:tc>
      </w:tr>
    </w:tbl>
    <w:p w14:paraId="2CF6DB48" w14:textId="77777777" w:rsidR="00BA1F5C" w:rsidRDefault="00BA1F5C">
      <w:pPr>
        <w:rPr>
          <w:color w:val="0070C0"/>
          <w:lang w:val="en-US" w:eastAsia="zh-CN"/>
        </w:rPr>
      </w:pPr>
    </w:p>
    <w:p w14:paraId="2CF6DB49" w14:textId="77777777" w:rsidR="00BA1F5C" w:rsidRDefault="00AF5563">
      <w:pPr>
        <w:pStyle w:val="Heading2"/>
      </w:pPr>
      <w:r>
        <w:t>Summary</w:t>
      </w:r>
      <w:r>
        <w:rPr>
          <w:rFonts w:hint="eastAsia"/>
        </w:rPr>
        <w:t xml:space="preserve"> for 1st round </w:t>
      </w:r>
    </w:p>
    <w:p w14:paraId="2CF6DB4A" w14:textId="77777777" w:rsidR="00BA1F5C" w:rsidRDefault="00AF5563">
      <w:pPr>
        <w:pStyle w:val="Heading3"/>
        <w:rPr>
          <w:sz w:val="24"/>
          <w:szCs w:val="16"/>
        </w:rPr>
      </w:pPr>
      <w:r>
        <w:rPr>
          <w:sz w:val="24"/>
          <w:szCs w:val="16"/>
        </w:rPr>
        <w:t xml:space="preserve">Open issues </w:t>
      </w:r>
    </w:p>
    <w:p w14:paraId="2CF6DB4B"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A1F5C" w14:paraId="2CF6DB4E" w14:textId="77777777">
        <w:tc>
          <w:tcPr>
            <w:tcW w:w="1230" w:type="dxa"/>
          </w:tcPr>
          <w:p w14:paraId="2CF6DB4C" w14:textId="77777777" w:rsidR="00BA1F5C" w:rsidRDefault="00BA1F5C">
            <w:pPr>
              <w:rPr>
                <w:rFonts w:eastAsiaTheme="minorEastAsia"/>
                <w:b/>
                <w:bCs/>
                <w:color w:val="0070C0"/>
                <w:lang w:val="en-US" w:eastAsia="zh-CN"/>
              </w:rPr>
            </w:pPr>
          </w:p>
        </w:tc>
        <w:tc>
          <w:tcPr>
            <w:tcW w:w="8401" w:type="dxa"/>
          </w:tcPr>
          <w:p w14:paraId="2CF6DB4D" w14:textId="77777777" w:rsidR="00BA1F5C" w:rsidRDefault="00AF55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A1F5C" w14:paraId="2CF6DB53" w14:textId="77777777">
        <w:tc>
          <w:tcPr>
            <w:tcW w:w="1230" w:type="dxa"/>
          </w:tcPr>
          <w:p w14:paraId="2CF6DB4F" w14:textId="77777777" w:rsidR="00BA1F5C" w:rsidRDefault="00AF556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CF6DB50" w14:textId="77777777" w:rsidR="00BA1F5C" w:rsidRDefault="00AF5563">
            <w:pPr>
              <w:rPr>
                <w:rFonts w:eastAsiaTheme="minorEastAsia"/>
                <w:i/>
                <w:color w:val="0070C0"/>
                <w:lang w:val="en-US" w:eastAsia="zh-CN"/>
              </w:rPr>
            </w:pPr>
            <w:r>
              <w:rPr>
                <w:rFonts w:eastAsiaTheme="minorEastAsia" w:hint="eastAsia"/>
                <w:i/>
                <w:color w:val="0070C0"/>
                <w:lang w:val="en-US" w:eastAsia="zh-CN"/>
              </w:rPr>
              <w:t>Tentative agreements:</w:t>
            </w:r>
          </w:p>
          <w:p w14:paraId="2CF6DB51" w14:textId="77777777" w:rsidR="00BA1F5C" w:rsidRDefault="00AF5563">
            <w:pPr>
              <w:rPr>
                <w:rFonts w:eastAsiaTheme="minorEastAsia"/>
                <w:i/>
                <w:color w:val="0070C0"/>
                <w:lang w:val="en-US" w:eastAsia="zh-CN"/>
              </w:rPr>
            </w:pPr>
            <w:r>
              <w:rPr>
                <w:rFonts w:eastAsiaTheme="minorEastAsia" w:hint="eastAsia"/>
                <w:i/>
                <w:color w:val="0070C0"/>
                <w:lang w:val="en-US" w:eastAsia="zh-CN"/>
              </w:rPr>
              <w:t>Candidate options:</w:t>
            </w:r>
          </w:p>
          <w:p w14:paraId="2CF6DB52" w14:textId="77777777" w:rsidR="00BA1F5C" w:rsidRDefault="00AF556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CF6DB54" w14:textId="77777777" w:rsidR="00BA1F5C" w:rsidRDefault="00BA1F5C">
      <w:pPr>
        <w:rPr>
          <w:i/>
          <w:color w:val="0070C0"/>
          <w:lang w:val="en-US" w:eastAsia="zh-CN"/>
        </w:rPr>
      </w:pPr>
    </w:p>
    <w:p w14:paraId="2CF6DB55" w14:textId="77777777" w:rsidR="00BA1F5C" w:rsidRDefault="00AF5563">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A1F5C" w14:paraId="2CF6DB5A" w14:textId="77777777">
        <w:trPr>
          <w:trHeight w:val="744"/>
        </w:trPr>
        <w:tc>
          <w:tcPr>
            <w:tcW w:w="1395" w:type="dxa"/>
          </w:tcPr>
          <w:p w14:paraId="2CF6DB56" w14:textId="77777777" w:rsidR="00BA1F5C" w:rsidRDefault="00BA1F5C">
            <w:pPr>
              <w:rPr>
                <w:rFonts w:eastAsiaTheme="minorEastAsia"/>
                <w:b/>
                <w:bCs/>
                <w:color w:val="0070C0"/>
                <w:lang w:val="en-US" w:eastAsia="zh-CN"/>
              </w:rPr>
            </w:pPr>
          </w:p>
        </w:tc>
        <w:tc>
          <w:tcPr>
            <w:tcW w:w="4554" w:type="dxa"/>
          </w:tcPr>
          <w:p w14:paraId="2CF6DB57"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F6DB58"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Assigned Company,</w:t>
            </w:r>
          </w:p>
          <w:p w14:paraId="2CF6DB59"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WF or LS lead</w:t>
            </w:r>
          </w:p>
        </w:tc>
      </w:tr>
      <w:tr w:rsidR="00BA1F5C" w14:paraId="2CF6DB60" w14:textId="77777777">
        <w:trPr>
          <w:trHeight w:val="358"/>
        </w:trPr>
        <w:tc>
          <w:tcPr>
            <w:tcW w:w="1395" w:type="dxa"/>
          </w:tcPr>
          <w:p w14:paraId="2CF6DB5B" w14:textId="77777777" w:rsidR="00BA1F5C" w:rsidRDefault="00AF55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F6DB5C" w14:textId="77777777" w:rsidR="00BA1F5C" w:rsidRDefault="00BA1F5C">
            <w:pPr>
              <w:rPr>
                <w:rFonts w:eastAsiaTheme="minorEastAsia"/>
                <w:color w:val="0070C0"/>
                <w:lang w:val="en-US" w:eastAsia="zh-CN"/>
              </w:rPr>
            </w:pPr>
          </w:p>
        </w:tc>
        <w:tc>
          <w:tcPr>
            <w:tcW w:w="2932" w:type="dxa"/>
          </w:tcPr>
          <w:p w14:paraId="2CF6DB5D" w14:textId="77777777" w:rsidR="00BA1F5C" w:rsidRDefault="00BA1F5C">
            <w:pPr>
              <w:spacing w:after="0"/>
              <w:rPr>
                <w:rFonts w:eastAsiaTheme="minorEastAsia"/>
                <w:color w:val="0070C0"/>
                <w:lang w:val="en-US" w:eastAsia="zh-CN"/>
              </w:rPr>
            </w:pPr>
          </w:p>
          <w:p w14:paraId="2CF6DB5E" w14:textId="77777777" w:rsidR="00BA1F5C" w:rsidRDefault="00BA1F5C">
            <w:pPr>
              <w:spacing w:after="0"/>
              <w:rPr>
                <w:rFonts w:eastAsiaTheme="minorEastAsia"/>
                <w:color w:val="0070C0"/>
                <w:lang w:val="en-US" w:eastAsia="zh-CN"/>
              </w:rPr>
            </w:pPr>
          </w:p>
          <w:p w14:paraId="2CF6DB5F" w14:textId="77777777" w:rsidR="00BA1F5C" w:rsidRDefault="00BA1F5C">
            <w:pPr>
              <w:rPr>
                <w:rFonts w:eastAsiaTheme="minorEastAsia"/>
                <w:color w:val="0070C0"/>
                <w:lang w:val="en-US" w:eastAsia="zh-CN"/>
              </w:rPr>
            </w:pPr>
          </w:p>
        </w:tc>
      </w:tr>
    </w:tbl>
    <w:p w14:paraId="2CF6DB61" w14:textId="77777777" w:rsidR="00BA1F5C" w:rsidRDefault="00BA1F5C">
      <w:pPr>
        <w:rPr>
          <w:i/>
          <w:color w:val="0070C0"/>
          <w:lang w:eastAsia="zh-CN"/>
        </w:rPr>
      </w:pPr>
    </w:p>
    <w:p w14:paraId="2CF6DB62" w14:textId="77777777" w:rsidR="00BA1F5C" w:rsidRDefault="00AF5563">
      <w:pPr>
        <w:pStyle w:val="Heading3"/>
        <w:rPr>
          <w:sz w:val="24"/>
          <w:szCs w:val="16"/>
        </w:rPr>
      </w:pPr>
      <w:r>
        <w:rPr>
          <w:sz w:val="24"/>
          <w:szCs w:val="16"/>
        </w:rPr>
        <w:t>CRs/TPs</w:t>
      </w:r>
    </w:p>
    <w:p w14:paraId="2CF6DB63" w14:textId="77777777" w:rsidR="00BA1F5C" w:rsidRDefault="00AF556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31"/>
        <w:gridCol w:w="11"/>
        <w:gridCol w:w="8615"/>
      </w:tblGrid>
      <w:tr w:rsidR="00BA1F5C" w14:paraId="2CF6DB66" w14:textId="77777777">
        <w:tc>
          <w:tcPr>
            <w:tcW w:w="1231" w:type="dxa"/>
          </w:tcPr>
          <w:p w14:paraId="2CF6DB64" w14:textId="77777777" w:rsidR="00BA1F5C" w:rsidRDefault="00AF5563">
            <w:pPr>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14:paraId="2CF6DB65" w14:textId="77777777" w:rsidR="00BA1F5C" w:rsidRDefault="00AF556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B69" w14:textId="77777777">
        <w:trPr>
          <w:trHeight w:val="1017"/>
        </w:trPr>
        <w:tc>
          <w:tcPr>
            <w:tcW w:w="1242" w:type="dxa"/>
            <w:gridSpan w:val="2"/>
          </w:tcPr>
          <w:p w14:paraId="2CF6DB67"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01252</w:t>
            </w:r>
          </w:p>
        </w:tc>
        <w:tc>
          <w:tcPr>
            <w:tcW w:w="8615" w:type="dxa"/>
          </w:tcPr>
          <w:p w14:paraId="2CF6DB68" w14:textId="77777777" w:rsidR="00BA1F5C" w:rsidRDefault="00BA1F5C">
            <w:pPr>
              <w:spacing w:after="120"/>
              <w:rPr>
                <w:rFonts w:eastAsiaTheme="minorEastAsia"/>
                <w:color w:val="0070C0"/>
                <w:lang w:val="en-US" w:eastAsia="zh-CN"/>
              </w:rPr>
            </w:pPr>
          </w:p>
        </w:tc>
      </w:tr>
      <w:tr w:rsidR="00BA1F5C" w14:paraId="2CF6DB6C" w14:textId="77777777">
        <w:trPr>
          <w:trHeight w:val="1017"/>
        </w:trPr>
        <w:tc>
          <w:tcPr>
            <w:tcW w:w="1242" w:type="dxa"/>
            <w:gridSpan w:val="2"/>
          </w:tcPr>
          <w:p w14:paraId="2CF6DB6A" w14:textId="77777777" w:rsidR="00BA1F5C" w:rsidRDefault="00AF5563">
            <w:pPr>
              <w:spacing w:after="120"/>
              <w:rPr>
                <w:rFonts w:eastAsiaTheme="minorEastAsia"/>
                <w:color w:val="0070C0"/>
                <w:lang w:val="en-US" w:eastAsia="zh-CN"/>
              </w:rPr>
            </w:pPr>
            <w:r>
              <w:rPr>
                <w:rFonts w:hint="eastAsia"/>
                <w:lang w:val="en-US" w:eastAsia="zh-CN"/>
              </w:rPr>
              <w:t>R4-2001717</w:t>
            </w:r>
          </w:p>
        </w:tc>
        <w:tc>
          <w:tcPr>
            <w:tcW w:w="8615" w:type="dxa"/>
          </w:tcPr>
          <w:p w14:paraId="2CF6DB6B" w14:textId="77777777" w:rsidR="00BA1F5C" w:rsidRDefault="00BA1F5C">
            <w:pPr>
              <w:spacing w:after="120"/>
              <w:rPr>
                <w:rFonts w:eastAsiaTheme="minorEastAsia"/>
                <w:color w:val="0070C0"/>
                <w:lang w:val="en-US" w:eastAsia="zh-CN"/>
              </w:rPr>
            </w:pPr>
          </w:p>
        </w:tc>
      </w:tr>
      <w:tr w:rsidR="00BA1F5C" w14:paraId="2CF6DB6F" w14:textId="77777777">
        <w:trPr>
          <w:trHeight w:val="1017"/>
        </w:trPr>
        <w:tc>
          <w:tcPr>
            <w:tcW w:w="1242" w:type="dxa"/>
            <w:gridSpan w:val="2"/>
          </w:tcPr>
          <w:p w14:paraId="2CF6DB6D" w14:textId="77777777" w:rsidR="00BA1F5C" w:rsidRDefault="00AF5563">
            <w:pPr>
              <w:spacing w:after="120"/>
              <w:rPr>
                <w:rFonts w:eastAsiaTheme="minorEastAsia"/>
                <w:color w:val="0070C0"/>
                <w:lang w:val="en-US" w:eastAsia="zh-CN"/>
              </w:rPr>
            </w:pPr>
            <w:r>
              <w:rPr>
                <w:rFonts w:hint="eastAsia"/>
                <w:lang w:val="en-US" w:eastAsia="zh-CN"/>
              </w:rPr>
              <w:t>R4-2001906</w:t>
            </w:r>
          </w:p>
        </w:tc>
        <w:tc>
          <w:tcPr>
            <w:tcW w:w="8615" w:type="dxa"/>
          </w:tcPr>
          <w:p w14:paraId="2CF6DB6E" w14:textId="77777777" w:rsidR="00BA1F5C" w:rsidRDefault="00BA1F5C">
            <w:pPr>
              <w:spacing w:after="120"/>
              <w:rPr>
                <w:rFonts w:eastAsiaTheme="minorEastAsia"/>
                <w:color w:val="0070C0"/>
                <w:lang w:val="en-US" w:eastAsia="zh-CN"/>
              </w:rPr>
            </w:pPr>
          </w:p>
        </w:tc>
      </w:tr>
      <w:tr w:rsidR="00BA1F5C" w14:paraId="2CF6DB72" w14:textId="77777777">
        <w:trPr>
          <w:trHeight w:val="1017"/>
        </w:trPr>
        <w:tc>
          <w:tcPr>
            <w:tcW w:w="1242" w:type="dxa"/>
            <w:gridSpan w:val="2"/>
          </w:tcPr>
          <w:p w14:paraId="2CF6DB70" w14:textId="77777777" w:rsidR="00BA1F5C" w:rsidRDefault="00AF5563">
            <w:pPr>
              <w:spacing w:after="120"/>
              <w:rPr>
                <w:rFonts w:eastAsiaTheme="minorEastAsia"/>
                <w:color w:val="0070C0"/>
                <w:lang w:val="en-US" w:eastAsia="zh-CN"/>
              </w:rPr>
            </w:pPr>
            <w:r>
              <w:rPr>
                <w:rFonts w:hint="eastAsia"/>
                <w:lang w:val="en-US" w:eastAsia="zh-CN"/>
              </w:rPr>
              <w:t>R4-2001833</w:t>
            </w:r>
          </w:p>
        </w:tc>
        <w:tc>
          <w:tcPr>
            <w:tcW w:w="8615" w:type="dxa"/>
          </w:tcPr>
          <w:p w14:paraId="2CF6DB71" w14:textId="77777777" w:rsidR="00BA1F5C" w:rsidRDefault="00BA1F5C">
            <w:pPr>
              <w:spacing w:after="120"/>
              <w:rPr>
                <w:rFonts w:eastAsiaTheme="minorEastAsia"/>
                <w:color w:val="0070C0"/>
                <w:lang w:val="en-US" w:eastAsia="zh-CN"/>
              </w:rPr>
            </w:pPr>
          </w:p>
        </w:tc>
      </w:tr>
    </w:tbl>
    <w:p w14:paraId="2CF6DB73" w14:textId="77777777" w:rsidR="00BA1F5C" w:rsidRDefault="00BA1F5C">
      <w:pPr>
        <w:rPr>
          <w:color w:val="0070C0"/>
          <w:lang w:val="en-US" w:eastAsia="zh-CN"/>
        </w:rPr>
      </w:pPr>
    </w:p>
    <w:p w14:paraId="2CF6DB74" w14:textId="77777777" w:rsidR="00BA1F5C" w:rsidRPr="00113C18" w:rsidRDefault="00AF5563">
      <w:pPr>
        <w:pStyle w:val="Heading2"/>
        <w:rPr>
          <w:lang w:val="en-US"/>
        </w:rPr>
      </w:pPr>
      <w:r w:rsidRPr="00113C18">
        <w:rPr>
          <w:rFonts w:hint="eastAsia"/>
          <w:lang w:val="en-US"/>
        </w:rPr>
        <w:t>Discussion on 2nd round</w:t>
      </w:r>
      <w:r w:rsidRPr="00113C18">
        <w:rPr>
          <w:lang w:val="en-US"/>
        </w:rPr>
        <w:t xml:space="preserve"> (if applicable)</w:t>
      </w:r>
    </w:p>
    <w:p w14:paraId="2CF6DB75" w14:textId="77777777" w:rsidR="00BA1F5C" w:rsidRPr="00113C18" w:rsidRDefault="00BA1F5C">
      <w:pPr>
        <w:rPr>
          <w:lang w:val="en-US" w:eastAsia="zh-CN"/>
        </w:rPr>
      </w:pPr>
    </w:p>
    <w:p w14:paraId="2CF6DB76" w14:textId="77777777" w:rsidR="00BA1F5C" w:rsidRPr="00113C18" w:rsidRDefault="00AF5563">
      <w:pPr>
        <w:pStyle w:val="Heading2"/>
        <w:rPr>
          <w:lang w:val="en-US"/>
        </w:rPr>
      </w:pPr>
      <w:r w:rsidRPr="00113C18">
        <w:rPr>
          <w:rFonts w:hint="eastAsia"/>
          <w:lang w:val="en-US"/>
        </w:rPr>
        <w:t>Summary on 2nd round</w:t>
      </w:r>
      <w:r w:rsidRPr="00113C18">
        <w:rPr>
          <w:lang w:val="en-US"/>
        </w:rPr>
        <w:t xml:space="preserve"> (if applicable)</w:t>
      </w:r>
    </w:p>
    <w:p w14:paraId="2CF6DB77"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A1F5C" w14:paraId="2CF6DB7A" w14:textId="77777777">
        <w:tc>
          <w:tcPr>
            <w:tcW w:w="1494" w:type="dxa"/>
          </w:tcPr>
          <w:p w14:paraId="2CF6DB78" w14:textId="77777777" w:rsidR="00BA1F5C" w:rsidRDefault="00AF55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F6DB79" w14:textId="77777777" w:rsidR="00BA1F5C" w:rsidRDefault="00AF556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B7D" w14:textId="77777777">
        <w:tc>
          <w:tcPr>
            <w:tcW w:w="1494" w:type="dxa"/>
          </w:tcPr>
          <w:p w14:paraId="2CF6DB7B" w14:textId="77777777" w:rsidR="00BA1F5C" w:rsidRDefault="00AF556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CF6DB7C" w14:textId="77777777" w:rsidR="00BA1F5C" w:rsidRDefault="00AF55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F6DB7E" w14:textId="77777777" w:rsidR="00BA1F5C" w:rsidRDefault="00BA1F5C"/>
    <w:p w14:paraId="2CF6DB7F" w14:textId="77777777" w:rsidR="00BA1F5C" w:rsidRDefault="00AF5563">
      <w:pPr>
        <w:pStyle w:val="Heading1"/>
        <w:rPr>
          <w:lang w:eastAsia="ja-JP"/>
        </w:rPr>
      </w:pPr>
      <w:r>
        <w:rPr>
          <w:lang w:eastAsia="ja-JP"/>
        </w:rPr>
        <w:lastRenderedPageBreak/>
        <w:t xml:space="preserve">Topic #2: </w:t>
      </w:r>
      <w:r>
        <w:rPr>
          <w:rFonts w:hint="eastAsia"/>
          <w:lang w:val="en-US" w:eastAsia="zh-CN"/>
        </w:rPr>
        <w:t>IAB EMC</w:t>
      </w:r>
    </w:p>
    <w:p w14:paraId="2CF6DB80" w14:textId="77777777" w:rsidR="00BA1F5C" w:rsidRDefault="00AF5563">
      <w:r>
        <w:rPr>
          <w:rFonts w:hint="eastAsia"/>
          <w:lang w:val="en-US" w:eastAsia="zh-CN"/>
        </w:rPr>
        <w:t>The IAB EMC has been discussed in this topic and to answer the questions from last meeting. Set of core requirements has been discussed.</w:t>
      </w:r>
    </w:p>
    <w:p w14:paraId="2CF6DB81" w14:textId="77777777" w:rsidR="00BA1F5C" w:rsidRDefault="00AF5563">
      <w:pPr>
        <w:pStyle w:val="Heading2"/>
      </w:pPr>
      <w:r>
        <w:rPr>
          <w:rFonts w:hint="eastAsia"/>
        </w:rPr>
        <w:t>Co</w:t>
      </w:r>
      <w:r>
        <w:rPr>
          <w:rFonts w:hint="eastAsia"/>
        </w:rPr>
        <w:t>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A1F5C" w14:paraId="2CF6DB85" w14:textId="77777777">
        <w:trPr>
          <w:trHeight w:val="468"/>
        </w:trPr>
        <w:tc>
          <w:tcPr>
            <w:tcW w:w="1648" w:type="dxa"/>
            <w:vAlign w:val="center"/>
          </w:tcPr>
          <w:p w14:paraId="2CF6DB82" w14:textId="77777777" w:rsidR="00BA1F5C" w:rsidRDefault="00AF5563">
            <w:pPr>
              <w:spacing w:before="120" w:after="120"/>
              <w:rPr>
                <w:rFonts w:eastAsia="Yu Mincho"/>
                <w:b/>
                <w:bCs/>
              </w:rPr>
            </w:pPr>
            <w:r>
              <w:rPr>
                <w:rFonts w:eastAsia="Yu Mincho"/>
                <w:b/>
                <w:bCs/>
              </w:rPr>
              <w:t>T-doc number</w:t>
            </w:r>
          </w:p>
        </w:tc>
        <w:tc>
          <w:tcPr>
            <w:tcW w:w="1437" w:type="dxa"/>
            <w:vAlign w:val="center"/>
          </w:tcPr>
          <w:p w14:paraId="2CF6DB83" w14:textId="77777777" w:rsidR="00BA1F5C" w:rsidRDefault="00AF5563">
            <w:pPr>
              <w:spacing w:before="120" w:after="120"/>
              <w:rPr>
                <w:rFonts w:eastAsia="Yu Mincho"/>
                <w:b/>
                <w:bCs/>
              </w:rPr>
            </w:pPr>
            <w:r>
              <w:rPr>
                <w:rFonts w:eastAsia="Yu Mincho"/>
                <w:b/>
                <w:bCs/>
              </w:rPr>
              <w:t>Company</w:t>
            </w:r>
          </w:p>
        </w:tc>
        <w:tc>
          <w:tcPr>
            <w:tcW w:w="6772" w:type="dxa"/>
            <w:vAlign w:val="center"/>
          </w:tcPr>
          <w:p w14:paraId="2CF6DB84" w14:textId="77777777" w:rsidR="00BA1F5C" w:rsidRDefault="00AF5563">
            <w:pPr>
              <w:spacing w:before="120" w:after="120"/>
              <w:rPr>
                <w:rFonts w:eastAsia="Yu Mincho"/>
                <w:b/>
                <w:bCs/>
              </w:rPr>
            </w:pPr>
            <w:r>
              <w:rPr>
                <w:rFonts w:eastAsia="Yu Mincho"/>
                <w:b/>
                <w:bCs/>
              </w:rPr>
              <w:t>Proposals / Observations</w:t>
            </w:r>
          </w:p>
        </w:tc>
      </w:tr>
      <w:tr w:rsidR="00BA1F5C" w14:paraId="2CF6DB8E" w14:textId="77777777">
        <w:trPr>
          <w:trHeight w:val="468"/>
        </w:trPr>
        <w:tc>
          <w:tcPr>
            <w:tcW w:w="1648" w:type="dxa"/>
          </w:tcPr>
          <w:p w14:paraId="2CF6DB86" w14:textId="77777777" w:rsidR="00BA1F5C" w:rsidRDefault="00AF5563">
            <w:pPr>
              <w:spacing w:before="120" w:after="120"/>
              <w:rPr>
                <w:lang w:val="en-US" w:eastAsia="zh-CN"/>
              </w:rPr>
            </w:pPr>
            <w:r>
              <w:rPr>
                <w:rFonts w:hint="eastAsia"/>
                <w:lang w:val="en-US" w:eastAsia="zh-CN"/>
              </w:rPr>
              <w:t>R4-2001253</w:t>
            </w:r>
          </w:p>
        </w:tc>
        <w:tc>
          <w:tcPr>
            <w:tcW w:w="1437" w:type="dxa"/>
          </w:tcPr>
          <w:p w14:paraId="2CF6DB87" w14:textId="77777777" w:rsidR="00BA1F5C" w:rsidRDefault="00AF5563">
            <w:pPr>
              <w:spacing w:before="120" w:after="120"/>
              <w:rPr>
                <w:lang w:val="en-US" w:eastAsia="zh-CN"/>
              </w:rPr>
            </w:pPr>
            <w:r>
              <w:rPr>
                <w:rFonts w:hint="eastAsia"/>
                <w:lang w:val="en-US" w:eastAsia="zh-CN"/>
              </w:rPr>
              <w:t>ZTE</w:t>
            </w:r>
          </w:p>
        </w:tc>
        <w:tc>
          <w:tcPr>
            <w:tcW w:w="6772" w:type="dxa"/>
          </w:tcPr>
          <w:p w14:paraId="2CF6DB88" w14:textId="77777777" w:rsidR="00BA1F5C" w:rsidRDefault="00AF5563">
            <w:pPr>
              <w:spacing w:before="120" w:after="120"/>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14:paraId="2CF6DB89" w14:textId="77777777" w:rsidR="00BA1F5C" w:rsidRDefault="00AF5563">
            <w:pPr>
              <w:spacing w:before="120" w:after="120"/>
              <w:rPr>
                <w:sz w:val="21"/>
                <w:szCs w:val="22"/>
                <w:lang w:val="en-US" w:eastAsia="zh-CN"/>
              </w:rPr>
            </w:pPr>
            <w:r>
              <w:rPr>
                <w:rFonts w:hint="eastAsia"/>
                <w:sz w:val="21"/>
                <w:szCs w:val="22"/>
                <w:lang w:val="en-US" w:eastAsia="zh-CN"/>
              </w:rPr>
              <w:t xml:space="preserve">Proposal 2: For </w:t>
            </w:r>
            <w:r>
              <w:rPr>
                <w:rFonts w:hint="eastAsia"/>
                <w:sz w:val="21"/>
                <w:szCs w:val="22"/>
                <w:lang w:val="en-US" w:eastAsia="zh-CN"/>
              </w:rPr>
              <w:t>TDM IAB-node with only one enclosure, reuse current radiated emission requirement of BS in TS 38.113.</w:t>
            </w:r>
          </w:p>
          <w:p w14:paraId="2CF6DB8A" w14:textId="77777777" w:rsidR="00BA1F5C" w:rsidRDefault="00AF5563">
            <w:pPr>
              <w:spacing w:before="120" w:after="120"/>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14:paraId="2CF6DB8B" w14:textId="77777777" w:rsidR="00BA1F5C" w:rsidRDefault="00AF5563">
            <w:pPr>
              <w:spacing w:before="120" w:after="120"/>
              <w:rPr>
                <w:sz w:val="21"/>
                <w:szCs w:val="22"/>
                <w:lang w:val="en-US" w:eastAsia="zh-CN"/>
              </w:rPr>
            </w:pPr>
            <w:r>
              <w:rPr>
                <w:rFonts w:hint="eastAsia"/>
                <w:sz w:val="21"/>
                <w:szCs w:val="22"/>
                <w:lang w:val="en-US" w:eastAsia="zh-CN"/>
              </w:rPr>
              <w:t xml:space="preserve">Proposal 4: </w:t>
            </w:r>
            <w:r>
              <w:rPr>
                <w:rFonts w:hint="eastAsia"/>
                <w:sz w:val="21"/>
                <w:szCs w:val="22"/>
                <w:lang w:val="en-US" w:eastAsia="zh-CN"/>
              </w:rPr>
              <w:t>Similar principle of BS EMC spec for the type 1-O and 2-</w:t>
            </w:r>
            <w:proofErr w:type="gramStart"/>
            <w:r>
              <w:rPr>
                <w:rFonts w:hint="eastAsia"/>
                <w:sz w:val="21"/>
                <w:szCs w:val="22"/>
                <w:lang w:val="en-US" w:eastAsia="zh-CN"/>
              </w:rPr>
              <w:t>O  BS</w:t>
            </w:r>
            <w:proofErr w:type="gramEnd"/>
            <w:r>
              <w:rPr>
                <w:rFonts w:hint="eastAsia"/>
                <w:sz w:val="21"/>
                <w:szCs w:val="22"/>
                <w:lang w:val="en-US" w:eastAsia="zh-CN"/>
              </w:rPr>
              <w:t xml:space="preserve"> will be applied to the type 1-O and 2-O TDM IAB-node for radiated emission requirement.</w:t>
            </w:r>
          </w:p>
          <w:p w14:paraId="2CF6DB8C" w14:textId="77777777" w:rsidR="00BA1F5C" w:rsidRDefault="00AF5563">
            <w:pPr>
              <w:spacing w:before="120" w:after="120"/>
              <w:rPr>
                <w:sz w:val="21"/>
                <w:szCs w:val="22"/>
                <w:lang w:val="en-US" w:eastAsia="zh-CN"/>
              </w:rPr>
            </w:pPr>
            <w:r>
              <w:rPr>
                <w:rFonts w:hint="eastAsia"/>
                <w:sz w:val="21"/>
                <w:szCs w:val="22"/>
                <w:lang w:val="en-US" w:eastAsia="zh-CN"/>
              </w:rPr>
              <w:t xml:space="preserve">Proposal 5: For IAB with different enclosure, the conducted emission limit of Class A and Class B applies </w:t>
            </w:r>
            <w:r>
              <w:rPr>
                <w:rFonts w:hint="eastAsia"/>
                <w:sz w:val="21"/>
                <w:szCs w:val="22"/>
                <w:lang w:val="en-US" w:eastAsia="zh-CN"/>
              </w:rPr>
              <w:t>based on different usage environment.</w:t>
            </w:r>
          </w:p>
          <w:p w14:paraId="2CF6DB8D" w14:textId="77777777" w:rsidR="00BA1F5C" w:rsidRDefault="00AF5563">
            <w:pPr>
              <w:spacing w:before="120" w:after="120"/>
              <w:rPr>
                <w:lang w:val="en-US" w:eastAsia="zh-CN"/>
              </w:rPr>
            </w:pPr>
            <w:r>
              <w:rPr>
                <w:rFonts w:hint="eastAsia"/>
                <w:sz w:val="21"/>
                <w:szCs w:val="22"/>
                <w:lang w:val="en-US" w:eastAsia="zh-CN"/>
              </w:rPr>
              <w:t>Proposal 6: Reuse base station requirement for harmonic current emission and voltage fluctuation and flicker to an IAB-node.</w:t>
            </w:r>
          </w:p>
        </w:tc>
      </w:tr>
      <w:tr w:rsidR="00BA1F5C" w14:paraId="2CF6DB96" w14:textId="77777777">
        <w:trPr>
          <w:trHeight w:val="468"/>
        </w:trPr>
        <w:tc>
          <w:tcPr>
            <w:tcW w:w="1648" w:type="dxa"/>
          </w:tcPr>
          <w:p w14:paraId="2CF6DB8F" w14:textId="77777777" w:rsidR="00BA1F5C" w:rsidRDefault="00AF5563">
            <w:pPr>
              <w:spacing w:before="120" w:after="120"/>
              <w:rPr>
                <w:lang w:val="en-US" w:eastAsia="zh-CN"/>
              </w:rPr>
            </w:pPr>
            <w:r>
              <w:rPr>
                <w:rFonts w:hint="eastAsia"/>
                <w:lang w:val="en-US" w:eastAsia="zh-CN"/>
              </w:rPr>
              <w:t>R4-2001254</w:t>
            </w:r>
          </w:p>
        </w:tc>
        <w:tc>
          <w:tcPr>
            <w:tcW w:w="1437" w:type="dxa"/>
          </w:tcPr>
          <w:p w14:paraId="2CF6DB90" w14:textId="77777777" w:rsidR="00BA1F5C" w:rsidRDefault="00AF5563">
            <w:pPr>
              <w:spacing w:before="120" w:after="120"/>
              <w:rPr>
                <w:lang w:val="en-US" w:eastAsia="zh-CN"/>
              </w:rPr>
            </w:pPr>
            <w:bookmarkStart w:id="3" w:name="OLE_LINK1"/>
            <w:r>
              <w:rPr>
                <w:rFonts w:hint="eastAsia"/>
                <w:lang w:val="en-US" w:eastAsia="zh-CN"/>
              </w:rPr>
              <w:t>ZTE</w:t>
            </w:r>
            <w:bookmarkEnd w:id="3"/>
          </w:p>
        </w:tc>
        <w:tc>
          <w:tcPr>
            <w:tcW w:w="6772" w:type="dxa"/>
          </w:tcPr>
          <w:p w14:paraId="2CF6DB91" w14:textId="77777777" w:rsidR="00BA1F5C" w:rsidRDefault="00AF5563">
            <w:pPr>
              <w:spacing w:before="120" w:after="120"/>
              <w:rPr>
                <w:sz w:val="21"/>
                <w:szCs w:val="22"/>
                <w:lang w:val="en-US" w:eastAsia="zh-CN"/>
              </w:rPr>
            </w:pPr>
            <w:r>
              <w:rPr>
                <w:rFonts w:hint="eastAsia"/>
                <w:sz w:val="21"/>
                <w:szCs w:val="22"/>
                <w:lang w:val="en-US" w:eastAsia="zh-CN"/>
              </w:rPr>
              <w:t>Observation 1: EMC immunity requirement is defined per enclosure/port and its</w:t>
            </w:r>
            <w:r>
              <w:rPr>
                <w:rFonts w:hint="eastAsia"/>
                <w:sz w:val="21"/>
                <w:szCs w:val="22"/>
                <w:lang w:val="en-US" w:eastAsia="zh-CN"/>
              </w:rPr>
              <w:t xml:space="preserve"> location environment. </w:t>
            </w:r>
          </w:p>
          <w:p w14:paraId="2CF6DB92" w14:textId="77777777" w:rsidR="00BA1F5C" w:rsidRDefault="00AF5563">
            <w:pPr>
              <w:spacing w:before="120" w:after="120"/>
              <w:rPr>
                <w:sz w:val="21"/>
                <w:szCs w:val="22"/>
                <w:lang w:val="en-US" w:eastAsia="zh-CN"/>
              </w:rPr>
            </w:pPr>
            <w:r>
              <w:rPr>
                <w:rFonts w:hint="eastAsia"/>
                <w:sz w:val="21"/>
                <w:szCs w:val="22"/>
                <w:lang w:val="en-US" w:eastAsia="zh-CN"/>
              </w:rPr>
              <w:t>Observation 2: The immunity test which are based on IEC 61000 series will be similar for DU and MT, however, the test level can be different.</w:t>
            </w:r>
          </w:p>
          <w:p w14:paraId="2CF6DB93" w14:textId="77777777" w:rsidR="00BA1F5C" w:rsidRDefault="00AF5563">
            <w:pPr>
              <w:spacing w:before="120" w:after="120"/>
              <w:rPr>
                <w:sz w:val="21"/>
                <w:szCs w:val="22"/>
                <w:lang w:val="en-US" w:eastAsia="zh-CN"/>
              </w:rPr>
            </w:pPr>
            <w:r>
              <w:rPr>
                <w:rFonts w:hint="eastAsia"/>
                <w:sz w:val="21"/>
                <w:szCs w:val="22"/>
                <w:lang w:val="en-US" w:eastAsia="zh-CN"/>
              </w:rPr>
              <w:t>Observation 3: The immunity test based on ports can be finalized as tests and requirements</w:t>
            </w:r>
            <w:r>
              <w:rPr>
                <w:rFonts w:hint="eastAsia"/>
                <w:sz w:val="21"/>
                <w:szCs w:val="22"/>
                <w:lang w:val="en-US" w:eastAsia="zh-CN"/>
              </w:rPr>
              <w:t xml:space="preserve"> are defined specifically on ports but with different levels for different environment.</w:t>
            </w:r>
          </w:p>
          <w:p w14:paraId="2CF6DB94" w14:textId="77777777" w:rsidR="00BA1F5C" w:rsidRDefault="00AF5563">
            <w:pPr>
              <w:spacing w:before="120" w:after="120"/>
              <w:rPr>
                <w:sz w:val="21"/>
                <w:szCs w:val="22"/>
                <w:lang w:val="en-US" w:eastAsia="zh-CN"/>
              </w:rPr>
            </w:pPr>
            <w:r>
              <w:rPr>
                <w:rFonts w:hint="eastAsia"/>
                <w:sz w:val="21"/>
                <w:szCs w:val="22"/>
                <w:lang w:val="en-US" w:eastAsia="zh-CN"/>
              </w:rPr>
              <w:t xml:space="preserve">Observation 4: For different enclosure case, the radiated immunity test can be performed for each enclosure as UE </w:t>
            </w:r>
            <w:proofErr w:type="spellStart"/>
            <w:r>
              <w:rPr>
                <w:rFonts w:hint="eastAsia"/>
                <w:sz w:val="21"/>
                <w:szCs w:val="22"/>
                <w:lang w:val="en-US" w:eastAsia="zh-CN"/>
              </w:rPr>
              <w:t>requiremaent</w:t>
            </w:r>
            <w:proofErr w:type="spellEnd"/>
            <w:r>
              <w:rPr>
                <w:rFonts w:hint="eastAsia"/>
                <w:sz w:val="21"/>
                <w:szCs w:val="22"/>
                <w:lang w:val="en-US" w:eastAsia="zh-CN"/>
              </w:rPr>
              <w:t xml:space="preserve"> for MT and BS requirement for DU.</w:t>
            </w:r>
          </w:p>
          <w:p w14:paraId="2CF6DB95" w14:textId="77777777" w:rsidR="00BA1F5C" w:rsidRDefault="00AF5563">
            <w:pPr>
              <w:spacing w:before="120" w:after="120"/>
              <w:rPr>
                <w:lang w:val="en-US" w:eastAsia="zh-CN"/>
              </w:rPr>
            </w:pPr>
            <w:r>
              <w:rPr>
                <w:rFonts w:hint="eastAsia"/>
                <w:sz w:val="21"/>
                <w:szCs w:val="22"/>
                <w:lang w:val="en-US" w:eastAsia="zh-CN"/>
              </w:rPr>
              <w:t>Observa</w:t>
            </w:r>
            <w:r>
              <w:rPr>
                <w:rFonts w:hint="eastAsia"/>
                <w:sz w:val="21"/>
                <w:szCs w:val="22"/>
                <w:lang w:val="en-US" w:eastAsia="zh-CN"/>
              </w:rPr>
              <w:t>tion 5: The easiest way to define radiated immunity test for one enclosure case is test each function separately, but this method cannot test the real case of IAB function.</w:t>
            </w:r>
          </w:p>
        </w:tc>
      </w:tr>
      <w:tr w:rsidR="00BA1F5C" w14:paraId="2CF6DB9A" w14:textId="77777777">
        <w:trPr>
          <w:trHeight w:val="468"/>
        </w:trPr>
        <w:tc>
          <w:tcPr>
            <w:tcW w:w="1648" w:type="dxa"/>
          </w:tcPr>
          <w:p w14:paraId="2CF6DB97" w14:textId="77777777" w:rsidR="00BA1F5C" w:rsidRDefault="00AF5563">
            <w:pPr>
              <w:spacing w:before="120" w:after="120"/>
              <w:rPr>
                <w:lang w:val="en-US" w:eastAsia="zh-CN"/>
              </w:rPr>
            </w:pPr>
            <w:r>
              <w:rPr>
                <w:rFonts w:hint="eastAsia"/>
                <w:lang w:val="en-US" w:eastAsia="zh-CN"/>
              </w:rPr>
              <w:t>R4-2001255</w:t>
            </w:r>
          </w:p>
        </w:tc>
        <w:tc>
          <w:tcPr>
            <w:tcW w:w="1437" w:type="dxa"/>
          </w:tcPr>
          <w:p w14:paraId="2CF6DB98" w14:textId="77777777" w:rsidR="00BA1F5C" w:rsidRDefault="00AF5563">
            <w:pPr>
              <w:spacing w:before="120" w:after="120"/>
              <w:rPr>
                <w:lang w:val="en-US" w:eastAsia="zh-CN"/>
              </w:rPr>
            </w:pPr>
            <w:r>
              <w:rPr>
                <w:rFonts w:hint="eastAsia"/>
                <w:lang w:val="en-US" w:eastAsia="zh-CN"/>
              </w:rPr>
              <w:t>ZTE</w:t>
            </w:r>
          </w:p>
        </w:tc>
        <w:tc>
          <w:tcPr>
            <w:tcW w:w="6772" w:type="dxa"/>
          </w:tcPr>
          <w:p w14:paraId="2CF6DB99" w14:textId="77777777" w:rsidR="00BA1F5C" w:rsidRDefault="00AF5563">
            <w:pPr>
              <w:spacing w:before="120" w:after="120"/>
              <w:rPr>
                <w:lang w:val="en-US" w:eastAsia="zh-CN"/>
              </w:rPr>
            </w:pPr>
            <w:r>
              <w:rPr>
                <w:rFonts w:hint="eastAsia"/>
                <w:lang w:val="en-US" w:eastAsia="zh-CN"/>
              </w:rPr>
              <w:t>TP to TR on IAB EMC emission requirements</w:t>
            </w:r>
          </w:p>
        </w:tc>
      </w:tr>
      <w:tr w:rsidR="00BA1F5C" w14:paraId="2CF6DB9E" w14:textId="77777777">
        <w:trPr>
          <w:trHeight w:val="448"/>
        </w:trPr>
        <w:tc>
          <w:tcPr>
            <w:tcW w:w="1648" w:type="dxa"/>
          </w:tcPr>
          <w:p w14:paraId="2CF6DB9B" w14:textId="77777777" w:rsidR="00BA1F5C" w:rsidRDefault="00AF5563">
            <w:pPr>
              <w:spacing w:before="120" w:after="120"/>
              <w:rPr>
                <w:lang w:val="en-US" w:eastAsia="zh-CN"/>
              </w:rPr>
            </w:pPr>
            <w:r>
              <w:rPr>
                <w:rFonts w:hint="eastAsia"/>
                <w:lang w:val="en-US" w:eastAsia="zh-CN"/>
              </w:rPr>
              <w:t>R4-2001256</w:t>
            </w:r>
          </w:p>
        </w:tc>
        <w:tc>
          <w:tcPr>
            <w:tcW w:w="1437" w:type="dxa"/>
          </w:tcPr>
          <w:p w14:paraId="2CF6DB9C" w14:textId="77777777" w:rsidR="00BA1F5C" w:rsidRDefault="00AF5563">
            <w:pPr>
              <w:spacing w:before="120" w:after="120"/>
              <w:rPr>
                <w:lang w:val="en-US" w:eastAsia="zh-CN"/>
              </w:rPr>
            </w:pPr>
            <w:r>
              <w:rPr>
                <w:rFonts w:hint="eastAsia"/>
                <w:lang w:val="en-US" w:eastAsia="zh-CN"/>
              </w:rPr>
              <w:t>ZTE</w:t>
            </w:r>
          </w:p>
        </w:tc>
        <w:tc>
          <w:tcPr>
            <w:tcW w:w="6772" w:type="dxa"/>
          </w:tcPr>
          <w:p w14:paraId="2CF6DB9D" w14:textId="77777777" w:rsidR="00BA1F5C" w:rsidRDefault="00AF5563">
            <w:pPr>
              <w:spacing w:before="120" w:after="120"/>
              <w:rPr>
                <w:lang w:val="en-US" w:eastAsia="zh-CN"/>
              </w:rPr>
            </w:pPr>
            <w:r>
              <w:rPr>
                <w:rFonts w:hint="eastAsia"/>
                <w:lang w:val="en-US" w:eastAsia="zh-CN"/>
              </w:rPr>
              <w:t xml:space="preserve">TP to TR </w:t>
            </w:r>
            <w:r>
              <w:rPr>
                <w:rFonts w:hint="eastAsia"/>
                <w:lang w:val="en-US" w:eastAsia="zh-CN"/>
              </w:rPr>
              <w:t>on IAB EMC immunity requirements</w:t>
            </w:r>
          </w:p>
        </w:tc>
      </w:tr>
      <w:tr w:rsidR="00BA1F5C" w14:paraId="2CF6DBA2" w14:textId="77777777">
        <w:trPr>
          <w:trHeight w:val="468"/>
        </w:trPr>
        <w:tc>
          <w:tcPr>
            <w:tcW w:w="1648" w:type="dxa"/>
          </w:tcPr>
          <w:p w14:paraId="2CF6DB9F" w14:textId="77777777" w:rsidR="00BA1F5C" w:rsidRDefault="00AF5563">
            <w:pPr>
              <w:spacing w:before="120" w:after="120"/>
              <w:rPr>
                <w:lang w:val="en-US" w:eastAsia="zh-CN"/>
              </w:rPr>
            </w:pPr>
            <w:r>
              <w:rPr>
                <w:rFonts w:hint="eastAsia"/>
                <w:lang w:val="en-US" w:eastAsia="zh-CN"/>
              </w:rPr>
              <w:t>R4-2001257</w:t>
            </w:r>
          </w:p>
        </w:tc>
        <w:tc>
          <w:tcPr>
            <w:tcW w:w="1437" w:type="dxa"/>
          </w:tcPr>
          <w:p w14:paraId="2CF6DBA0" w14:textId="77777777" w:rsidR="00BA1F5C" w:rsidRDefault="00AF5563">
            <w:pPr>
              <w:spacing w:before="120" w:after="120"/>
              <w:rPr>
                <w:lang w:val="en-US" w:eastAsia="zh-CN"/>
              </w:rPr>
            </w:pPr>
            <w:r>
              <w:rPr>
                <w:rFonts w:hint="eastAsia"/>
                <w:lang w:val="en-US" w:eastAsia="zh-CN"/>
              </w:rPr>
              <w:t>ZTE</w:t>
            </w:r>
          </w:p>
        </w:tc>
        <w:tc>
          <w:tcPr>
            <w:tcW w:w="6772" w:type="dxa"/>
            <w:vAlign w:val="center"/>
          </w:tcPr>
          <w:p w14:paraId="2CF6DBA1" w14:textId="77777777" w:rsidR="00BA1F5C" w:rsidRDefault="00AF5563">
            <w:pPr>
              <w:jc w:val="both"/>
              <w:rPr>
                <w:lang w:val="en-US" w:eastAsia="zh-CN"/>
              </w:rPr>
            </w:pPr>
            <w:r>
              <w:rPr>
                <w:rFonts w:hint="eastAsia"/>
                <w:lang w:val="en-US" w:eastAsia="zh-CN"/>
              </w:rPr>
              <w:t xml:space="preserve">TP </w:t>
            </w:r>
            <w:proofErr w:type="gramStart"/>
            <w:r>
              <w:rPr>
                <w:rFonts w:hint="eastAsia"/>
                <w:lang w:val="en-US" w:eastAsia="zh-CN"/>
              </w:rPr>
              <w:t>to  TR</w:t>
            </w:r>
            <w:proofErr w:type="gramEnd"/>
            <w:r>
              <w:rPr>
                <w:rFonts w:hint="eastAsia"/>
                <w:lang w:val="en-US" w:eastAsia="zh-CN"/>
              </w:rPr>
              <w:t xml:space="preserve"> on explain the difference for structure of IAB EMC and RF requirement</w:t>
            </w:r>
          </w:p>
        </w:tc>
      </w:tr>
    </w:tbl>
    <w:p w14:paraId="2CF6DBA3" w14:textId="77777777" w:rsidR="00BA1F5C" w:rsidRDefault="00BA1F5C"/>
    <w:p w14:paraId="2CF6DBA4" w14:textId="77777777" w:rsidR="00BA1F5C" w:rsidRDefault="00AF5563">
      <w:pPr>
        <w:pStyle w:val="Heading2"/>
      </w:pPr>
      <w:r>
        <w:rPr>
          <w:rFonts w:hint="eastAsia"/>
        </w:rPr>
        <w:lastRenderedPageBreak/>
        <w:t>Open issues</w:t>
      </w:r>
      <w:r>
        <w:t xml:space="preserve"> summary</w:t>
      </w:r>
    </w:p>
    <w:p w14:paraId="2CF6DBA5" w14:textId="77777777" w:rsidR="00BA1F5C" w:rsidRDefault="00AF5563">
      <w:pPr>
        <w:rPr>
          <w:lang w:eastAsia="zh-CN"/>
        </w:rPr>
      </w:pPr>
      <w:r>
        <w:rPr>
          <w:rFonts w:hint="eastAsia"/>
          <w:lang w:val="en-US" w:eastAsia="zh-CN"/>
        </w:rPr>
        <w:t xml:space="preserve">The IAB EMC discussion follows the WF R4-1916077 from RAN4#93, main issues listed in the WF has been </w:t>
      </w:r>
      <w:r>
        <w:rPr>
          <w:rFonts w:hint="eastAsia"/>
          <w:lang w:val="en-US" w:eastAsia="zh-CN"/>
        </w:rPr>
        <w:t>discussed</w:t>
      </w:r>
      <w:r>
        <w:rPr>
          <w:rFonts w:hint="eastAsia"/>
        </w:rPr>
        <w:t>.</w:t>
      </w:r>
    </w:p>
    <w:p w14:paraId="2CF6DBA6" w14:textId="77777777" w:rsidR="00BA1F5C" w:rsidRDefault="00AF5563">
      <w:pPr>
        <w:pStyle w:val="Heading3"/>
        <w:rPr>
          <w:sz w:val="24"/>
          <w:szCs w:val="16"/>
        </w:rPr>
      </w:pPr>
      <w:r>
        <w:rPr>
          <w:sz w:val="24"/>
          <w:szCs w:val="16"/>
        </w:rPr>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14:paraId="2CF6DBA7" w14:textId="77777777" w:rsidR="00BA1F5C" w:rsidRDefault="00AF5563">
      <w:pPr>
        <w:rPr>
          <w:lang w:val="en-US" w:eastAsia="zh-CN"/>
        </w:rPr>
      </w:pPr>
      <w:r>
        <w:rPr>
          <w:rFonts w:hint="eastAsia"/>
          <w:lang w:val="en-US" w:eastAsia="zh-CN"/>
        </w:rPr>
        <w:t>The emission requirement has been separated into radiated emission and other emission requirement. For radiated emission, detail discussion based on enclosure and multiplex mode has been provided.</w:t>
      </w:r>
    </w:p>
    <w:p w14:paraId="2CF6DBA8"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 xml:space="preserve">-1: </w:t>
      </w:r>
      <w:r>
        <w:rPr>
          <w:rFonts w:hint="eastAsia"/>
          <w:b/>
          <w:color w:val="000000" w:themeColor="text1"/>
          <w:u w:val="single"/>
          <w:lang w:val="en-US" w:eastAsia="zh-CN"/>
        </w:rPr>
        <w:t>IAB radiated emission requirement</w:t>
      </w:r>
    </w:p>
    <w:p w14:paraId="2CF6DBA9"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AA"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Different enclosure: requirement applies per enclosure</w:t>
      </w:r>
    </w:p>
    <w:p w14:paraId="2CF6DBAB"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One enclosure: </w:t>
      </w:r>
    </w:p>
    <w:p w14:paraId="2CF6DBAC"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TDM IAB node reuse base station requirement</w:t>
      </w:r>
    </w:p>
    <w:p w14:paraId="2CF6DBAD"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FDM and SDM IAB node need 3 test cases</w:t>
      </w:r>
    </w:p>
    <w:p w14:paraId="2CF6DBAE"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1-O and 2-O IAB: follow BS principle as radiated spurious emission will cover radiated emission </w:t>
      </w:r>
    </w:p>
    <w:p w14:paraId="2CF6DBAF"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B0"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B1"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2CF6DBB2"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2</w:t>
      </w:r>
      <w:r>
        <w:rPr>
          <w:b/>
          <w:color w:val="000000" w:themeColor="text1"/>
          <w:u w:val="single"/>
          <w:lang w:eastAsia="ko-KR"/>
        </w:rPr>
        <w:t xml:space="preserve">: </w:t>
      </w:r>
      <w:r>
        <w:rPr>
          <w:rFonts w:hint="eastAsia"/>
          <w:b/>
          <w:color w:val="000000" w:themeColor="text1"/>
          <w:u w:val="single"/>
          <w:lang w:val="en-US" w:eastAsia="zh-CN"/>
        </w:rPr>
        <w:t>IAB conducted emission requirement</w:t>
      </w:r>
    </w:p>
    <w:p w14:paraId="2CF6DBB3"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B4"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Class A and Class B limits to be defined for indoor and outdoor use</w:t>
      </w:r>
    </w:p>
    <w:p w14:paraId="2CF6DBB5"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B6"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B7" w14:textId="77777777" w:rsidR="00BA1F5C" w:rsidRDefault="00BA1F5C">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2CF6DBB8"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3</w:t>
      </w:r>
      <w:r>
        <w:rPr>
          <w:b/>
          <w:color w:val="000000" w:themeColor="text1"/>
          <w:u w:val="single"/>
          <w:lang w:eastAsia="ko-KR"/>
        </w:rPr>
        <w:t xml:space="preserve">: </w:t>
      </w:r>
      <w:r>
        <w:rPr>
          <w:rFonts w:hint="eastAsia"/>
          <w:b/>
          <w:color w:val="000000" w:themeColor="text1"/>
          <w:u w:val="single"/>
          <w:lang w:val="en-US" w:eastAsia="zh-CN"/>
        </w:rPr>
        <w:t>Harmonic and current requirement</w:t>
      </w:r>
    </w:p>
    <w:p w14:paraId="2CF6DBB9"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BA"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Reuse bases station requirement</w:t>
      </w:r>
    </w:p>
    <w:p w14:paraId="2CF6DBBB"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BC"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BD" w14:textId="77777777" w:rsidR="00BA1F5C" w:rsidRDefault="00BA1F5C">
      <w:pPr>
        <w:rPr>
          <w:i/>
          <w:color w:val="0070C0"/>
          <w:lang w:eastAsia="zh-CN"/>
        </w:rPr>
      </w:pPr>
    </w:p>
    <w:p w14:paraId="2CF6DBBE" w14:textId="77777777" w:rsidR="00BA1F5C" w:rsidRDefault="00AF5563">
      <w:pPr>
        <w:pStyle w:val="Heading3"/>
        <w:rPr>
          <w:sz w:val="24"/>
          <w:szCs w:val="16"/>
        </w:rPr>
      </w:pPr>
      <w:r>
        <w:rPr>
          <w:sz w:val="24"/>
          <w:szCs w:val="16"/>
        </w:rPr>
        <w:t xml:space="preserve">Sub-topic </w:t>
      </w:r>
      <w:r>
        <w:rPr>
          <w:rFonts w:hint="eastAsia"/>
          <w:sz w:val="24"/>
          <w:szCs w:val="16"/>
          <w:lang w:val="en-US"/>
        </w:rPr>
        <w:t>IAB immunity requirement</w:t>
      </w:r>
    </w:p>
    <w:p w14:paraId="2CF6DBBF" w14:textId="77777777" w:rsidR="00BA1F5C" w:rsidRDefault="00AF5563">
      <w:pPr>
        <w:rPr>
          <w:lang w:val="en-US" w:eastAsia="zh-CN"/>
        </w:rPr>
      </w:pPr>
      <w:r>
        <w:rPr>
          <w:rFonts w:hint="eastAsia"/>
          <w:lang w:val="en-US" w:eastAsia="zh-CN"/>
        </w:rPr>
        <w:t xml:space="preserve">For immunity requirement, it is divided into radiated immunity requirement and other </w:t>
      </w:r>
      <w:r>
        <w:rPr>
          <w:rFonts w:hint="eastAsia"/>
          <w:lang w:val="en-US" w:eastAsia="zh-CN"/>
        </w:rPr>
        <w:t>immunity requirement:</w:t>
      </w:r>
    </w:p>
    <w:p w14:paraId="2CF6DBC0" w14:textId="77777777" w:rsidR="00BA1F5C" w:rsidRDefault="00AF5563">
      <w:pPr>
        <w:rPr>
          <w:b/>
          <w:color w:val="000000" w:themeColor="text1"/>
          <w:u w:val="single"/>
          <w:lang w:val="en-US" w:eastAsia="zh-CN"/>
        </w:rPr>
      </w:pPr>
      <w:r>
        <w:rPr>
          <w:b/>
          <w:color w:val="000000" w:themeColor="text1"/>
          <w:u w:val="single"/>
          <w:lang w:eastAsia="ko-KR"/>
        </w:rPr>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1</w:t>
      </w:r>
      <w:r>
        <w:rPr>
          <w:b/>
          <w:color w:val="000000" w:themeColor="text1"/>
          <w:u w:val="single"/>
          <w:lang w:eastAsia="ko-KR"/>
        </w:rPr>
        <w:t xml:space="preserve">: </w:t>
      </w:r>
      <w:r>
        <w:rPr>
          <w:rFonts w:hint="eastAsia"/>
          <w:b/>
          <w:color w:val="000000" w:themeColor="text1"/>
          <w:u w:val="single"/>
          <w:lang w:val="en-US" w:eastAsia="zh-CN"/>
        </w:rPr>
        <w:t>Radiated immunity requirement</w:t>
      </w:r>
    </w:p>
    <w:p w14:paraId="2CF6DBC1"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C2"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Different enclosure: UE requirement </w:t>
      </w:r>
      <w:proofErr w:type="gramStart"/>
      <w:r>
        <w:rPr>
          <w:rFonts w:eastAsia="SimSun" w:hint="eastAsia"/>
          <w:color w:val="000000" w:themeColor="text1"/>
          <w:szCs w:val="24"/>
          <w:lang w:val="en-US" w:eastAsia="zh-CN"/>
        </w:rPr>
        <w:t>apply</w:t>
      </w:r>
      <w:proofErr w:type="gramEnd"/>
      <w:r>
        <w:rPr>
          <w:rFonts w:eastAsia="SimSun" w:hint="eastAsia"/>
          <w:color w:val="000000" w:themeColor="text1"/>
          <w:szCs w:val="24"/>
          <w:lang w:val="en-US" w:eastAsia="zh-CN"/>
        </w:rPr>
        <w:t xml:space="preserve"> to MT and BS requirement apply to DU</w:t>
      </w:r>
    </w:p>
    <w:p w14:paraId="2CF6DBC3"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One enclosure: Test each function separately. However, more discussion is needed.</w:t>
      </w:r>
    </w:p>
    <w:p w14:paraId="2CF6DBC4"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C5"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C6" w14:textId="77777777" w:rsidR="00BA1F5C" w:rsidRDefault="00AF5563">
      <w:pPr>
        <w:rPr>
          <w:b/>
          <w:color w:val="000000" w:themeColor="text1"/>
          <w:u w:val="single"/>
          <w:lang w:val="en-US" w:eastAsia="zh-CN"/>
        </w:rPr>
      </w:pPr>
      <w:r>
        <w:rPr>
          <w:b/>
          <w:color w:val="000000" w:themeColor="text1"/>
          <w:u w:val="single"/>
          <w:lang w:eastAsia="ko-KR"/>
        </w:rPr>
        <w:lastRenderedPageBreak/>
        <w:t xml:space="preserve">Issue </w:t>
      </w:r>
      <w:r>
        <w:rPr>
          <w:rFonts w:hint="eastAsia"/>
          <w:b/>
          <w:color w:val="000000" w:themeColor="text1"/>
          <w:u w:val="single"/>
          <w:lang w:val="en-US" w:eastAsia="zh-CN"/>
        </w:rPr>
        <w:t>2</w:t>
      </w:r>
      <w:r>
        <w:rPr>
          <w:b/>
          <w:color w:val="000000" w:themeColor="text1"/>
          <w:u w:val="single"/>
          <w:lang w:eastAsia="ko-KR"/>
        </w:rPr>
        <w:t>-</w:t>
      </w:r>
      <w:r>
        <w:rPr>
          <w:rFonts w:hint="eastAsia"/>
          <w:b/>
          <w:color w:val="000000" w:themeColor="text1"/>
          <w:u w:val="single"/>
          <w:lang w:val="en-US" w:eastAsia="zh-CN"/>
        </w:rPr>
        <w:t>2</w:t>
      </w:r>
      <w:r>
        <w:rPr>
          <w:b/>
          <w:color w:val="000000" w:themeColor="text1"/>
          <w:u w:val="single"/>
          <w:lang w:eastAsia="ko-KR"/>
        </w:rPr>
        <w:t xml:space="preserve">: </w:t>
      </w:r>
      <w:r>
        <w:rPr>
          <w:rFonts w:hint="eastAsia"/>
          <w:b/>
          <w:color w:val="000000" w:themeColor="text1"/>
          <w:u w:val="single"/>
          <w:lang w:val="en-US" w:eastAsia="zh-CN"/>
        </w:rPr>
        <w:t>Other immunity test</w:t>
      </w:r>
    </w:p>
    <w:p w14:paraId="2CF6DBC7"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F6DBC8"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Different enclosure:</w:t>
      </w:r>
    </w:p>
    <w:p w14:paraId="2CF6DBC9"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 xml:space="preserve"> test methods are similar</w:t>
      </w:r>
    </w:p>
    <w:p w14:paraId="2CF6DBCA" w14:textId="77777777" w:rsidR="00BA1F5C" w:rsidRDefault="00AF5563">
      <w:pPr>
        <w:pStyle w:val="ListParagraph"/>
        <w:numPr>
          <w:ilvl w:val="2"/>
          <w:numId w:val="3"/>
        </w:numPr>
        <w:overflowPunct/>
        <w:autoSpaceDE/>
        <w:autoSpaceDN/>
        <w:adjustRightInd/>
        <w:spacing w:after="120"/>
        <w:ind w:left="1860" w:firstLineChars="0"/>
        <w:textAlignment w:val="auto"/>
        <w:rPr>
          <w:rFonts w:eastAsia="SimSun"/>
          <w:color w:val="000000" w:themeColor="text1"/>
          <w:szCs w:val="24"/>
          <w:lang w:eastAsia="zh-CN"/>
        </w:rPr>
      </w:pPr>
      <w:r>
        <w:rPr>
          <w:rFonts w:eastAsia="SimSun" w:hint="eastAsia"/>
          <w:color w:val="000000" w:themeColor="text1"/>
          <w:szCs w:val="24"/>
          <w:lang w:val="en-US" w:eastAsia="zh-CN"/>
        </w:rPr>
        <w:t>Test levels can be different based on use environment</w:t>
      </w:r>
    </w:p>
    <w:p w14:paraId="2CF6DBCB" w14:textId="77777777" w:rsidR="00BA1F5C" w:rsidRDefault="00AF5563">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CF6DBCC" w14:textId="77777777" w:rsidR="00BA1F5C" w:rsidRDefault="00AF5563">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CF6DBCD" w14:textId="77777777" w:rsidR="00BA1F5C" w:rsidRDefault="00BA1F5C">
      <w:pPr>
        <w:rPr>
          <w:color w:val="0070C0"/>
          <w:lang w:val="en-US" w:eastAsia="zh-CN"/>
        </w:rPr>
      </w:pPr>
    </w:p>
    <w:p w14:paraId="2CF6DBCE" w14:textId="77777777" w:rsidR="00BA1F5C" w:rsidRPr="00113C18" w:rsidRDefault="00AF5563">
      <w:pPr>
        <w:pStyle w:val="Heading2"/>
        <w:rPr>
          <w:lang w:val="en-US"/>
        </w:rPr>
      </w:pPr>
      <w:r w:rsidRPr="00113C18">
        <w:rPr>
          <w:lang w:val="en-US"/>
        </w:rPr>
        <w:t>Companies</w:t>
      </w:r>
      <w:r w:rsidRPr="00113C18">
        <w:rPr>
          <w:rFonts w:hint="eastAsia"/>
          <w:lang w:val="en-US"/>
        </w:rPr>
        <w:t xml:space="preserve"> views</w:t>
      </w:r>
      <w:r w:rsidRPr="00113C18">
        <w:rPr>
          <w:lang w:val="en-US"/>
        </w:rPr>
        <w:t>’</w:t>
      </w:r>
      <w:r w:rsidRPr="00113C18">
        <w:rPr>
          <w:rFonts w:hint="eastAsia"/>
          <w:lang w:val="en-US"/>
        </w:rPr>
        <w:t xml:space="preserve"> collection for 1st round </w:t>
      </w:r>
    </w:p>
    <w:p w14:paraId="2CF6DBCF" w14:textId="77777777" w:rsidR="00BA1F5C" w:rsidRDefault="00AF556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236"/>
        <w:gridCol w:w="6"/>
        <w:gridCol w:w="8615"/>
      </w:tblGrid>
      <w:tr w:rsidR="00BA1F5C" w14:paraId="2CF6DBD2" w14:textId="77777777">
        <w:tc>
          <w:tcPr>
            <w:tcW w:w="1236" w:type="dxa"/>
          </w:tcPr>
          <w:p w14:paraId="2CF6DBD0"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14:paraId="2CF6DBD1"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w:t>
            </w:r>
          </w:p>
        </w:tc>
      </w:tr>
      <w:tr w:rsidR="00BA1F5C" w14:paraId="2CF6DBD8" w14:textId="77777777">
        <w:tc>
          <w:tcPr>
            <w:tcW w:w="1236" w:type="dxa"/>
          </w:tcPr>
          <w:p w14:paraId="2CF6DBD3" w14:textId="4F6C6137" w:rsidR="00BA1F5C" w:rsidRDefault="00961521">
            <w:pPr>
              <w:spacing w:after="120"/>
              <w:rPr>
                <w:rFonts w:eastAsiaTheme="minorEastAsia"/>
                <w:color w:val="0070C0"/>
                <w:lang w:val="en-US" w:eastAsia="zh-CN"/>
              </w:rPr>
            </w:pPr>
            <w:r>
              <w:rPr>
                <w:rFonts w:eastAsiaTheme="minorEastAsia"/>
                <w:color w:val="0070C0"/>
                <w:lang w:val="en-US" w:eastAsia="zh-CN"/>
              </w:rPr>
              <w:t>Ericsson</w:t>
            </w:r>
          </w:p>
        </w:tc>
        <w:tc>
          <w:tcPr>
            <w:tcW w:w="8621" w:type="dxa"/>
            <w:gridSpan w:val="2"/>
          </w:tcPr>
          <w:p w14:paraId="2CF6DBD4" w14:textId="7FD7818D"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13C717B" w14:textId="77777777" w:rsidR="00944017" w:rsidRPr="00944017" w:rsidRDefault="00944017" w:rsidP="00944017">
            <w:pPr>
              <w:spacing w:after="120"/>
              <w:rPr>
                <w:rFonts w:eastAsiaTheme="minorEastAsia"/>
                <w:color w:val="0070C0"/>
                <w:lang w:val="en-US" w:eastAsia="zh-CN"/>
              </w:rPr>
            </w:pPr>
            <w:r>
              <w:rPr>
                <w:rFonts w:eastAsiaTheme="minorEastAsia"/>
                <w:color w:val="0070C0"/>
                <w:lang w:val="en-US" w:eastAsia="zh-CN"/>
              </w:rPr>
              <w:t xml:space="preserve">Comment on 1253: </w:t>
            </w:r>
            <w:r w:rsidRPr="00944017">
              <w:rPr>
                <w:rFonts w:eastAsiaTheme="minorEastAsia"/>
                <w:color w:val="0070C0"/>
                <w:lang w:val="en-US" w:eastAsia="zh-CN"/>
              </w:rPr>
              <w:t xml:space="preserve">Wrong statement in Introduction about indoor and outdoor BS use. In TS the outdoor term only is used to determine interfaces connected to outdoor lines (immunity consideration only!). There is no difference between indoor and outdoor BS when it comes to regulations. </w:t>
            </w:r>
          </w:p>
          <w:p w14:paraId="76DA4FC0"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14:paraId="30327150"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Wrong assumption in Discussion about MSR equal to multi radio BS. It gives wrong conclusions. MSR is supposed to have common active components for all supported RATs. An MSR BS cannot be </w:t>
            </w:r>
            <w:proofErr w:type="gramStart"/>
            <w:r w:rsidRPr="00944017">
              <w:rPr>
                <w:rFonts w:eastAsiaTheme="minorEastAsia"/>
                <w:color w:val="0070C0"/>
                <w:lang w:val="en-US" w:eastAsia="zh-CN"/>
              </w:rPr>
              <w:t>made out of</w:t>
            </w:r>
            <w:proofErr w:type="gramEnd"/>
            <w:r w:rsidRPr="00944017">
              <w:rPr>
                <w:rFonts w:eastAsiaTheme="minorEastAsia"/>
                <w:color w:val="0070C0"/>
                <w:lang w:val="en-US" w:eastAsia="zh-CN"/>
              </w:rPr>
              <w:t xml:space="preserve"> several separated radios, with different PAs that can be tested </w:t>
            </w:r>
            <w:proofErr w:type="spellStart"/>
            <w:r w:rsidRPr="00944017">
              <w:rPr>
                <w:rFonts w:eastAsiaTheme="minorEastAsia"/>
                <w:color w:val="0070C0"/>
                <w:lang w:val="en-US" w:eastAsia="zh-CN"/>
              </w:rPr>
              <w:t>separatelly</w:t>
            </w:r>
            <w:proofErr w:type="spellEnd"/>
            <w:r w:rsidRPr="00944017">
              <w:rPr>
                <w:rFonts w:eastAsiaTheme="minorEastAsia"/>
                <w:color w:val="0070C0"/>
                <w:lang w:val="en-US" w:eastAsia="zh-CN"/>
              </w:rPr>
              <w:t xml:space="preserve">. </w:t>
            </w:r>
          </w:p>
          <w:p w14:paraId="1A31C795" w14:textId="77777777" w:rsidR="00944017" w:rsidRPr="00944017" w:rsidRDefault="00944017" w:rsidP="00944017">
            <w:pPr>
              <w:spacing w:after="120"/>
              <w:rPr>
                <w:rFonts w:eastAsiaTheme="minorEastAsia"/>
                <w:color w:val="0070C0"/>
                <w:lang w:val="en-US" w:eastAsia="zh-CN"/>
              </w:rPr>
            </w:pPr>
          </w:p>
          <w:p w14:paraId="02C2577B"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14:paraId="74A2AD92" w14:textId="77777777" w:rsidR="00944017" w:rsidRPr="00944017" w:rsidRDefault="00944017" w:rsidP="00944017">
            <w:pPr>
              <w:spacing w:after="120"/>
              <w:rPr>
                <w:rFonts w:eastAsiaTheme="minorEastAsia"/>
                <w:color w:val="0070C0"/>
                <w:lang w:val="en-US" w:eastAsia="zh-CN"/>
              </w:rPr>
            </w:pPr>
          </w:p>
          <w:p w14:paraId="1FE9BA79"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Conducted emission: do not agree with proposal. I </w:t>
            </w:r>
            <w:proofErr w:type="spellStart"/>
            <w:r w:rsidRPr="00944017">
              <w:rPr>
                <w:rFonts w:eastAsiaTheme="minorEastAsia"/>
                <w:color w:val="0070C0"/>
                <w:lang w:val="en-US" w:eastAsia="zh-CN"/>
              </w:rPr>
              <w:t>recomend</w:t>
            </w:r>
            <w:proofErr w:type="spellEnd"/>
            <w:r w:rsidRPr="00944017">
              <w:rPr>
                <w:rFonts w:eastAsiaTheme="minorEastAsia"/>
                <w:color w:val="0070C0"/>
                <w:lang w:val="en-US" w:eastAsia="zh-CN"/>
              </w:rPr>
              <w:t xml:space="preserve"> to follow regulatory considerations expressed in ETSI standards. Try to harmonize, not to differentiate.</w:t>
            </w:r>
          </w:p>
          <w:p w14:paraId="64A364E2"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Decision about class A or B emission is first regulatory and secondly business consideration</w:t>
            </w:r>
          </w:p>
          <w:p w14:paraId="6B622364" w14:textId="77777777" w:rsidR="00944017" w:rsidRPr="00944017" w:rsidRDefault="00944017" w:rsidP="00944017">
            <w:pPr>
              <w:spacing w:after="120"/>
              <w:rPr>
                <w:rFonts w:eastAsiaTheme="minorEastAsia"/>
                <w:color w:val="0070C0"/>
                <w:lang w:val="en-US" w:eastAsia="zh-CN"/>
              </w:rPr>
            </w:pPr>
          </w:p>
          <w:p w14:paraId="2EF4A5BF"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1: agree</w:t>
            </w:r>
          </w:p>
          <w:p w14:paraId="7A8751F2"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Proposal 2: agree </w:t>
            </w:r>
          </w:p>
          <w:p w14:paraId="345FAEA5"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3: agree</w:t>
            </w:r>
          </w:p>
          <w:p w14:paraId="55BBC1FD" w14:textId="77777777"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4: agree</w:t>
            </w:r>
          </w:p>
          <w:p w14:paraId="1F0DDCC8" w14:textId="1D0F3A95" w:rsidR="00944017" w:rsidRPr="00944017" w:rsidRDefault="00944017" w:rsidP="00944017">
            <w:pPr>
              <w:spacing w:after="120"/>
              <w:rPr>
                <w:rFonts w:eastAsiaTheme="minorEastAsia"/>
                <w:color w:val="0070C0"/>
                <w:lang w:val="en-US" w:eastAsia="zh-CN"/>
              </w:rPr>
            </w:pPr>
            <w:r w:rsidRPr="00944017">
              <w:rPr>
                <w:rFonts w:eastAsiaTheme="minorEastAsia"/>
                <w:color w:val="0070C0"/>
                <w:lang w:val="en-US" w:eastAsia="zh-CN"/>
              </w:rPr>
              <w:t xml:space="preserve">Proposal 5: not agree. It is ok in USA, but not in Europe. In Europe AC port has always </w:t>
            </w:r>
            <w:proofErr w:type="spellStart"/>
            <w:r w:rsidRPr="00944017">
              <w:rPr>
                <w:rFonts w:eastAsiaTheme="minorEastAsia"/>
                <w:color w:val="0070C0"/>
                <w:lang w:val="en-US" w:eastAsia="zh-CN"/>
              </w:rPr>
              <w:t>clas</w:t>
            </w:r>
            <w:proofErr w:type="spellEnd"/>
            <w:r w:rsidRPr="00944017">
              <w:rPr>
                <w:rFonts w:eastAsiaTheme="minorEastAsia"/>
                <w:color w:val="0070C0"/>
                <w:lang w:val="en-US" w:eastAsia="zh-CN"/>
              </w:rPr>
              <w:t xml:space="preserve"> B requirement, so we cannot choose a certain solution in 3GPP. </w:t>
            </w:r>
          </w:p>
          <w:p w14:paraId="0991F3CA" w14:textId="1153D76C" w:rsidR="004C79FF" w:rsidRDefault="00944017" w:rsidP="00944017">
            <w:pPr>
              <w:spacing w:after="120"/>
              <w:rPr>
                <w:rFonts w:eastAsiaTheme="minorEastAsia"/>
                <w:color w:val="0070C0"/>
                <w:lang w:val="en-US" w:eastAsia="zh-CN"/>
              </w:rPr>
            </w:pPr>
            <w:r w:rsidRPr="00944017">
              <w:rPr>
                <w:rFonts w:eastAsiaTheme="minorEastAsia"/>
                <w:color w:val="0070C0"/>
                <w:lang w:val="en-US" w:eastAsia="zh-CN"/>
              </w:rPr>
              <w:t>Proposal 6: agree</w:t>
            </w:r>
          </w:p>
          <w:p w14:paraId="53962CB6" w14:textId="77777777" w:rsidR="00944017" w:rsidRDefault="00944017" w:rsidP="00944017">
            <w:pPr>
              <w:spacing w:after="120"/>
              <w:rPr>
                <w:rFonts w:eastAsiaTheme="minorEastAsia"/>
                <w:color w:val="0070C0"/>
                <w:lang w:val="en-US" w:eastAsia="zh-CN"/>
              </w:rPr>
            </w:pPr>
          </w:p>
          <w:p w14:paraId="2CF6DBD6" w14:textId="26E13C3D"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9D0A98F" w14:textId="7EDAB954" w:rsidR="001228F0" w:rsidRDefault="001228F0">
            <w:pPr>
              <w:spacing w:after="120"/>
              <w:rPr>
                <w:rFonts w:eastAsiaTheme="minorEastAsia"/>
                <w:color w:val="0070C0"/>
                <w:lang w:val="en-US" w:eastAsia="zh-CN"/>
              </w:rPr>
            </w:pPr>
            <w:r>
              <w:rPr>
                <w:rFonts w:eastAsiaTheme="minorEastAsia"/>
                <w:color w:val="0070C0"/>
                <w:lang w:val="en-US" w:eastAsia="zh-CN"/>
              </w:rPr>
              <w:t>Comment on 1254:</w:t>
            </w:r>
          </w:p>
          <w:p w14:paraId="2804C87F" w14:textId="30317B0D" w:rsidR="00561684" w:rsidRDefault="00561684">
            <w:pPr>
              <w:spacing w:after="120"/>
              <w:rPr>
                <w:rFonts w:eastAsiaTheme="minorEastAsia"/>
                <w:color w:val="0070C0"/>
                <w:lang w:val="en-US" w:eastAsia="zh-CN"/>
              </w:rPr>
            </w:pPr>
            <w:r w:rsidRPr="00561684">
              <w:rPr>
                <w:rFonts w:eastAsiaTheme="minorEastAsia"/>
                <w:color w:val="0070C0"/>
                <w:lang w:val="en-US" w:eastAsia="zh-CN"/>
              </w:rPr>
              <w:lastRenderedPageBreak/>
              <w:t xml:space="preserve">Not agree with description av choice of immunity levels.  We recommend to existing ETSI product standards.  Beyond regulatory requirements, it is up to manufacturer to </w:t>
            </w:r>
            <w:proofErr w:type="spellStart"/>
            <w:r w:rsidRPr="00561684">
              <w:rPr>
                <w:rFonts w:eastAsiaTheme="minorEastAsia"/>
                <w:color w:val="0070C0"/>
                <w:lang w:val="en-US" w:eastAsia="zh-CN"/>
              </w:rPr>
              <w:t>decided</w:t>
            </w:r>
            <w:proofErr w:type="spellEnd"/>
            <w:r w:rsidRPr="00561684">
              <w:rPr>
                <w:rFonts w:eastAsiaTheme="minorEastAsia"/>
                <w:color w:val="0070C0"/>
                <w:lang w:val="en-US" w:eastAsia="zh-CN"/>
              </w:rPr>
              <w:t xml:space="preserve"> to apply more strength requirement. 3GPP is not regulatory. Immunity requirements are regulatory only in EU and regions accepting EU rules.</w:t>
            </w:r>
          </w:p>
          <w:p w14:paraId="1458E067" w14:textId="77777777" w:rsidR="001228F0" w:rsidRDefault="001228F0">
            <w:pPr>
              <w:spacing w:after="120"/>
              <w:rPr>
                <w:rFonts w:eastAsiaTheme="minorEastAsia"/>
                <w:color w:val="0070C0"/>
                <w:lang w:val="en-US" w:eastAsia="zh-CN"/>
              </w:rPr>
            </w:pPr>
          </w:p>
          <w:p w14:paraId="2CF6DBD7"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DE" w14:textId="77777777">
        <w:tc>
          <w:tcPr>
            <w:tcW w:w="1242" w:type="dxa"/>
            <w:gridSpan w:val="2"/>
          </w:tcPr>
          <w:p w14:paraId="2CF6DBD9"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lastRenderedPageBreak/>
              <w:t>YYY</w:t>
            </w:r>
          </w:p>
        </w:tc>
        <w:tc>
          <w:tcPr>
            <w:tcW w:w="8615" w:type="dxa"/>
          </w:tcPr>
          <w:p w14:paraId="2CF6DBDA"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DB"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DC"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DD"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r w:rsidR="00BA1F5C" w14:paraId="2CF6DBE4" w14:textId="77777777">
        <w:tc>
          <w:tcPr>
            <w:tcW w:w="1242" w:type="dxa"/>
            <w:gridSpan w:val="2"/>
          </w:tcPr>
          <w:p w14:paraId="2CF6DBDF"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ZZZ</w:t>
            </w:r>
          </w:p>
        </w:tc>
        <w:tc>
          <w:tcPr>
            <w:tcW w:w="8615" w:type="dxa"/>
          </w:tcPr>
          <w:p w14:paraId="2CF6DBE0"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CF6DBE1" w14:textId="77777777" w:rsidR="00BA1F5C" w:rsidRDefault="00AF556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CF6DBE2" w14:textId="77777777" w:rsidR="00BA1F5C" w:rsidRDefault="00AF556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F6DBE3"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Others:</w:t>
            </w:r>
          </w:p>
        </w:tc>
      </w:tr>
    </w:tbl>
    <w:p w14:paraId="2CF6DBE5" w14:textId="77777777" w:rsidR="00BA1F5C" w:rsidRDefault="00BA1F5C">
      <w:pPr>
        <w:rPr>
          <w:color w:val="0070C0"/>
          <w:lang w:val="en-US" w:eastAsia="zh-CN"/>
        </w:rPr>
      </w:pPr>
    </w:p>
    <w:p w14:paraId="2CF6DBE6" w14:textId="77777777" w:rsidR="00BA1F5C" w:rsidRDefault="00AF5563">
      <w:pPr>
        <w:pStyle w:val="Heading3"/>
        <w:rPr>
          <w:sz w:val="24"/>
          <w:szCs w:val="16"/>
        </w:rPr>
      </w:pPr>
      <w:r>
        <w:rPr>
          <w:sz w:val="24"/>
          <w:szCs w:val="16"/>
        </w:rPr>
        <w:t>CRs/TPs comments collection</w:t>
      </w:r>
    </w:p>
    <w:p w14:paraId="2CF6DBE7" w14:textId="77777777" w:rsidR="00BA1F5C" w:rsidRDefault="00AF556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32"/>
        <w:gridCol w:w="10"/>
        <w:gridCol w:w="8615"/>
      </w:tblGrid>
      <w:tr w:rsidR="00BA1F5C" w14:paraId="2CF6DBEA" w14:textId="77777777">
        <w:tc>
          <w:tcPr>
            <w:tcW w:w="1232" w:type="dxa"/>
          </w:tcPr>
          <w:p w14:paraId="2CF6DBE8"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14:paraId="2CF6DBE9" w14:textId="77777777" w:rsidR="00BA1F5C" w:rsidRDefault="00AF556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A1F5C" w14:paraId="2CF6DBED" w14:textId="77777777">
        <w:tc>
          <w:tcPr>
            <w:tcW w:w="1242" w:type="dxa"/>
            <w:gridSpan w:val="2"/>
            <w:vMerge w:val="restart"/>
          </w:tcPr>
          <w:p w14:paraId="2CF6DBEB"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01255</w:t>
            </w:r>
          </w:p>
        </w:tc>
        <w:tc>
          <w:tcPr>
            <w:tcW w:w="8615" w:type="dxa"/>
          </w:tcPr>
          <w:p w14:paraId="2CF6DBEC" w14:textId="278B5AE5" w:rsidR="00BA1F5C" w:rsidRDefault="008F2854">
            <w:pPr>
              <w:spacing w:after="120"/>
              <w:rPr>
                <w:rFonts w:eastAsiaTheme="minorEastAsia"/>
                <w:color w:val="0070C0"/>
                <w:lang w:val="en-US" w:eastAsia="zh-CN"/>
              </w:rPr>
            </w:pPr>
            <w:r>
              <w:rPr>
                <w:rFonts w:eastAsiaTheme="minorEastAsia"/>
                <w:color w:val="0070C0"/>
                <w:lang w:val="en-US" w:eastAsia="zh-CN"/>
              </w:rPr>
              <w:t xml:space="preserve">Ericsson: not agree - </w:t>
            </w:r>
            <w:r w:rsidRPr="008F2854">
              <w:rPr>
                <w:rFonts w:eastAsiaTheme="minorEastAsia"/>
                <w:color w:val="0070C0"/>
                <w:lang w:val="en-US" w:eastAsia="zh-CN"/>
              </w:rPr>
              <w:t>Not support free choice of Class if it differs from regulatory</w:t>
            </w:r>
            <w:r>
              <w:rPr>
                <w:rFonts w:eastAsiaTheme="minorEastAsia"/>
                <w:color w:val="0070C0"/>
                <w:lang w:val="en-US" w:eastAsia="zh-CN"/>
              </w:rPr>
              <w:t xml:space="preserve"> on conducted emission. See other comments on discussion paper</w:t>
            </w:r>
            <w:r w:rsidR="00D2415D">
              <w:rPr>
                <w:rFonts w:eastAsiaTheme="minorEastAsia"/>
                <w:color w:val="0070C0"/>
                <w:lang w:val="en-US" w:eastAsia="zh-CN"/>
              </w:rPr>
              <w:t xml:space="preserve"> in 1254</w:t>
            </w:r>
          </w:p>
        </w:tc>
      </w:tr>
      <w:tr w:rsidR="00BA1F5C" w14:paraId="2CF6DBF0" w14:textId="77777777">
        <w:trPr>
          <w:trHeight w:val="289"/>
        </w:trPr>
        <w:tc>
          <w:tcPr>
            <w:tcW w:w="1242" w:type="dxa"/>
            <w:gridSpan w:val="2"/>
            <w:vMerge/>
          </w:tcPr>
          <w:p w14:paraId="2CF6DBEE" w14:textId="77777777" w:rsidR="00BA1F5C" w:rsidRDefault="00BA1F5C">
            <w:pPr>
              <w:spacing w:after="120"/>
              <w:rPr>
                <w:rFonts w:eastAsiaTheme="minorEastAsia"/>
                <w:color w:val="0070C0"/>
                <w:lang w:val="en-US" w:eastAsia="zh-CN"/>
              </w:rPr>
            </w:pPr>
          </w:p>
        </w:tc>
        <w:tc>
          <w:tcPr>
            <w:tcW w:w="8615" w:type="dxa"/>
          </w:tcPr>
          <w:p w14:paraId="2CF6DBEF"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F3" w14:textId="77777777">
        <w:tc>
          <w:tcPr>
            <w:tcW w:w="1242" w:type="dxa"/>
            <w:gridSpan w:val="2"/>
            <w:vMerge/>
          </w:tcPr>
          <w:p w14:paraId="2CF6DBF1" w14:textId="77777777" w:rsidR="00BA1F5C" w:rsidRDefault="00BA1F5C">
            <w:pPr>
              <w:spacing w:after="120"/>
              <w:rPr>
                <w:rFonts w:eastAsiaTheme="minorEastAsia"/>
                <w:color w:val="0070C0"/>
                <w:lang w:val="en-US" w:eastAsia="zh-CN"/>
              </w:rPr>
            </w:pPr>
          </w:p>
        </w:tc>
        <w:tc>
          <w:tcPr>
            <w:tcW w:w="8615" w:type="dxa"/>
          </w:tcPr>
          <w:p w14:paraId="2CF6DBF2" w14:textId="77777777" w:rsidR="00BA1F5C" w:rsidRDefault="00BA1F5C">
            <w:pPr>
              <w:spacing w:after="120"/>
              <w:rPr>
                <w:rFonts w:eastAsiaTheme="minorEastAsia"/>
                <w:color w:val="0070C0"/>
                <w:lang w:val="en-US" w:eastAsia="zh-CN"/>
              </w:rPr>
            </w:pPr>
          </w:p>
        </w:tc>
      </w:tr>
      <w:tr w:rsidR="00BA1F5C" w14:paraId="2CF6DBF6" w14:textId="77777777">
        <w:tc>
          <w:tcPr>
            <w:tcW w:w="1242" w:type="dxa"/>
            <w:gridSpan w:val="2"/>
            <w:vMerge w:val="restart"/>
          </w:tcPr>
          <w:p w14:paraId="2CF6DBF4"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01256</w:t>
            </w:r>
          </w:p>
        </w:tc>
        <w:tc>
          <w:tcPr>
            <w:tcW w:w="8615" w:type="dxa"/>
          </w:tcPr>
          <w:p w14:paraId="2CF6DBF5" w14:textId="37640566" w:rsidR="00BA1F5C" w:rsidRDefault="00D2415D">
            <w:pPr>
              <w:spacing w:after="120"/>
              <w:rPr>
                <w:rFonts w:eastAsiaTheme="minorEastAsia"/>
                <w:color w:val="0070C0"/>
                <w:lang w:val="en-US" w:eastAsia="zh-CN"/>
              </w:rPr>
            </w:pPr>
            <w:r>
              <w:rPr>
                <w:rFonts w:eastAsiaTheme="minorEastAsia"/>
                <w:color w:val="0070C0"/>
                <w:lang w:val="en-US" w:eastAsia="zh-CN"/>
              </w:rPr>
              <w:t>Ericsson: not agree completely, see comments to 1253</w:t>
            </w:r>
          </w:p>
        </w:tc>
      </w:tr>
      <w:tr w:rsidR="00BA1F5C" w14:paraId="2CF6DBF9" w14:textId="77777777">
        <w:trPr>
          <w:trHeight w:val="289"/>
        </w:trPr>
        <w:tc>
          <w:tcPr>
            <w:tcW w:w="1242" w:type="dxa"/>
            <w:gridSpan w:val="2"/>
            <w:vMerge/>
          </w:tcPr>
          <w:p w14:paraId="2CF6DBF7" w14:textId="77777777" w:rsidR="00BA1F5C" w:rsidRDefault="00BA1F5C">
            <w:pPr>
              <w:spacing w:after="120"/>
              <w:rPr>
                <w:rFonts w:eastAsiaTheme="minorEastAsia"/>
                <w:color w:val="0070C0"/>
                <w:lang w:val="en-US" w:eastAsia="zh-CN"/>
              </w:rPr>
            </w:pPr>
          </w:p>
        </w:tc>
        <w:tc>
          <w:tcPr>
            <w:tcW w:w="8615" w:type="dxa"/>
          </w:tcPr>
          <w:p w14:paraId="2CF6DBF8"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BFC" w14:textId="77777777">
        <w:tc>
          <w:tcPr>
            <w:tcW w:w="1242" w:type="dxa"/>
            <w:gridSpan w:val="2"/>
            <w:vMerge/>
          </w:tcPr>
          <w:p w14:paraId="2CF6DBFA" w14:textId="77777777" w:rsidR="00BA1F5C" w:rsidRDefault="00BA1F5C">
            <w:pPr>
              <w:spacing w:after="120"/>
              <w:rPr>
                <w:rFonts w:eastAsiaTheme="minorEastAsia"/>
                <w:color w:val="0070C0"/>
                <w:lang w:val="en-US" w:eastAsia="zh-CN"/>
              </w:rPr>
            </w:pPr>
          </w:p>
        </w:tc>
        <w:tc>
          <w:tcPr>
            <w:tcW w:w="8615" w:type="dxa"/>
          </w:tcPr>
          <w:p w14:paraId="2CF6DBFB" w14:textId="77777777" w:rsidR="00BA1F5C" w:rsidRDefault="00BA1F5C">
            <w:pPr>
              <w:spacing w:after="120"/>
              <w:rPr>
                <w:rFonts w:eastAsiaTheme="minorEastAsia"/>
                <w:color w:val="0070C0"/>
                <w:lang w:val="en-US" w:eastAsia="zh-CN"/>
              </w:rPr>
            </w:pPr>
          </w:p>
        </w:tc>
      </w:tr>
      <w:tr w:rsidR="00BA1F5C" w14:paraId="2CF6DBFF" w14:textId="77777777">
        <w:tc>
          <w:tcPr>
            <w:tcW w:w="1242" w:type="dxa"/>
            <w:gridSpan w:val="2"/>
            <w:vMerge w:val="restart"/>
          </w:tcPr>
          <w:p w14:paraId="2CF6DBFD"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01257</w:t>
            </w:r>
          </w:p>
        </w:tc>
        <w:tc>
          <w:tcPr>
            <w:tcW w:w="8615" w:type="dxa"/>
          </w:tcPr>
          <w:p w14:paraId="2CF6DBFE" w14:textId="0A455C80" w:rsidR="00BA1F5C" w:rsidRDefault="00E42497">
            <w:pPr>
              <w:spacing w:after="120"/>
              <w:rPr>
                <w:rFonts w:eastAsiaTheme="minorEastAsia"/>
                <w:color w:val="0070C0"/>
                <w:lang w:val="en-US" w:eastAsia="zh-CN"/>
              </w:rPr>
            </w:pPr>
            <w:r>
              <w:rPr>
                <w:rFonts w:eastAsiaTheme="minorEastAsia"/>
                <w:color w:val="0070C0"/>
                <w:lang w:val="en-US" w:eastAsia="zh-CN"/>
              </w:rPr>
              <w:t>Ericsson: not agree, see comment for 1253</w:t>
            </w:r>
          </w:p>
        </w:tc>
      </w:tr>
      <w:tr w:rsidR="00BA1F5C" w14:paraId="2CF6DC02" w14:textId="77777777">
        <w:trPr>
          <w:trHeight w:val="289"/>
        </w:trPr>
        <w:tc>
          <w:tcPr>
            <w:tcW w:w="1242" w:type="dxa"/>
            <w:gridSpan w:val="2"/>
            <w:vMerge/>
          </w:tcPr>
          <w:p w14:paraId="2CF6DC00" w14:textId="77777777" w:rsidR="00BA1F5C" w:rsidRDefault="00BA1F5C">
            <w:pPr>
              <w:spacing w:after="120"/>
              <w:rPr>
                <w:rFonts w:eastAsiaTheme="minorEastAsia"/>
                <w:color w:val="0070C0"/>
                <w:lang w:val="en-US" w:eastAsia="zh-CN"/>
              </w:rPr>
            </w:pPr>
          </w:p>
        </w:tc>
        <w:tc>
          <w:tcPr>
            <w:tcW w:w="8615" w:type="dxa"/>
          </w:tcPr>
          <w:p w14:paraId="2CF6DC01" w14:textId="77777777" w:rsidR="00BA1F5C" w:rsidRDefault="00AF55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1F5C" w14:paraId="2CF6DC05" w14:textId="77777777">
        <w:tc>
          <w:tcPr>
            <w:tcW w:w="1242" w:type="dxa"/>
            <w:gridSpan w:val="2"/>
            <w:vMerge/>
          </w:tcPr>
          <w:p w14:paraId="2CF6DC03" w14:textId="77777777" w:rsidR="00BA1F5C" w:rsidRDefault="00BA1F5C">
            <w:pPr>
              <w:spacing w:after="120"/>
              <w:rPr>
                <w:rFonts w:eastAsiaTheme="minorEastAsia"/>
                <w:color w:val="0070C0"/>
                <w:lang w:val="en-US" w:eastAsia="zh-CN"/>
              </w:rPr>
            </w:pPr>
          </w:p>
        </w:tc>
        <w:tc>
          <w:tcPr>
            <w:tcW w:w="8615" w:type="dxa"/>
          </w:tcPr>
          <w:p w14:paraId="2CF6DC04" w14:textId="77777777" w:rsidR="00BA1F5C" w:rsidRDefault="00BA1F5C">
            <w:pPr>
              <w:spacing w:after="120"/>
              <w:rPr>
                <w:rFonts w:eastAsiaTheme="minorEastAsia"/>
                <w:color w:val="0070C0"/>
                <w:lang w:val="en-US" w:eastAsia="zh-CN"/>
              </w:rPr>
            </w:pPr>
          </w:p>
        </w:tc>
      </w:tr>
    </w:tbl>
    <w:p w14:paraId="2CF6DC06" w14:textId="77777777" w:rsidR="00BA1F5C" w:rsidRDefault="00BA1F5C">
      <w:pPr>
        <w:rPr>
          <w:color w:val="0070C0"/>
          <w:lang w:val="en-US" w:eastAsia="zh-CN"/>
        </w:rPr>
      </w:pPr>
    </w:p>
    <w:p w14:paraId="2CF6DC07" w14:textId="77777777" w:rsidR="00BA1F5C" w:rsidRDefault="00AF5563">
      <w:pPr>
        <w:pStyle w:val="Heading2"/>
      </w:pPr>
      <w:r>
        <w:t>Summary</w:t>
      </w:r>
      <w:r>
        <w:rPr>
          <w:rFonts w:hint="eastAsia"/>
        </w:rPr>
        <w:t xml:space="preserve"> for 1st round </w:t>
      </w:r>
    </w:p>
    <w:p w14:paraId="2CF6DC08" w14:textId="77777777" w:rsidR="00BA1F5C" w:rsidRDefault="00AF5563">
      <w:pPr>
        <w:pStyle w:val="Heading3"/>
        <w:rPr>
          <w:sz w:val="24"/>
          <w:szCs w:val="16"/>
        </w:rPr>
      </w:pPr>
      <w:r>
        <w:rPr>
          <w:sz w:val="24"/>
          <w:szCs w:val="16"/>
        </w:rPr>
        <w:t xml:space="preserve">Open issues </w:t>
      </w:r>
    </w:p>
    <w:p w14:paraId="2CF6DC09" w14:textId="77777777" w:rsidR="00BA1F5C" w:rsidRDefault="00AF556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A1F5C" w14:paraId="2CF6DC0C" w14:textId="77777777">
        <w:tc>
          <w:tcPr>
            <w:tcW w:w="1230" w:type="dxa"/>
          </w:tcPr>
          <w:p w14:paraId="2CF6DC0A" w14:textId="77777777" w:rsidR="00BA1F5C" w:rsidRDefault="00BA1F5C">
            <w:pPr>
              <w:rPr>
                <w:rFonts w:eastAsiaTheme="minorEastAsia"/>
                <w:b/>
                <w:bCs/>
                <w:color w:val="0070C0"/>
                <w:lang w:val="en-US" w:eastAsia="zh-CN"/>
              </w:rPr>
            </w:pPr>
          </w:p>
        </w:tc>
        <w:tc>
          <w:tcPr>
            <w:tcW w:w="8401" w:type="dxa"/>
          </w:tcPr>
          <w:p w14:paraId="2CF6DC0B" w14:textId="77777777" w:rsidR="00BA1F5C" w:rsidRDefault="00AF556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A1F5C" w14:paraId="2CF6DC11" w14:textId="77777777">
        <w:tc>
          <w:tcPr>
            <w:tcW w:w="1230" w:type="dxa"/>
          </w:tcPr>
          <w:p w14:paraId="2CF6DC0D" w14:textId="77777777" w:rsidR="00BA1F5C" w:rsidRDefault="00AF5563">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2CF6DC0E" w14:textId="77777777" w:rsidR="00BA1F5C" w:rsidRDefault="00AF5563">
            <w:pPr>
              <w:rPr>
                <w:rFonts w:eastAsiaTheme="minorEastAsia"/>
                <w:i/>
                <w:color w:val="0070C0"/>
                <w:lang w:val="en-US" w:eastAsia="zh-CN"/>
              </w:rPr>
            </w:pPr>
            <w:r>
              <w:rPr>
                <w:rFonts w:eastAsiaTheme="minorEastAsia" w:hint="eastAsia"/>
                <w:i/>
                <w:color w:val="0070C0"/>
                <w:lang w:val="en-US" w:eastAsia="zh-CN"/>
              </w:rPr>
              <w:t>Tentative agreements:</w:t>
            </w:r>
          </w:p>
          <w:p w14:paraId="2CF6DC0F" w14:textId="77777777" w:rsidR="00BA1F5C" w:rsidRDefault="00AF5563">
            <w:pPr>
              <w:rPr>
                <w:rFonts w:eastAsiaTheme="minorEastAsia"/>
                <w:i/>
                <w:color w:val="0070C0"/>
                <w:lang w:val="en-US" w:eastAsia="zh-CN"/>
              </w:rPr>
            </w:pPr>
            <w:r>
              <w:rPr>
                <w:rFonts w:eastAsiaTheme="minorEastAsia" w:hint="eastAsia"/>
                <w:i/>
                <w:color w:val="0070C0"/>
                <w:lang w:val="en-US" w:eastAsia="zh-CN"/>
              </w:rPr>
              <w:t>Candidate options:</w:t>
            </w:r>
          </w:p>
          <w:p w14:paraId="2CF6DC10" w14:textId="77777777" w:rsidR="00BA1F5C" w:rsidRDefault="00AF556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CF6DC12" w14:textId="77777777" w:rsidR="00BA1F5C" w:rsidRDefault="00BA1F5C">
      <w:pPr>
        <w:rPr>
          <w:i/>
          <w:color w:val="0070C0"/>
          <w:lang w:val="en-US" w:eastAsia="zh-CN"/>
        </w:rPr>
      </w:pPr>
    </w:p>
    <w:p w14:paraId="2CF6DC13" w14:textId="77777777" w:rsidR="00BA1F5C" w:rsidRDefault="00AF556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A1F5C" w14:paraId="2CF6DC18" w14:textId="77777777">
        <w:trPr>
          <w:trHeight w:val="744"/>
        </w:trPr>
        <w:tc>
          <w:tcPr>
            <w:tcW w:w="1395" w:type="dxa"/>
          </w:tcPr>
          <w:p w14:paraId="2CF6DC14" w14:textId="77777777" w:rsidR="00BA1F5C" w:rsidRDefault="00BA1F5C">
            <w:pPr>
              <w:rPr>
                <w:rFonts w:eastAsiaTheme="minorEastAsia"/>
                <w:b/>
                <w:bCs/>
                <w:color w:val="0070C0"/>
                <w:lang w:val="en-US" w:eastAsia="zh-CN"/>
              </w:rPr>
            </w:pPr>
          </w:p>
        </w:tc>
        <w:tc>
          <w:tcPr>
            <w:tcW w:w="4554" w:type="dxa"/>
          </w:tcPr>
          <w:p w14:paraId="2CF6DC15"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F6DC16"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Assigned Company,</w:t>
            </w:r>
          </w:p>
          <w:p w14:paraId="2CF6DC17" w14:textId="77777777" w:rsidR="00BA1F5C" w:rsidRDefault="00AF5563">
            <w:pPr>
              <w:rPr>
                <w:rFonts w:eastAsiaTheme="minorEastAsia"/>
                <w:b/>
                <w:bCs/>
                <w:color w:val="0070C0"/>
                <w:lang w:val="en-US" w:eastAsia="zh-CN"/>
              </w:rPr>
            </w:pPr>
            <w:r>
              <w:rPr>
                <w:rFonts w:eastAsiaTheme="minorEastAsia" w:hint="eastAsia"/>
                <w:b/>
                <w:bCs/>
                <w:color w:val="0070C0"/>
                <w:lang w:val="en-US" w:eastAsia="zh-CN"/>
              </w:rPr>
              <w:t>WF or LS lead</w:t>
            </w:r>
          </w:p>
        </w:tc>
      </w:tr>
      <w:tr w:rsidR="00BA1F5C" w14:paraId="2CF6DC1E" w14:textId="77777777">
        <w:trPr>
          <w:trHeight w:val="358"/>
        </w:trPr>
        <w:tc>
          <w:tcPr>
            <w:tcW w:w="1395" w:type="dxa"/>
          </w:tcPr>
          <w:p w14:paraId="2CF6DC19" w14:textId="77777777" w:rsidR="00BA1F5C" w:rsidRDefault="00AF556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F6DC1A" w14:textId="77777777" w:rsidR="00BA1F5C" w:rsidRDefault="00BA1F5C">
            <w:pPr>
              <w:rPr>
                <w:rFonts w:eastAsiaTheme="minorEastAsia"/>
                <w:color w:val="0070C0"/>
                <w:lang w:val="en-US" w:eastAsia="zh-CN"/>
              </w:rPr>
            </w:pPr>
          </w:p>
        </w:tc>
        <w:tc>
          <w:tcPr>
            <w:tcW w:w="2932" w:type="dxa"/>
          </w:tcPr>
          <w:p w14:paraId="2CF6DC1B" w14:textId="77777777" w:rsidR="00BA1F5C" w:rsidRDefault="00BA1F5C">
            <w:pPr>
              <w:spacing w:after="0"/>
              <w:rPr>
                <w:rFonts w:eastAsiaTheme="minorEastAsia"/>
                <w:color w:val="0070C0"/>
                <w:lang w:val="en-US" w:eastAsia="zh-CN"/>
              </w:rPr>
            </w:pPr>
          </w:p>
          <w:p w14:paraId="2CF6DC1C" w14:textId="77777777" w:rsidR="00BA1F5C" w:rsidRDefault="00BA1F5C">
            <w:pPr>
              <w:spacing w:after="0"/>
              <w:rPr>
                <w:rFonts w:eastAsiaTheme="minorEastAsia"/>
                <w:color w:val="0070C0"/>
                <w:lang w:val="en-US" w:eastAsia="zh-CN"/>
              </w:rPr>
            </w:pPr>
          </w:p>
          <w:p w14:paraId="2CF6DC1D" w14:textId="77777777" w:rsidR="00BA1F5C" w:rsidRDefault="00BA1F5C">
            <w:pPr>
              <w:rPr>
                <w:rFonts w:eastAsiaTheme="minorEastAsia"/>
                <w:color w:val="0070C0"/>
                <w:lang w:val="en-US" w:eastAsia="zh-CN"/>
              </w:rPr>
            </w:pPr>
          </w:p>
        </w:tc>
      </w:tr>
    </w:tbl>
    <w:p w14:paraId="2CF6DC1F" w14:textId="77777777" w:rsidR="00BA1F5C" w:rsidRDefault="00BA1F5C">
      <w:pPr>
        <w:rPr>
          <w:i/>
          <w:color w:val="0070C0"/>
          <w:lang w:val="en-US" w:eastAsia="zh-CN"/>
        </w:rPr>
      </w:pPr>
    </w:p>
    <w:p w14:paraId="2CF6DC20" w14:textId="77777777" w:rsidR="00BA1F5C" w:rsidRDefault="00AF5563">
      <w:pPr>
        <w:pStyle w:val="Heading3"/>
        <w:rPr>
          <w:sz w:val="24"/>
          <w:szCs w:val="16"/>
        </w:rPr>
      </w:pPr>
      <w:r>
        <w:rPr>
          <w:sz w:val="24"/>
          <w:szCs w:val="16"/>
        </w:rPr>
        <w:t>CRs/TPs</w:t>
      </w:r>
    </w:p>
    <w:p w14:paraId="2CF6DC21" w14:textId="77777777" w:rsidR="00BA1F5C" w:rsidRDefault="00AF556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31"/>
        <w:gridCol w:w="11"/>
        <w:gridCol w:w="8615"/>
      </w:tblGrid>
      <w:tr w:rsidR="00BA1F5C" w14:paraId="2CF6DC24" w14:textId="77777777">
        <w:tc>
          <w:tcPr>
            <w:tcW w:w="1231" w:type="dxa"/>
          </w:tcPr>
          <w:p w14:paraId="2CF6DC22" w14:textId="77777777" w:rsidR="00BA1F5C" w:rsidRDefault="00AF5563">
            <w:pPr>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14:paraId="2CF6DC23" w14:textId="77777777" w:rsidR="00BA1F5C" w:rsidRDefault="00AF556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C27" w14:textId="77777777">
        <w:trPr>
          <w:trHeight w:val="1017"/>
        </w:trPr>
        <w:tc>
          <w:tcPr>
            <w:tcW w:w="1242" w:type="dxa"/>
            <w:gridSpan w:val="2"/>
          </w:tcPr>
          <w:p w14:paraId="2CF6DC25"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01255</w:t>
            </w:r>
          </w:p>
        </w:tc>
        <w:tc>
          <w:tcPr>
            <w:tcW w:w="8615" w:type="dxa"/>
          </w:tcPr>
          <w:p w14:paraId="2CF6DC26" w14:textId="77777777" w:rsidR="00BA1F5C" w:rsidRDefault="00BA1F5C">
            <w:pPr>
              <w:spacing w:after="120"/>
              <w:rPr>
                <w:rFonts w:eastAsiaTheme="minorEastAsia"/>
                <w:color w:val="0070C0"/>
                <w:lang w:val="en-US" w:eastAsia="zh-CN"/>
              </w:rPr>
            </w:pPr>
          </w:p>
        </w:tc>
      </w:tr>
      <w:tr w:rsidR="00BA1F5C" w14:paraId="2CF6DC2A" w14:textId="77777777">
        <w:trPr>
          <w:trHeight w:val="1017"/>
        </w:trPr>
        <w:tc>
          <w:tcPr>
            <w:tcW w:w="1242" w:type="dxa"/>
            <w:gridSpan w:val="2"/>
          </w:tcPr>
          <w:p w14:paraId="2CF6DC28"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01256</w:t>
            </w:r>
          </w:p>
        </w:tc>
        <w:tc>
          <w:tcPr>
            <w:tcW w:w="8615" w:type="dxa"/>
          </w:tcPr>
          <w:p w14:paraId="2CF6DC29" w14:textId="77777777" w:rsidR="00BA1F5C" w:rsidRDefault="00BA1F5C">
            <w:pPr>
              <w:spacing w:after="120"/>
              <w:rPr>
                <w:rFonts w:eastAsiaTheme="minorEastAsia"/>
                <w:color w:val="0070C0"/>
                <w:lang w:val="en-US" w:eastAsia="zh-CN"/>
              </w:rPr>
            </w:pPr>
          </w:p>
        </w:tc>
      </w:tr>
      <w:tr w:rsidR="00BA1F5C" w14:paraId="2CF6DC2D" w14:textId="77777777">
        <w:trPr>
          <w:trHeight w:val="1027"/>
        </w:trPr>
        <w:tc>
          <w:tcPr>
            <w:tcW w:w="1242" w:type="dxa"/>
            <w:gridSpan w:val="2"/>
          </w:tcPr>
          <w:p w14:paraId="2CF6DC2B" w14:textId="77777777" w:rsidR="00BA1F5C" w:rsidRDefault="00AF5563">
            <w:pPr>
              <w:spacing w:after="120"/>
              <w:rPr>
                <w:rFonts w:eastAsiaTheme="minorEastAsia"/>
                <w:color w:val="0070C0"/>
                <w:lang w:val="en-US" w:eastAsia="zh-CN"/>
              </w:rPr>
            </w:pPr>
            <w:r>
              <w:rPr>
                <w:rFonts w:eastAsia="Yu Mincho"/>
              </w:rPr>
              <w:t>R4-20</w:t>
            </w:r>
            <w:r>
              <w:rPr>
                <w:rFonts w:hint="eastAsia"/>
                <w:lang w:val="en-US" w:eastAsia="zh-CN"/>
              </w:rPr>
              <w:t>01257</w:t>
            </w:r>
          </w:p>
        </w:tc>
        <w:tc>
          <w:tcPr>
            <w:tcW w:w="8615" w:type="dxa"/>
          </w:tcPr>
          <w:p w14:paraId="2CF6DC2C" w14:textId="77777777" w:rsidR="00BA1F5C" w:rsidRDefault="00BA1F5C">
            <w:pPr>
              <w:spacing w:after="120"/>
              <w:rPr>
                <w:rFonts w:eastAsiaTheme="minorEastAsia"/>
                <w:color w:val="0070C0"/>
                <w:lang w:val="en-US" w:eastAsia="zh-CN"/>
              </w:rPr>
            </w:pPr>
          </w:p>
        </w:tc>
      </w:tr>
    </w:tbl>
    <w:p w14:paraId="2CF6DC2E" w14:textId="77777777" w:rsidR="00BA1F5C" w:rsidRDefault="00BA1F5C">
      <w:pPr>
        <w:rPr>
          <w:color w:val="0070C0"/>
          <w:lang w:val="en-US" w:eastAsia="zh-CN"/>
        </w:rPr>
      </w:pPr>
    </w:p>
    <w:p w14:paraId="2CF6DC2F" w14:textId="77777777" w:rsidR="00BA1F5C" w:rsidRPr="00113C18" w:rsidRDefault="00AF5563">
      <w:pPr>
        <w:pStyle w:val="Heading2"/>
        <w:rPr>
          <w:lang w:val="en-US"/>
        </w:rPr>
      </w:pPr>
      <w:r w:rsidRPr="00113C18">
        <w:rPr>
          <w:rFonts w:hint="eastAsia"/>
          <w:lang w:val="en-US"/>
        </w:rPr>
        <w:t>Discussion on 2nd round</w:t>
      </w:r>
      <w:r w:rsidRPr="00113C18">
        <w:rPr>
          <w:lang w:val="en-US"/>
        </w:rPr>
        <w:t xml:space="preserve"> (if applicable)</w:t>
      </w:r>
    </w:p>
    <w:p w14:paraId="2CF6DC30" w14:textId="77777777" w:rsidR="00BA1F5C" w:rsidRPr="00113C18" w:rsidRDefault="00BA1F5C">
      <w:pPr>
        <w:rPr>
          <w:lang w:val="en-US" w:eastAsia="zh-CN"/>
        </w:rPr>
      </w:pPr>
    </w:p>
    <w:p w14:paraId="2CF6DC31" w14:textId="77777777" w:rsidR="00BA1F5C" w:rsidRPr="00113C18" w:rsidRDefault="00AF5563">
      <w:pPr>
        <w:pStyle w:val="Heading2"/>
        <w:rPr>
          <w:lang w:val="en-US"/>
        </w:rPr>
      </w:pPr>
      <w:r w:rsidRPr="00113C18">
        <w:rPr>
          <w:rFonts w:hint="eastAsia"/>
          <w:lang w:val="en-US"/>
        </w:rPr>
        <w:t>Summary on 2nd round</w:t>
      </w:r>
      <w:r w:rsidRPr="00113C18">
        <w:rPr>
          <w:lang w:val="en-US"/>
        </w:rPr>
        <w:t xml:space="preserve"> (if applicable)</w:t>
      </w:r>
    </w:p>
    <w:p w14:paraId="2CF6DC32" w14:textId="77777777" w:rsidR="00BA1F5C" w:rsidRDefault="00AF5563">
      <w:pPr>
        <w:rPr>
          <w:i/>
          <w:color w:val="0070C0"/>
          <w:lang w:val="en-US" w:eastAsia="zh-CN"/>
        </w:rPr>
      </w:pPr>
      <w:r>
        <w:rPr>
          <w:i/>
          <w:color w:val="0070C0"/>
          <w:lang w:val="en-US" w:eastAsia="zh-CN"/>
        </w:rPr>
        <w:t xml:space="preserve">Moderator </w:t>
      </w:r>
      <w:r>
        <w:rPr>
          <w:i/>
          <w:color w:val="0070C0"/>
          <w:lang w:val="en-US" w:eastAsia="zh-CN"/>
        </w:rPr>
        <w:t>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A1F5C" w14:paraId="2CF6DC35" w14:textId="77777777">
        <w:tc>
          <w:tcPr>
            <w:tcW w:w="1494" w:type="dxa"/>
          </w:tcPr>
          <w:p w14:paraId="2CF6DC33" w14:textId="77777777" w:rsidR="00BA1F5C" w:rsidRDefault="00AF556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CF6DC34" w14:textId="77777777" w:rsidR="00BA1F5C" w:rsidRDefault="00AF556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A1F5C" w14:paraId="2CF6DC38" w14:textId="77777777">
        <w:tc>
          <w:tcPr>
            <w:tcW w:w="1494" w:type="dxa"/>
          </w:tcPr>
          <w:p w14:paraId="2CF6DC36" w14:textId="77777777" w:rsidR="00BA1F5C" w:rsidRDefault="00AF5563">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CF6DC37" w14:textId="77777777" w:rsidR="00BA1F5C" w:rsidRDefault="00AF556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F6DC39" w14:textId="77777777" w:rsidR="00BA1F5C" w:rsidRDefault="00BA1F5C">
      <w:pPr>
        <w:rPr>
          <w:i/>
          <w:color w:val="0070C0"/>
          <w:lang w:val="en-US"/>
        </w:rPr>
      </w:pPr>
    </w:p>
    <w:p w14:paraId="2CF6DC3A" w14:textId="77777777" w:rsidR="00BA1F5C" w:rsidRDefault="00BA1F5C">
      <w:pPr>
        <w:rPr>
          <w:lang w:val="en-US" w:eastAsia="zh-CN"/>
        </w:rPr>
      </w:pPr>
    </w:p>
    <w:p w14:paraId="2CF6DC3B" w14:textId="77777777" w:rsidR="00BA1F5C" w:rsidRPr="00113C18" w:rsidRDefault="00BA1F5C">
      <w:pPr>
        <w:rPr>
          <w:lang w:val="en-US" w:eastAsia="zh-CN"/>
        </w:rPr>
      </w:pPr>
    </w:p>
    <w:p w14:paraId="2CF6DC3C" w14:textId="77777777" w:rsidR="00BA1F5C" w:rsidRPr="00113C18" w:rsidRDefault="00BA1F5C">
      <w:pPr>
        <w:rPr>
          <w:rFonts w:ascii="Arial" w:hAnsi="Arial"/>
          <w:lang w:val="en-US" w:eastAsia="zh-CN"/>
        </w:rPr>
      </w:pPr>
    </w:p>
    <w:sectPr w:rsidR="00BA1F5C" w:rsidRPr="00113C1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1"/>
    <w:family w:val="modern"/>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31BF"/>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3C18"/>
    <w:rsid w:val="00117BD6"/>
    <w:rsid w:val="001206C2"/>
    <w:rsid w:val="00121978"/>
    <w:rsid w:val="001228F0"/>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16A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9FF"/>
    <w:rsid w:val="004C7DC8"/>
    <w:rsid w:val="004E113E"/>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1684"/>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C77AD"/>
    <w:rsid w:val="008D1B7C"/>
    <w:rsid w:val="008D6657"/>
    <w:rsid w:val="008E1F60"/>
    <w:rsid w:val="008E307E"/>
    <w:rsid w:val="008F2854"/>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4017"/>
    <w:rsid w:val="00947E7E"/>
    <w:rsid w:val="0095139A"/>
    <w:rsid w:val="00953E16"/>
    <w:rsid w:val="009542AC"/>
    <w:rsid w:val="009615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4635"/>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563"/>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1F5C"/>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6F2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15D"/>
    <w:rsid w:val="00D3188C"/>
    <w:rsid w:val="00D35F9B"/>
    <w:rsid w:val="00D36B69"/>
    <w:rsid w:val="00D408DD"/>
    <w:rsid w:val="00D45D72"/>
    <w:rsid w:val="00D520E4"/>
    <w:rsid w:val="00D53212"/>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0D0D"/>
    <w:rsid w:val="00E0227D"/>
    <w:rsid w:val="00E04B84"/>
    <w:rsid w:val="00E06466"/>
    <w:rsid w:val="00E06FDA"/>
    <w:rsid w:val="00E160A5"/>
    <w:rsid w:val="00E1713D"/>
    <w:rsid w:val="00E20A43"/>
    <w:rsid w:val="00E23898"/>
    <w:rsid w:val="00E319F1"/>
    <w:rsid w:val="00E33CD2"/>
    <w:rsid w:val="00E40E90"/>
    <w:rsid w:val="00E42497"/>
    <w:rsid w:val="00E45C7E"/>
    <w:rsid w:val="00E531EB"/>
    <w:rsid w:val="00E54874"/>
    <w:rsid w:val="00E54B6F"/>
    <w:rsid w:val="00E55ACA"/>
    <w:rsid w:val="00E57B74"/>
    <w:rsid w:val="00E65BC6"/>
    <w:rsid w:val="00E661FF"/>
    <w:rsid w:val="00E70188"/>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D363D39"/>
    <w:rsid w:val="323E0634"/>
    <w:rsid w:val="32FD68DA"/>
    <w:rsid w:val="6BF21BA0"/>
    <w:rsid w:val="78AD5D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6DAB7"/>
  <w15:docId w15:val="{111FC673-8DB2-4DA2-AFDD-E7FB7E2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1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7.jpg@01D5EA6E.A5545FD0"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6.png@01D5EA6E.A5545FD0" TargetMode="External"/><Relationship Id="rId5" Type="http://schemas.openxmlformats.org/officeDocument/2006/relationships/styles" Target="styles.xml"/><Relationship Id="rId15" Type="http://schemas.openxmlformats.org/officeDocument/2006/relationships/image" Target="cid:image008.jpg@01D5EA6E.A5545FD0"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5.jpg@01D5EA6E.A5545FD0"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AA533-C46E-472D-A128-23931E45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11</Pages>
  <Words>1919</Words>
  <Characters>10176</Characters>
  <Application>Microsoft Office Word</Application>
  <DocSecurity>0</DocSecurity>
  <Lines>84</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Aurelian Bria</cp:lastModifiedBy>
  <cp:revision>24</cp:revision>
  <cp:lastPrinted>2019-04-25T01:09:00Z</cp:lastPrinted>
  <dcterms:created xsi:type="dcterms:W3CDTF">2020-02-17T08:40:00Z</dcterms:created>
  <dcterms:modified xsi:type="dcterms:W3CDTF">2020-02-25T15:48:00Z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ies>
</file>