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5922" w14:textId="77777777" w:rsidR="002A6BFC" w:rsidRDefault="007674C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20xxxxx</w:t>
      </w:r>
    </w:p>
    <w:bookmarkEnd w:id="1"/>
    <w:p w14:paraId="28135923" w14:textId="77777777" w:rsidR="002A6BFC" w:rsidRDefault="007674C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28135924" w14:textId="77777777" w:rsidR="002A6BFC" w:rsidRDefault="002A6BFC">
      <w:pPr>
        <w:spacing w:after="120"/>
        <w:ind w:left="1985" w:hanging="1985"/>
        <w:rPr>
          <w:rFonts w:ascii="Arial" w:eastAsia="MS Mincho" w:hAnsi="Arial" w:cs="Arial"/>
          <w:b/>
          <w:sz w:val="22"/>
        </w:rPr>
      </w:pPr>
    </w:p>
    <w:p w14:paraId="28135925" w14:textId="77777777" w:rsidR="002A6BFC" w:rsidRDefault="007674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28135926" w14:textId="77777777" w:rsidR="002A6BFC" w:rsidRDefault="007674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28135927" w14:textId="77777777" w:rsidR="002A6BFC" w:rsidRDefault="007674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28135928" w14:textId="77777777" w:rsidR="002A6BFC" w:rsidRDefault="007674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35929" w14:textId="77777777" w:rsidR="002A6BFC" w:rsidRDefault="007674C4">
      <w:pPr>
        <w:pStyle w:val="Heading1"/>
        <w:rPr>
          <w:rFonts w:eastAsiaTheme="minorEastAsia"/>
          <w:lang w:val="en-GB" w:eastAsia="zh-CN"/>
        </w:rPr>
      </w:pPr>
      <w:r>
        <w:rPr>
          <w:lang w:val="en-GB" w:eastAsia="ja-JP"/>
        </w:rPr>
        <w:t>Introduction</w:t>
      </w:r>
    </w:p>
    <w:p w14:paraId="2813592A" w14:textId="77777777" w:rsidR="002A6BFC" w:rsidRDefault="007674C4">
      <w:pPr>
        <w:rPr>
          <w:lang w:eastAsia="zh-CN"/>
        </w:rPr>
      </w:pPr>
      <w:r>
        <w:rPr>
          <w:lang w:eastAsia="zh-CN"/>
        </w:rPr>
        <w:t>The BS RF core spec TS 38.104 is fairly stable and there are not many contributions in this area. Contributions were submitted within the following Topics:</w:t>
      </w:r>
    </w:p>
    <w:p w14:paraId="2813592B" w14:textId="77777777" w:rsidR="002A6BFC" w:rsidRDefault="007674C4">
      <w:pPr>
        <w:pStyle w:val="ListParagraph"/>
        <w:numPr>
          <w:ilvl w:val="0"/>
          <w:numId w:val="2"/>
        </w:numPr>
        <w:ind w:firstLineChars="0"/>
        <w:rPr>
          <w:lang w:eastAsia="zh-CN"/>
        </w:rPr>
      </w:pPr>
      <w:r>
        <w:rPr>
          <w:lang w:eastAsia="zh-CN"/>
        </w:rPr>
        <w:t>FR2 spurious emissions</w:t>
      </w:r>
    </w:p>
    <w:p w14:paraId="2813592C" w14:textId="77777777" w:rsidR="002A6BFC" w:rsidRDefault="007674C4">
      <w:pPr>
        <w:pStyle w:val="ListParagraph"/>
        <w:numPr>
          <w:ilvl w:val="0"/>
          <w:numId w:val="2"/>
        </w:numPr>
        <w:ind w:firstLineChars="0"/>
        <w:rPr>
          <w:lang w:eastAsia="zh-CN"/>
        </w:rPr>
      </w:pPr>
      <w:bookmarkStart w:id="2" w:name="_Hlk33008132"/>
      <w:r>
        <w:rPr>
          <w:lang w:eastAsia="zh-CN"/>
        </w:rPr>
        <w:t>EESS protection</w:t>
      </w:r>
      <w:bookmarkEnd w:id="2"/>
    </w:p>
    <w:p w14:paraId="2813592D" w14:textId="77777777" w:rsidR="002A6BFC" w:rsidRDefault="007674C4">
      <w:pPr>
        <w:pStyle w:val="ListParagraph"/>
        <w:numPr>
          <w:ilvl w:val="0"/>
          <w:numId w:val="2"/>
        </w:numPr>
        <w:ind w:firstLineChars="0"/>
        <w:rPr>
          <w:lang w:eastAsia="zh-CN"/>
        </w:rPr>
      </w:pPr>
      <w:r>
        <w:rPr>
          <w:lang w:eastAsia="zh-CN"/>
        </w:rPr>
        <w:t>Regional requirements</w:t>
      </w:r>
    </w:p>
    <w:p w14:paraId="2813592E" w14:textId="77777777" w:rsidR="002A6BFC" w:rsidRDefault="007674C4">
      <w:pPr>
        <w:pStyle w:val="ListParagraph"/>
        <w:numPr>
          <w:ilvl w:val="0"/>
          <w:numId w:val="2"/>
        </w:numPr>
        <w:ind w:firstLineChars="0"/>
        <w:rPr>
          <w:lang w:eastAsia="zh-CN"/>
        </w:rPr>
      </w:pPr>
      <w:r>
        <w:rPr>
          <w:lang w:eastAsia="zh-CN"/>
        </w:rPr>
        <w:t>TR 38.817-2 updates</w:t>
      </w:r>
    </w:p>
    <w:p w14:paraId="2813592F" w14:textId="77777777" w:rsidR="002A6BFC" w:rsidRDefault="007674C4">
      <w:pPr>
        <w:pStyle w:val="ListParagraph"/>
        <w:numPr>
          <w:ilvl w:val="0"/>
          <w:numId w:val="2"/>
        </w:numPr>
        <w:ind w:firstLineChars="0"/>
        <w:rPr>
          <w:lang w:eastAsia="zh-CN"/>
        </w:rPr>
      </w:pPr>
      <w:r>
        <w:rPr>
          <w:lang w:eastAsia="zh-CN"/>
        </w:rPr>
        <w:t>LTE-NR channel spacing</w:t>
      </w:r>
    </w:p>
    <w:p w14:paraId="28135930" w14:textId="77777777" w:rsidR="002A6BFC" w:rsidRDefault="007674C4">
      <w:pPr>
        <w:pStyle w:val="ListParagraph"/>
        <w:numPr>
          <w:ilvl w:val="0"/>
          <w:numId w:val="2"/>
        </w:numPr>
        <w:ind w:firstLineChars="0"/>
        <w:rPr>
          <w:lang w:eastAsia="zh-CN"/>
        </w:rPr>
      </w:pPr>
      <w:r>
        <w:rPr>
          <w:lang w:eastAsia="zh-CN"/>
        </w:rPr>
        <w:t>TS 38.104 editorial</w:t>
      </w:r>
    </w:p>
    <w:p w14:paraId="28135931" w14:textId="77777777" w:rsidR="002A6BFC" w:rsidRDefault="007674C4">
      <w:pPr>
        <w:rPr>
          <w:lang w:eastAsia="zh-CN"/>
        </w:rPr>
      </w:pPr>
      <w:r>
        <w:rPr>
          <w:lang w:eastAsia="zh-CN"/>
        </w:rPr>
        <w:t>Only Topic #2 introduces a new requirement, while all other Topics concern corrections of existing requirements and editorials.</w:t>
      </w:r>
    </w:p>
    <w:p w14:paraId="28135932" w14:textId="77777777" w:rsidR="002A6BFC" w:rsidRDefault="002A6BFC">
      <w:pPr>
        <w:rPr>
          <w:lang w:eastAsia="zh-CN"/>
        </w:rPr>
      </w:pPr>
    </w:p>
    <w:p w14:paraId="28135933" w14:textId="77777777" w:rsidR="002A6BFC" w:rsidRDefault="007674C4">
      <w:pPr>
        <w:pStyle w:val="Heading1"/>
        <w:rPr>
          <w:lang w:val="en-GB" w:eastAsia="ja-JP"/>
        </w:rPr>
      </w:pPr>
      <w:r>
        <w:rPr>
          <w:lang w:val="en-GB" w:eastAsia="ja-JP"/>
        </w:rPr>
        <w:t>Topic #1: FR2 spurious emissions</w:t>
      </w:r>
    </w:p>
    <w:p w14:paraId="28135934" w14:textId="77777777" w:rsidR="002A6BFC" w:rsidRDefault="007674C4">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28135935" w14:textId="77777777" w:rsidR="002A6BFC" w:rsidRDefault="007674C4">
      <w:pPr>
        <w:rPr>
          <w:lang w:eastAsia="zh-CN"/>
        </w:rPr>
      </w:pPr>
      <w:r>
        <w:rPr>
          <w:lang w:eastAsia="zh-CN"/>
        </w:rPr>
        <w:t>The CRs submitted for 38.104 propose an update to FR2 Category B Tx limits.</w:t>
      </w:r>
    </w:p>
    <w:p w14:paraId="28135936" w14:textId="77777777" w:rsidR="002A6BFC" w:rsidRDefault="007674C4">
      <w:pPr>
        <w:rPr>
          <w:lang w:eastAsia="zh-CN"/>
        </w:rPr>
      </w:pPr>
      <w:r>
        <w:rPr>
          <w:lang w:eastAsia="zh-CN"/>
        </w:rPr>
        <w:t>NOTE:</w:t>
      </w:r>
      <w:r>
        <w:rPr>
          <w:lang w:eastAsia="zh-CN"/>
        </w:rPr>
        <w:tab/>
        <w:t>CR to test specification 38.141-2 is missing.</w:t>
      </w:r>
    </w:p>
    <w:p w14:paraId="2813593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2A6BFC" w14:paraId="2813593B" w14:textId="77777777">
        <w:trPr>
          <w:trHeight w:val="468"/>
        </w:trPr>
        <w:tc>
          <w:tcPr>
            <w:tcW w:w="1622" w:type="dxa"/>
            <w:vAlign w:val="center"/>
          </w:tcPr>
          <w:p w14:paraId="28135938" w14:textId="77777777" w:rsidR="002A6BFC" w:rsidRDefault="007674C4">
            <w:pPr>
              <w:spacing w:before="120" w:after="120"/>
              <w:rPr>
                <w:b/>
                <w:bCs/>
              </w:rPr>
            </w:pPr>
            <w:r>
              <w:rPr>
                <w:b/>
                <w:bCs/>
              </w:rPr>
              <w:t>T-doc number</w:t>
            </w:r>
          </w:p>
        </w:tc>
        <w:tc>
          <w:tcPr>
            <w:tcW w:w="1429" w:type="dxa"/>
            <w:vAlign w:val="center"/>
          </w:tcPr>
          <w:p w14:paraId="28135939" w14:textId="77777777" w:rsidR="002A6BFC" w:rsidRDefault="007674C4">
            <w:pPr>
              <w:spacing w:before="120" w:after="120"/>
              <w:rPr>
                <w:b/>
                <w:bCs/>
              </w:rPr>
            </w:pPr>
            <w:r>
              <w:rPr>
                <w:b/>
                <w:bCs/>
              </w:rPr>
              <w:t>Company</w:t>
            </w:r>
          </w:p>
        </w:tc>
        <w:tc>
          <w:tcPr>
            <w:tcW w:w="6580" w:type="dxa"/>
            <w:vAlign w:val="center"/>
          </w:tcPr>
          <w:p w14:paraId="2813593A" w14:textId="77777777" w:rsidR="002A6BFC" w:rsidRDefault="007674C4">
            <w:pPr>
              <w:spacing w:before="120" w:after="120"/>
              <w:rPr>
                <w:b/>
                <w:bCs/>
              </w:rPr>
            </w:pPr>
            <w:r>
              <w:rPr>
                <w:b/>
                <w:bCs/>
              </w:rPr>
              <w:t>Proposals / Observations</w:t>
            </w:r>
          </w:p>
        </w:tc>
      </w:tr>
      <w:tr w:rsidR="002A6BFC" w14:paraId="28135940" w14:textId="77777777">
        <w:trPr>
          <w:trHeight w:val="468"/>
        </w:trPr>
        <w:tc>
          <w:tcPr>
            <w:tcW w:w="1622" w:type="dxa"/>
          </w:tcPr>
          <w:p w14:paraId="2813593C" w14:textId="77777777" w:rsidR="002A6BFC" w:rsidRDefault="007674C4">
            <w:pPr>
              <w:spacing w:before="120" w:after="120"/>
              <w:rPr>
                <w:rFonts w:asciiTheme="minorHAnsi" w:hAnsiTheme="minorHAnsi" w:cstheme="minorHAnsi"/>
              </w:rPr>
            </w:pPr>
            <w:r>
              <w:rPr>
                <w:rFonts w:asciiTheme="minorHAnsi" w:hAnsiTheme="minorHAnsi" w:cstheme="minorHAnsi"/>
              </w:rPr>
              <w:t>R4-2001247</w:t>
            </w:r>
          </w:p>
          <w:p w14:paraId="2813593D" w14:textId="77777777" w:rsidR="002A6BFC" w:rsidRDefault="007674C4">
            <w:pPr>
              <w:spacing w:before="120" w:after="120"/>
              <w:rPr>
                <w:rFonts w:asciiTheme="minorHAnsi" w:hAnsiTheme="minorHAnsi" w:cstheme="minorHAnsi"/>
              </w:rPr>
            </w:pPr>
            <w:r>
              <w:rPr>
                <w:rFonts w:asciiTheme="minorHAnsi" w:hAnsiTheme="minorHAnsi" w:cstheme="minorHAnsi"/>
              </w:rPr>
              <w:t>R4-2001248</w:t>
            </w:r>
          </w:p>
        </w:tc>
        <w:tc>
          <w:tcPr>
            <w:tcW w:w="1429" w:type="dxa"/>
          </w:tcPr>
          <w:p w14:paraId="2813593E" w14:textId="77777777" w:rsidR="002A6BFC" w:rsidRDefault="007674C4">
            <w:pPr>
              <w:spacing w:before="120" w:after="120"/>
              <w:rPr>
                <w:rFonts w:asciiTheme="minorHAnsi" w:hAnsiTheme="minorHAnsi" w:cstheme="minorHAnsi"/>
              </w:rPr>
            </w:pPr>
            <w:r>
              <w:rPr>
                <w:rFonts w:asciiTheme="minorHAnsi" w:hAnsiTheme="minorHAnsi" w:cstheme="minorHAnsi"/>
              </w:rPr>
              <w:t>ZTE Corporation</w:t>
            </w:r>
          </w:p>
        </w:tc>
        <w:tc>
          <w:tcPr>
            <w:tcW w:w="6580" w:type="dxa"/>
          </w:tcPr>
          <w:p w14:paraId="2813593F" w14:textId="77777777" w:rsidR="002A6BFC" w:rsidRDefault="007674C4">
            <w:pPr>
              <w:spacing w:before="120" w:after="120"/>
              <w:rPr>
                <w:rFonts w:asciiTheme="minorHAnsi" w:hAnsiTheme="minorHAnsi" w:cstheme="minorHAnsi"/>
              </w:rPr>
            </w:pPr>
            <w:r>
              <w:rPr>
                <w:rFonts w:asciiTheme="minorHAnsi" w:hAnsiTheme="minorHAnsi" w:cstheme="minorHAnsi"/>
              </w:rPr>
              <w:t>CR to 38.104: The TX spurious emission table 9.7.5.3.2.3-2 has been updated with band n257, n260, n261 requirement.</w:t>
            </w:r>
          </w:p>
        </w:tc>
      </w:tr>
    </w:tbl>
    <w:p w14:paraId="28135941" w14:textId="77777777" w:rsidR="002A6BFC" w:rsidRDefault="002A6BFC"/>
    <w:p w14:paraId="28135942" w14:textId="77777777" w:rsidR="002A6BFC" w:rsidRDefault="007674C4">
      <w:pPr>
        <w:pStyle w:val="Heading2"/>
        <w:rPr>
          <w:lang w:val="en-GB"/>
        </w:rPr>
      </w:pPr>
      <w:r>
        <w:rPr>
          <w:lang w:val="en-GB"/>
        </w:rPr>
        <w:lastRenderedPageBreak/>
        <w:t>Open issues summary</w:t>
      </w:r>
    </w:p>
    <w:p w14:paraId="28135943" w14:textId="77777777" w:rsidR="002A6BFC" w:rsidRDefault="007674C4">
      <w:pPr>
        <w:pStyle w:val="Heading3"/>
        <w:rPr>
          <w:sz w:val="24"/>
          <w:szCs w:val="16"/>
          <w:lang w:val="en-GB"/>
        </w:rPr>
      </w:pPr>
      <w:r>
        <w:rPr>
          <w:sz w:val="24"/>
          <w:szCs w:val="16"/>
          <w:lang w:val="en-GB"/>
        </w:rPr>
        <w:t>Sub-topic 1-1</w:t>
      </w:r>
    </w:p>
    <w:p w14:paraId="28135944" w14:textId="77777777" w:rsidR="002A6BFC" w:rsidRDefault="007674C4">
      <w:pPr>
        <w:rPr>
          <w:lang w:eastAsia="zh-CN"/>
        </w:rPr>
      </w:pPr>
      <w:r>
        <w:rPr>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14:paraId="28135945" w14:textId="77777777" w:rsidR="002A6BFC" w:rsidRDefault="007674C4">
      <w:pPr>
        <w:rPr>
          <w:lang w:eastAsia="zh-CN"/>
        </w:rPr>
      </w:pPr>
      <w:r>
        <w:rPr>
          <w:lang w:eastAsia="zh-CN"/>
        </w:rPr>
        <w:t>The issue here is to determine whether the FR2 Category B limits for Tx spurious emissions are applicable for bands n257, n260 and n261.</w:t>
      </w:r>
    </w:p>
    <w:p w14:paraId="28135946" w14:textId="77777777" w:rsidR="002A6BFC" w:rsidRDefault="007674C4">
      <w:pPr>
        <w:rPr>
          <w:b/>
          <w:u w:val="single"/>
          <w:lang w:eastAsia="ko-KR"/>
        </w:rPr>
      </w:pPr>
      <w:r>
        <w:rPr>
          <w:b/>
          <w:u w:val="single"/>
          <w:lang w:eastAsia="ko-KR"/>
        </w:rPr>
        <w:t>Issue 1-1: Applicability of FR2 Category B Tx limits for bands n257, n260 and n261</w:t>
      </w:r>
    </w:p>
    <w:p w14:paraId="28135947"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48"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Category B FR2 limits also for bands n257, n260 and n261.</w:t>
      </w:r>
    </w:p>
    <w:p w14:paraId="2813594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w:t>
      </w:r>
    </w:p>
    <w:p w14:paraId="2813594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4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(based on existing regulation)</w:t>
      </w:r>
    </w:p>
    <w:p w14:paraId="2813594C" w14:textId="77777777" w:rsidR="002A6BFC" w:rsidRDefault="002A6BFC">
      <w:pPr>
        <w:rPr>
          <w:i/>
          <w:color w:val="0070C0"/>
          <w:lang w:eastAsia="zh-CN"/>
        </w:rPr>
      </w:pPr>
    </w:p>
    <w:p w14:paraId="2813594D" w14:textId="77777777" w:rsidR="002A6BFC" w:rsidRDefault="007674C4">
      <w:pPr>
        <w:pStyle w:val="Heading2"/>
        <w:rPr>
          <w:highlight w:val="green"/>
          <w:lang w:val="en-GB"/>
        </w:rPr>
      </w:pPr>
      <w:r>
        <w:rPr>
          <w:highlight w:val="green"/>
          <w:lang w:val="en-GB"/>
        </w:rPr>
        <w:t xml:space="preserve">Companies views’ collection for 1st round </w:t>
      </w:r>
    </w:p>
    <w:p w14:paraId="2813594E"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51" w14:textId="77777777">
        <w:tc>
          <w:tcPr>
            <w:tcW w:w="1236" w:type="dxa"/>
          </w:tcPr>
          <w:p w14:paraId="2813594F"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50"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7650290" w14:textId="77777777">
        <w:tc>
          <w:tcPr>
            <w:tcW w:w="1236" w:type="dxa"/>
          </w:tcPr>
          <w:p w14:paraId="7DFB1595" w14:textId="371DB6D8" w:rsidR="007674C4" w:rsidRPr="0025517F" w:rsidRDefault="007674C4" w:rsidP="007674C4">
            <w:pPr>
              <w:spacing w:after="120"/>
              <w:rPr>
                <w:rFonts w:eastAsiaTheme="minorEastAsia"/>
                <w:lang w:eastAsia="zh-CN"/>
              </w:rPr>
            </w:pPr>
            <w:r w:rsidRPr="0025517F">
              <w:rPr>
                <w:rFonts w:eastAsiaTheme="minorEastAsia"/>
                <w:lang w:eastAsia="zh-CN"/>
              </w:rPr>
              <w:t>Ericsson</w:t>
            </w:r>
          </w:p>
        </w:tc>
        <w:tc>
          <w:tcPr>
            <w:tcW w:w="8395" w:type="dxa"/>
          </w:tcPr>
          <w:p w14:paraId="2477EA52" w14:textId="09FC3CD6" w:rsidR="007674C4" w:rsidRPr="0025517F" w:rsidRDefault="007674C4" w:rsidP="007674C4">
            <w:pPr>
              <w:spacing w:after="120"/>
              <w:rPr>
                <w:rFonts w:eastAsiaTheme="minorEastAsia"/>
                <w:lang w:eastAsia="zh-CN"/>
              </w:rPr>
            </w:pPr>
            <w:r w:rsidRPr="0025517F">
              <w:rPr>
                <w:rFonts w:eastAsiaTheme="minorEastAsia"/>
                <w:lang w:eastAsia="zh-CN"/>
              </w:rPr>
              <w:t>Sub-topic 1-1: Ericsson supports Option 2. Bands should only be included for Category B when there is a region (e.g. Europe) applying Category B limits for the band.</w:t>
            </w:r>
          </w:p>
        </w:tc>
      </w:tr>
      <w:tr w:rsidR="0025517F" w:rsidRPr="0025517F" w14:paraId="7653BB43" w14:textId="77777777">
        <w:tc>
          <w:tcPr>
            <w:tcW w:w="1236" w:type="dxa"/>
          </w:tcPr>
          <w:p w14:paraId="7117A3EA" w14:textId="742386A8" w:rsidR="00A21D91" w:rsidRPr="0025517F" w:rsidRDefault="00A21D91" w:rsidP="00A21D91">
            <w:pPr>
              <w:spacing w:after="120"/>
              <w:rPr>
                <w:rFonts w:eastAsiaTheme="minorEastAsia"/>
                <w:lang w:eastAsia="zh-CN"/>
              </w:rPr>
            </w:pPr>
            <w:r w:rsidRPr="0025517F">
              <w:rPr>
                <w:rFonts w:eastAsiaTheme="minorEastAsia"/>
                <w:lang w:eastAsia="zh-CN"/>
              </w:rPr>
              <w:t>Nokia</w:t>
            </w:r>
          </w:p>
        </w:tc>
        <w:tc>
          <w:tcPr>
            <w:tcW w:w="8395" w:type="dxa"/>
          </w:tcPr>
          <w:p w14:paraId="32F82FEF" w14:textId="28E6D47C" w:rsidR="00A21D91" w:rsidRPr="0025517F" w:rsidRDefault="00A21D91" w:rsidP="0025517F">
            <w:pPr>
              <w:spacing w:after="120"/>
              <w:rPr>
                <w:rFonts w:eastAsiaTheme="minorEastAsia"/>
                <w:lang w:eastAsia="zh-CN"/>
              </w:rPr>
            </w:pPr>
            <w:r w:rsidRPr="0025517F">
              <w:rPr>
                <w:rFonts w:eastAsiaTheme="minorEastAsia"/>
                <w:lang w:eastAsia="zh-CN"/>
              </w:rPr>
              <w:t xml:space="preserve">Sub topic 1-1: </w:t>
            </w:r>
            <w:r w:rsidRPr="0025517F">
              <w:rPr>
                <w:rFonts w:ascii="Arial" w:hAnsi="Arial" w:cs="Arial"/>
                <w:sz w:val="16"/>
                <w:szCs w:val="16"/>
              </w:rPr>
              <w:t xml:space="preserve">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w:t>
            </w:r>
            <w:proofErr w:type="spellStart"/>
            <w:r w:rsidRPr="0025517F">
              <w:rPr>
                <w:rFonts w:ascii="Arial" w:hAnsi="Arial" w:cs="Arial"/>
                <w:sz w:val="16"/>
                <w:szCs w:val="16"/>
              </w:rPr>
              <w:t>TDoc</w:t>
            </w:r>
            <w:proofErr w:type="spellEnd"/>
            <w:r w:rsidRPr="0025517F">
              <w:rPr>
                <w:rFonts w:ascii="Arial" w:hAnsi="Arial" w:cs="Arial"/>
                <w:sz w:val="16"/>
                <w:szCs w:val="16"/>
              </w:rPr>
              <w:t xml:space="preserve"> needs to be allocated.</w:t>
            </w:r>
          </w:p>
        </w:tc>
      </w:tr>
      <w:tr w:rsidR="00B474A3" w:rsidRPr="0025517F" w14:paraId="3ADAE45A" w14:textId="77777777">
        <w:tc>
          <w:tcPr>
            <w:tcW w:w="1236" w:type="dxa"/>
          </w:tcPr>
          <w:p w14:paraId="45EAF77A" w14:textId="181CE3EC" w:rsidR="00B474A3" w:rsidRPr="0025517F" w:rsidRDefault="00B474A3" w:rsidP="00A21D9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224DA63" w14:textId="5F709A4A" w:rsidR="00B474A3" w:rsidRPr="0025517F" w:rsidRDefault="00373A4D" w:rsidP="00B474A3">
            <w:pPr>
              <w:spacing w:after="120"/>
              <w:rPr>
                <w:rFonts w:eastAsiaTheme="minorEastAsia"/>
                <w:lang w:eastAsia="zh-CN"/>
              </w:rPr>
            </w:pPr>
            <w:r>
              <w:rPr>
                <w:rFonts w:eastAsiaTheme="minorEastAsia"/>
                <w:lang w:eastAsia="zh-CN"/>
              </w:rPr>
              <w:t xml:space="preserve">Sub topic 1-1: </w:t>
            </w:r>
            <w:r w:rsidR="00B474A3">
              <w:rPr>
                <w:rFonts w:eastAsiaTheme="minorEastAsia" w:hint="eastAsia"/>
                <w:lang w:eastAsia="zh-CN"/>
              </w:rPr>
              <w:t>I</w:t>
            </w:r>
            <w:r w:rsidR="00B474A3">
              <w:rPr>
                <w:rFonts w:eastAsiaTheme="minorEastAsia"/>
                <w:lang w:eastAsia="zh-CN"/>
              </w:rPr>
              <w:t xml:space="preserve">f n257 is used in Europe it should be added. Agree Rx is not a CAT A or B requirements so different case – all are needed </w:t>
            </w:r>
          </w:p>
        </w:tc>
      </w:tr>
      <w:tr w:rsidR="009770E6" w:rsidRPr="0025517F" w14:paraId="27D5C789" w14:textId="77777777">
        <w:tc>
          <w:tcPr>
            <w:tcW w:w="1236" w:type="dxa"/>
          </w:tcPr>
          <w:p w14:paraId="20445DB8" w14:textId="68D6CCFC" w:rsidR="009770E6" w:rsidRDefault="009770E6" w:rsidP="009770E6">
            <w:pPr>
              <w:spacing w:after="120"/>
              <w:rPr>
                <w:rFonts w:eastAsiaTheme="minorEastAsia"/>
                <w:lang w:eastAsia="zh-CN"/>
              </w:rPr>
            </w:pPr>
            <w:r>
              <w:rPr>
                <w:rFonts w:eastAsiaTheme="minorEastAsia"/>
                <w:lang w:eastAsia="zh-CN"/>
              </w:rPr>
              <w:t>Ericsson</w:t>
            </w:r>
          </w:p>
        </w:tc>
        <w:tc>
          <w:tcPr>
            <w:tcW w:w="8395" w:type="dxa"/>
          </w:tcPr>
          <w:p w14:paraId="79CC25DF" w14:textId="1382BBC9" w:rsidR="009770E6" w:rsidRDefault="009770E6" w:rsidP="009770E6">
            <w:pPr>
              <w:spacing w:after="120"/>
              <w:rPr>
                <w:rFonts w:eastAsiaTheme="minorEastAsia"/>
                <w:lang w:eastAsia="zh-CN"/>
              </w:rPr>
            </w:pPr>
            <w:r w:rsidRPr="0025517F">
              <w:rPr>
                <w:rFonts w:eastAsiaTheme="minorEastAsia"/>
                <w:lang w:eastAsia="zh-CN"/>
              </w:rPr>
              <w:t>Sub topic 1-1:</w:t>
            </w:r>
            <w:r>
              <w:rPr>
                <w:rFonts w:eastAsiaTheme="minorEastAsia"/>
                <w:lang w:eastAsia="zh-CN"/>
              </w:rPr>
              <w:t xml:space="preserve"> Band n257 and n258 are presently included in the European harmonized standard, Ericsson agrees with Nokia to include those two. Other bands can be added to the table when evidence is shown that Category B limits are applicable. </w:t>
            </w:r>
          </w:p>
        </w:tc>
      </w:tr>
      <w:tr w:rsidR="00DE5185" w:rsidRPr="0025517F" w14:paraId="7573AB16" w14:textId="77777777">
        <w:tc>
          <w:tcPr>
            <w:tcW w:w="1236" w:type="dxa"/>
          </w:tcPr>
          <w:p w14:paraId="6889829D" w14:textId="70DF68EE" w:rsidR="00DE5185" w:rsidRPr="00DE5185" w:rsidRDefault="00DE5185" w:rsidP="009770E6">
            <w:pPr>
              <w:spacing w:after="120"/>
              <w:rPr>
                <w:rFonts w:eastAsiaTheme="minorEastAsia"/>
                <w:lang w:eastAsia="zh-CN"/>
              </w:rPr>
            </w:pPr>
            <w:r>
              <w:rPr>
                <w:rFonts w:eastAsia="Malgun Gothic" w:hint="eastAsia"/>
                <w:lang w:eastAsia="ko-KR"/>
              </w:rPr>
              <w:t>Samsung</w:t>
            </w:r>
          </w:p>
        </w:tc>
        <w:tc>
          <w:tcPr>
            <w:tcW w:w="8395" w:type="dxa"/>
          </w:tcPr>
          <w:p w14:paraId="7E64A0A4" w14:textId="45C9543E" w:rsidR="00DE5185" w:rsidRPr="0025517F" w:rsidRDefault="00DE5185" w:rsidP="009770E6">
            <w:pPr>
              <w:spacing w:after="120"/>
              <w:rPr>
                <w:rFonts w:eastAsiaTheme="minorEastAsia"/>
                <w:lang w:eastAsia="zh-CN"/>
              </w:rPr>
            </w:pPr>
            <w:r>
              <w:rPr>
                <w:rFonts w:eastAsia="Malgun Gothic" w:hint="eastAsia"/>
                <w:lang w:eastAsia="ko-KR"/>
              </w:rPr>
              <w:t xml:space="preserve">Sub-topic 1-1: Support Option 2. </w:t>
            </w:r>
            <w:r>
              <w:rPr>
                <w:rFonts w:eastAsia="Malgun Gothic"/>
                <w:lang w:eastAsia="ko-KR"/>
              </w:rPr>
              <w:t>Although n257 can be used in Europe in the future, the Category B was originally defined for n258 only. It should not be applicable to other bands before the evidence considering the existing regulation, i.e. n257, n260 and n261</w:t>
            </w:r>
          </w:p>
        </w:tc>
      </w:tr>
      <w:tr w:rsidR="00D54C4B" w:rsidRPr="0025517F" w14:paraId="4259B920" w14:textId="77777777">
        <w:tc>
          <w:tcPr>
            <w:tcW w:w="1236" w:type="dxa"/>
          </w:tcPr>
          <w:p w14:paraId="36AE6249" w14:textId="5C114F63" w:rsidR="00D54C4B" w:rsidRDefault="00D54C4B" w:rsidP="00D54C4B">
            <w:pPr>
              <w:spacing w:after="120"/>
              <w:rPr>
                <w:rFonts w:eastAsia="Malgun Gothic" w:hint="eastAsia"/>
                <w:lang w:eastAsia="ko-KR"/>
              </w:rPr>
            </w:pPr>
            <w:r w:rsidRPr="00D47FF2">
              <w:rPr>
                <w:rFonts w:ascii="Yu Mincho" w:hAnsi="Yu Mincho" w:hint="eastAsia"/>
                <w:lang w:eastAsia="ja-JP"/>
              </w:rPr>
              <w:t>NEC</w:t>
            </w:r>
          </w:p>
        </w:tc>
        <w:tc>
          <w:tcPr>
            <w:tcW w:w="8395" w:type="dxa"/>
          </w:tcPr>
          <w:p w14:paraId="5AFD4C01" w14:textId="1F1F6CD9" w:rsidR="00D54C4B" w:rsidRDefault="00D54C4B" w:rsidP="00D54C4B">
            <w:pPr>
              <w:spacing w:after="120"/>
              <w:rPr>
                <w:rFonts w:eastAsia="Malgun Gothic" w:hint="eastAsia"/>
                <w:lang w:eastAsia="ko-KR"/>
              </w:rPr>
            </w:pPr>
            <w:proofErr w:type="gramStart"/>
            <w:r w:rsidRPr="00D47FF2">
              <w:rPr>
                <w:rFonts w:eastAsiaTheme="minorEastAsia"/>
                <w:color w:val="0070C0"/>
                <w:lang w:eastAsia="zh-CN"/>
              </w:rPr>
              <w:t>Sub topic</w:t>
            </w:r>
            <w:proofErr w:type="gramEnd"/>
            <w:r w:rsidRPr="00D47FF2">
              <w:rPr>
                <w:rFonts w:eastAsiaTheme="minorEastAsia"/>
                <w:color w:val="0070C0"/>
                <w:lang w:eastAsia="zh-CN"/>
              </w:rPr>
              <w:t xml:space="preserve"> 1-1: Only bands which are actually assigned as category B shall be added. Otherwise, it leads unnecessary misunderstanding.</w:t>
            </w:r>
          </w:p>
        </w:tc>
      </w:tr>
    </w:tbl>
    <w:p w14:paraId="28135958" w14:textId="77777777" w:rsidR="002A6BFC" w:rsidRDefault="007674C4">
      <w:pPr>
        <w:rPr>
          <w:color w:val="0070C0"/>
          <w:lang w:eastAsia="zh-CN"/>
        </w:rPr>
      </w:pPr>
      <w:r>
        <w:rPr>
          <w:color w:val="0070C0"/>
          <w:lang w:eastAsia="zh-CN"/>
        </w:rPr>
        <w:t xml:space="preserve"> </w:t>
      </w:r>
    </w:p>
    <w:p w14:paraId="28135959" w14:textId="77777777" w:rsidR="002A6BFC" w:rsidRDefault="002A6BFC">
      <w:pPr>
        <w:rPr>
          <w:color w:val="0070C0"/>
          <w:lang w:eastAsia="zh-CN"/>
        </w:rPr>
      </w:pPr>
    </w:p>
    <w:p w14:paraId="2813595A" w14:textId="77777777" w:rsidR="002A6BFC" w:rsidRDefault="007674C4">
      <w:pPr>
        <w:pStyle w:val="Heading2"/>
        <w:rPr>
          <w:lang w:val="en-GB"/>
        </w:rPr>
      </w:pPr>
      <w:r>
        <w:rPr>
          <w:lang w:val="en-GB"/>
        </w:rPr>
        <w:lastRenderedPageBreak/>
        <w:t xml:space="preserve">Summary for 1st round </w:t>
      </w:r>
    </w:p>
    <w:p w14:paraId="2813595B" w14:textId="77777777" w:rsidR="002A6BFC" w:rsidRDefault="007674C4">
      <w:pPr>
        <w:pStyle w:val="Heading3"/>
        <w:rPr>
          <w:sz w:val="24"/>
          <w:szCs w:val="16"/>
          <w:lang w:val="en-GB"/>
        </w:rPr>
      </w:pPr>
      <w:r>
        <w:rPr>
          <w:sz w:val="24"/>
          <w:szCs w:val="16"/>
          <w:lang w:val="en-GB"/>
        </w:rPr>
        <w:t xml:space="preserve">Open issues </w:t>
      </w:r>
    </w:p>
    <w:p w14:paraId="2813595C"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5F" w14:textId="77777777">
        <w:tc>
          <w:tcPr>
            <w:tcW w:w="1230" w:type="dxa"/>
          </w:tcPr>
          <w:p w14:paraId="2813595D" w14:textId="77777777" w:rsidR="002A6BFC" w:rsidRDefault="002A6BFC">
            <w:pPr>
              <w:rPr>
                <w:rFonts w:eastAsiaTheme="minorEastAsia"/>
                <w:b/>
                <w:bCs/>
                <w:color w:val="0070C0"/>
                <w:lang w:eastAsia="zh-CN"/>
              </w:rPr>
            </w:pPr>
          </w:p>
        </w:tc>
        <w:tc>
          <w:tcPr>
            <w:tcW w:w="8401" w:type="dxa"/>
          </w:tcPr>
          <w:p w14:paraId="2813595E"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964" w14:textId="77777777">
        <w:tc>
          <w:tcPr>
            <w:tcW w:w="1230" w:type="dxa"/>
          </w:tcPr>
          <w:p w14:paraId="28135960"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61"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62"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63"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965" w14:textId="77777777" w:rsidR="002A6BFC" w:rsidRDefault="002A6BFC">
      <w:pPr>
        <w:rPr>
          <w:i/>
          <w:color w:val="0070C0"/>
          <w:lang w:eastAsia="zh-CN"/>
        </w:rPr>
      </w:pPr>
    </w:p>
    <w:p w14:paraId="28135966"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96B" w14:textId="77777777">
        <w:trPr>
          <w:trHeight w:val="744"/>
        </w:trPr>
        <w:tc>
          <w:tcPr>
            <w:tcW w:w="1395" w:type="dxa"/>
          </w:tcPr>
          <w:p w14:paraId="28135967" w14:textId="77777777" w:rsidR="002A6BFC" w:rsidRDefault="002A6BFC">
            <w:pPr>
              <w:rPr>
                <w:rFonts w:eastAsiaTheme="minorEastAsia"/>
                <w:b/>
                <w:bCs/>
                <w:color w:val="0070C0"/>
                <w:lang w:eastAsia="zh-CN"/>
              </w:rPr>
            </w:pPr>
          </w:p>
        </w:tc>
        <w:tc>
          <w:tcPr>
            <w:tcW w:w="4554" w:type="dxa"/>
          </w:tcPr>
          <w:p w14:paraId="28135968"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969"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96A"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971" w14:textId="77777777">
        <w:trPr>
          <w:trHeight w:val="358"/>
        </w:trPr>
        <w:tc>
          <w:tcPr>
            <w:tcW w:w="1395" w:type="dxa"/>
          </w:tcPr>
          <w:p w14:paraId="2813596C"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96D" w14:textId="77777777" w:rsidR="002A6BFC" w:rsidRDefault="002A6BFC">
            <w:pPr>
              <w:rPr>
                <w:rFonts w:eastAsiaTheme="minorEastAsia"/>
                <w:color w:val="0070C0"/>
                <w:lang w:eastAsia="zh-CN"/>
              </w:rPr>
            </w:pPr>
          </w:p>
        </w:tc>
        <w:tc>
          <w:tcPr>
            <w:tcW w:w="2932" w:type="dxa"/>
          </w:tcPr>
          <w:p w14:paraId="2813596E" w14:textId="77777777" w:rsidR="002A6BFC" w:rsidRDefault="002A6BFC">
            <w:pPr>
              <w:spacing w:after="0"/>
              <w:rPr>
                <w:rFonts w:eastAsiaTheme="minorEastAsia"/>
                <w:color w:val="0070C0"/>
                <w:lang w:eastAsia="zh-CN"/>
              </w:rPr>
            </w:pPr>
          </w:p>
          <w:p w14:paraId="2813596F" w14:textId="77777777" w:rsidR="002A6BFC" w:rsidRDefault="002A6BFC">
            <w:pPr>
              <w:spacing w:after="0"/>
              <w:rPr>
                <w:rFonts w:eastAsiaTheme="minorEastAsia"/>
                <w:color w:val="0070C0"/>
                <w:lang w:eastAsia="zh-CN"/>
              </w:rPr>
            </w:pPr>
          </w:p>
          <w:p w14:paraId="28135970" w14:textId="77777777" w:rsidR="002A6BFC" w:rsidRDefault="002A6BFC">
            <w:pPr>
              <w:rPr>
                <w:rFonts w:eastAsiaTheme="minorEastAsia"/>
                <w:color w:val="0070C0"/>
                <w:lang w:eastAsia="zh-CN"/>
              </w:rPr>
            </w:pPr>
          </w:p>
        </w:tc>
      </w:tr>
    </w:tbl>
    <w:p w14:paraId="28135972" w14:textId="77777777" w:rsidR="002A6BFC" w:rsidRDefault="002A6BFC">
      <w:pPr>
        <w:rPr>
          <w:i/>
          <w:color w:val="0070C0"/>
          <w:lang w:eastAsia="zh-CN"/>
        </w:rPr>
      </w:pPr>
    </w:p>
    <w:p w14:paraId="28135973" w14:textId="77777777" w:rsidR="002A6BFC" w:rsidRDefault="007674C4">
      <w:pPr>
        <w:pStyle w:val="Heading3"/>
        <w:rPr>
          <w:sz w:val="24"/>
          <w:szCs w:val="16"/>
          <w:lang w:val="en-GB"/>
        </w:rPr>
      </w:pPr>
      <w:r>
        <w:rPr>
          <w:sz w:val="24"/>
          <w:szCs w:val="16"/>
          <w:lang w:val="en-GB"/>
        </w:rPr>
        <w:t>CRs/TPs</w:t>
      </w:r>
    </w:p>
    <w:p w14:paraId="28135974"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977" w14:textId="77777777">
        <w:tc>
          <w:tcPr>
            <w:tcW w:w="1231" w:type="dxa"/>
          </w:tcPr>
          <w:p w14:paraId="28135975"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976"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97A" w14:textId="77777777">
        <w:tc>
          <w:tcPr>
            <w:tcW w:w="1231" w:type="dxa"/>
          </w:tcPr>
          <w:p w14:paraId="28135978"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979"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97B" w14:textId="77777777" w:rsidR="002A6BFC" w:rsidRDefault="002A6BFC">
      <w:pPr>
        <w:rPr>
          <w:color w:val="0070C0"/>
          <w:lang w:eastAsia="zh-CN"/>
        </w:rPr>
      </w:pPr>
    </w:p>
    <w:p w14:paraId="2813597C" w14:textId="77777777" w:rsidR="002A6BFC" w:rsidRDefault="007674C4">
      <w:pPr>
        <w:pStyle w:val="Heading2"/>
        <w:rPr>
          <w:lang w:val="en-GB"/>
        </w:rPr>
      </w:pPr>
      <w:r>
        <w:rPr>
          <w:lang w:val="en-GB"/>
        </w:rPr>
        <w:t>Discussion on 2nd round (if applicable)</w:t>
      </w:r>
    </w:p>
    <w:p w14:paraId="2813597D" w14:textId="77777777" w:rsidR="002A6BFC" w:rsidRDefault="002A6BFC">
      <w:pPr>
        <w:rPr>
          <w:lang w:eastAsia="zh-CN"/>
        </w:rPr>
      </w:pPr>
    </w:p>
    <w:p w14:paraId="2813597E" w14:textId="77777777" w:rsidR="002A6BFC" w:rsidRDefault="007674C4">
      <w:pPr>
        <w:pStyle w:val="Heading2"/>
        <w:rPr>
          <w:lang w:val="en-GB"/>
        </w:rPr>
      </w:pPr>
      <w:r>
        <w:rPr>
          <w:lang w:val="en-GB"/>
        </w:rPr>
        <w:t>Summary on 2nd round (if applicable)</w:t>
      </w:r>
    </w:p>
    <w:p w14:paraId="2813597F"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982" w14:textId="77777777">
        <w:tc>
          <w:tcPr>
            <w:tcW w:w="1494" w:type="dxa"/>
          </w:tcPr>
          <w:p w14:paraId="28135980"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981"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985" w14:textId="77777777">
        <w:tc>
          <w:tcPr>
            <w:tcW w:w="1494" w:type="dxa"/>
          </w:tcPr>
          <w:p w14:paraId="28135983"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984"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986" w14:textId="77777777" w:rsidR="002A6BFC" w:rsidRDefault="002A6BFC">
      <w:pPr>
        <w:rPr>
          <w:i/>
          <w:color w:val="0070C0"/>
        </w:rPr>
      </w:pPr>
    </w:p>
    <w:p w14:paraId="28135987" w14:textId="77777777" w:rsidR="002A6BFC" w:rsidRDefault="002A6BFC"/>
    <w:p w14:paraId="28135988" w14:textId="77777777" w:rsidR="002A6BFC" w:rsidRDefault="007674C4">
      <w:pPr>
        <w:pStyle w:val="Heading1"/>
        <w:rPr>
          <w:lang w:val="en-GB" w:eastAsia="ja-JP"/>
        </w:rPr>
      </w:pPr>
      <w:r>
        <w:rPr>
          <w:lang w:val="en-GB" w:eastAsia="ja-JP"/>
        </w:rPr>
        <w:lastRenderedPageBreak/>
        <w:t>Topic #2: EESS protection</w:t>
      </w:r>
    </w:p>
    <w:p w14:paraId="28135989" w14:textId="77777777" w:rsidR="002A6BFC" w:rsidRDefault="007674C4">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2813598A" w14:textId="77777777" w:rsidR="002A6BFC" w:rsidRDefault="007674C4">
      <w:pPr>
        <w:rPr>
          <w:lang w:eastAsia="zh-CN"/>
        </w:rPr>
      </w:pPr>
      <w:r>
        <w:rPr>
          <w:lang w:eastAsia="zh-CN"/>
        </w:rPr>
        <w:t xml:space="preserve">Several proposals and a set of CRs are submitted for implementation of the EESS protection limits for NR BS in FR2. </w:t>
      </w:r>
    </w:p>
    <w:p w14:paraId="2813598B"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98F" w14:textId="77777777">
        <w:trPr>
          <w:trHeight w:val="468"/>
        </w:trPr>
        <w:tc>
          <w:tcPr>
            <w:tcW w:w="1622" w:type="dxa"/>
            <w:vAlign w:val="center"/>
          </w:tcPr>
          <w:p w14:paraId="2813598C" w14:textId="77777777" w:rsidR="002A6BFC" w:rsidRDefault="007674C4">
            <w:pPr>
              <w:spacing w:before="120" w:after="120"/>
              <w:rPr>
                <w:b/>
                <w:bCs/>
              </w:rPr>
            </w:pPr>
            <w:r>
              <w:rPr>
                <w:b/>
                <w:bCs/>
              </w:rPr>
              <w:t>T-doc number</w:t>
            </w:r>
          </w:p>
        </w:tc>
        <w:tc>
          <w:tcPr>
            <w:tcW w:w="1424" w:type="dxa"/>
            <w:vAlign w:val="center"/>
          </w:tcPr>
          <w:p w14:paraId="2813598D" w14:textId="77777777" w:rsidR="002A6BFC" w:rsidRDefault="007674C4">
            <w:pPr>
              <w:spacing w:before="120" w:after="120"/>
              <w:rPr>
                <w:b/>
                <w:bCs/>
              </w:rPr>
            </w:pPr>
            <w:r>
              <w:rPr>
                <w:b/>
                <w:bCs/>
              </w:rPr>
              <w:t>Company</w:t>
            </w:r>
          </w:p>
        </w:tc>
        <w:tc>
          <w:tcPr>
            <w:tcW w:w="6585" w:type="dxa"/>
            <w:vAlign w:val="center"/>
          </w:tcPr>
          <w:p w14:paraId="2813598E" w14:textId="77777777" w:rsidR="002A6BFC" w:rsidRDefault="007674C4">
            <w:pPr>
              <w:spacing w:before="120" w:after="120"/>
              <w:rPr>
                <w:b/>
                <w:bCs/>
              </w:rPr>
            </w:pPr>
            <w:r>
              <w:rPr>
                <w:b/>
                <w:bCs/>
              </w:rPr>
              <w:t>Proposals / Observations</w:t>
            </w:r>
          </w:p>
        </w:tc>
      </w:tr>
      <w:tr w:rsidR="002A6BFC" w14:paraId="28135995" w14:textId="77777777">
        <w:trPr>
          <w:trHeight w:val="468"/>
        </w:trPr>
        <w:tc>
          <w:tcPr>
            <w:tcW w:w="1622" w:type="dxa"/>
          </w:tcPr>
          <w:p w14:paraId="28135990" w14:textId="77777777" w:rsidR="002A6BFC" w:rsidRDefault="007674C4">
            <w:pPr>
              <w:spacing w:before="120" w:after="120"/>
              <w:rPr>
                <w:rFonts w:asciiTheme="minorHAnsi" w:hAnsiTheme="minorHAnsi" w:cstheme="minorHAnsi"/>
              </w:rPr>
            </w:pPr>
            <w:r>
              <w:t>R4-2001191</w:t>
            </w:r>
          </w:p>
        </w:tc>
        <w:tc>
          <w:tcPr>
            <w:tcW w:w="1424" w:type="dxa"/>
          </w:tcPr>
          <w:p w14:paraId="28135991" w14:textId="77777777" w:rsidR="002A6BFC" w:rsidRDefault="007674C4">
            <w:pPr>
              <w:spacing w:before="120" w:after="120"/>
              <w:rPr>
                <w:rFonts w:asciiTheme="minorHAnsi" w:hAnsiTheme="minorHAnsi" w:cstheme="minorHAnsi"/>
              </w:rPr>
            </w:pPr>
            <w:r>
              <w:t>NTT DOCOMO, INC.</w:t>
            </w:r>
          </w:p>
        </w:tc>
        <w:tc>
          <w:tcPr>
            <w:tcW w:w="6585" w:type="dxa"/>
          </w:tcPr>
          <w:p w14:paraId="28135992" w14:textId="77777777" w:rsidR="002A6BFC" w:rsidRDefault="007674C4">
            <w:pPr>
              <w:spacing w:before="120" w:after="120"/>
              <w:rPr>
                <w:rFonts w:asciiTheme="minorHAnsi" w:hAnsiTheme="minorHAnsi" w:cstheme="minorHAnsi"/>
              </w:rPr>
            </w:pPr>
            <w:r>
              <w:rPr>
                <w:rFonts w:asciiTheme="minorHAnsi" w:hAnsiTheme="minorHAnsi" w:cstheme="minorHAnsi"/>
              </w:rPr>
              <w:t>Proposal 1: Introduce new additional OBUE requirements for the EESS (passive) (23.6 – 24 GHz) protection</w:t>
            </w:r>
          </w:p>
          <w:p w14:paraId="28135993" w14:textId="77777777" w:rsidR="002A6BFC" w:rsidRDefault="007674C4">
            <w:pPr>
              <w:spacing w:before="120" w:after="120"/>
              <w:rPr>
                <w:rFonts w:asciiTheme="minorHAnsi" w:hAnsiTheme="minorHAnsi" w:cstheme="minorHAnsi"/>
              </w:rPr>
            </w:pPr>
            <w:r>
              <w:rPr>
                <w:rFonts w:asciiTheme="minorHAnsi" w:hAnsiTheme="minorHAnsi" w:cstheme="minorHAnsi"/>
              </w:rPr>
              <w:t>Proposal 2: The requirement for the EESS (passive) protection applies to any BSs that support a frequency range that partially or completely overlaps with “Active service band” (i.e., 24.25 – 27.5 GHz).</w:t>
            </w:r>
          </w:p>
          <w:p w14:paraId="28135994" w14:textId="77777777" w:rsidR="002A6BFC" w:rsidRDefault="007674C4">
            <w:pPr>
              <w:spacing w:before="120" w:after="120"/>
              <w:rPr>
                <w:rFonts w:asciiTheme="minorHAnsi" w:hAnsiTheme="minorHAnsi" w:cstheme="minorHAnsi"/>
              </w:rPr>
            </w:pPr>
            <w:r>
              <w:rPr>
                <w:rFonts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rsidR="002A6BFC" w14:paraId="2813599D" w14:textId="77777777">
        <w:trPr>
          <w:trHeight w:val="468"/>
        </w:trPr>
        <w:tc>
          <w:tcPr>
            <w:tcW w:w="1622" w:type="dxa"/>
          </w:tcPr>
          <w:p w14:paraId="28135996" w14:textId="77777777" w:rsidR="002A6BFC" w:rsidRDefault="007674C4">
            <w:pPr>
              <w:spacing w:before="120" w:after="120"/>
              <w:rPr>
                <w:rFonts w:asciiTheme="minorHAnsi" w:hAnsiTheme="minorHAnsi" w:cstheme="minorHAnsi"/>
              </w:rPr>
            </w:pPr>
            <w:r>
              <w:t>R4-2001250</w:t>
            </w:r>
          </w:p>
        </w:tc>
        <w:tc>
          <w:tcPr>
            <w:tcW w:w="1424" w:type="dxa"/>
          </w:tcPr>
          <w:p w14:paraId="28135997" w14:textId="77777777" w:rsidR="002A6BFC" w:rsidRDefault="007674C4">
            <w:pPr>
              <w:spacing w:before="120" w:after="120"/>
              <w:rPr>
                <w:rFonts w:asciiTheme="minorHAnsi" w:hAnsiTheme="minorHAnsi" w:cstheme="minorHAnsi"/>
              </w:rPr>
            </w:pPr>
            <w:r>
              <w:t>ZTE Corporation</w:t>
            </w:r>
          </w:p>
        </w:tc>
        <w:tc>
          <w:tcPr>
            <w:tcW w:w="6585" w:type="dxa"/>
          </w:tcPr>
          <w:p w14:paraId="2813599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1: The WRC-19 Resolution 750 has agreed specific requirement for 23.6--24GHz for band </w:t>
            </w:r>
            <w:proofErr w:type="spellStart"/>
            <w:r>
              <w:rPr>
                <w:rFonts w:asciiTheme="minorHAnsi" w:hAnsiTheme="minorHAnsi" w:cstheme="minorHAnsi"/>
              </w:rPr>
              <w:t>n</w:t>
            </w:r>
            <w:proofErr w:type="spellEnd"/>
            <w:r>
              <w:rPr>
                <w:rFonts w:asciiTheme="minorHAnsi" w:hAnsiTheme="minorHAnsi" w:cstheme="minorHAnsi"/>
              </w:rPr>
              <w:t xml:space="preserve"> 258.</w:t>
            </w:r>
          </w:p>
          <w:p w14:paraId="28135999" w14:textId="77777777" w:rsidR="002A6BFC" w:rsidRDefault="007674C4">
            <w:pPr>
              <w:spacing w:before="120" w:after="120"/>
              <w:rPr>
                <w:rFonts w:asciiTheme="minorHAnsi" w:hAnsiTheme="minorHAnsi" w:cstheme="minorHAnsi"/>
              </w:rPr>
            </w:pPr>
            <w:r>
              <w:rPr>
                <w:rFonts w:asciiTheme="minorHAnsi" w:hAnsiTheme="minorHAnsi" w:cstheme="minorHAnsi"/>
              </w:rPr>
              <w:t>Observation 2: The emission requirement within 23.6--24GHz agreed in WRC-19 is much more stringent than current 3GPP OBUE requirement.</w:t>
            </w:r>
          </w:p>
          <w:p w14:paraId="2813599A" w14:textId="77777777" w:rsidR="002A6BFC" w:rsidRDefault="007674C4">
            <w:pPr>
              <w:spacing w:before="120" w:after="120"/>
              <w:rPr>
                <w:rFonts w:asciiTheme="minorHAnsi" w:hAnsiTheme="minorHAnsi" w:cstheme="minorHAnsi"/>
              </w:rPr>
            </w:pPr>
            <w:r>
              <w:rPr>
                <w:rFonts w:asciiTheme="minorHAnsi" w:hAnsiTheme="minorHAnsi" w:cstheme="minorHAnsi"/>
              </w:rPr>
              <w:t>Observation 3: ECC limit is 9dB more stringent than WRC-19 requirement.</w:t>
            </w:r>
          </w:p>
          <w:p w14:paraId="2813599B"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4: For ECC </w:t>
            </w:r>
            <w:proofErr w:type="gramStart"/>
            <w:r>
              <w:rPr>
                <w:rFonts w:asciiTheme="minorHAnsi" w:hAnsiTheme="minorHAnsi" w:cstheme="minorHAnsi"/>
              </w:rPr>
              <w:t>decision(</w:t>
            </w:r>
            <w:proofErr w:type="gramEnd"/>
            <w:r>
              <w:rPr>
                <w:rFonts w:asciiTheme="minorHAnsi" w:hAnsiTheme="minorHAnsi" w:cstheme="minorHAnsi"/>
              </w:rPr>
              <w:t>18)06, we can wait for ECC decision.</w:t>
            </w:r>
          </w:p>
          <w:p w14:paraId="2813599C" w14:textId="77777777" w:rsidR="002A6BFC" w:rsidRDefault="007674C4">
            <w:pPr>
              <w:spacing w:before="120" w:after="120"/>
              <w:rPr>
                <w:rFonts w:asciiTheme="minorHAnsi" w:hAnsiTheme="minorHAnsi" w:cstheme="minorHAnsi"/>
              </w:rPr>
            </w:pPr>
            <w:r>
              <w:rPr>
                <w:rFonts w:asciiTheme="minorHAnsi" w:hAnsiTheme="minorHAnsi" w:cstheme="minorHAnsi"/>
              </w:rPr>
              <w:t>Proposal: To capture the WRC-19 requirement in 3GPP specification.</w:t>
            </w:r>
          </w:p>
        </w:tc>
      </w:tr>
      <w:tr w:rsidR="002A6BFC" w14:paraId="281359A4" w14:textId="77777777">
        <w:trPr>
          <w:trHeight w:val="468"/>
        </w:trPr>
        <w:tc>
          <w:tcPr>
            <w:tcW w:w="1622" w:type="dxa"/>
          </w:tcPr>
          <w:p w14:paraId="2813599E" w14:textId="77777777" w:rsidR="002A6BFC" w:rsidRDefault="007674C4">
            <w:pPr>
              <w:spacing w:before="120" w:after="120"/>
            </w:pPr>
            <w:r>
              <w:rPr>
                <w:rFonts w:asciiTheme="minorHAnsi" w:hAnsiTheme="minorHAnsi" w:cstheme="minorHAnsi"/>
              </w:rPr>
              <w:t>R4-2001686</w:t>
            </w:r>
          </w:p>
        </w:tc>
        <w:tc>
          <w:tcPr>
            <w:tcW w:w="1424" w:type="dxa"/>
          </w:tcPr>
          <w:p w14:paraId="2813599F" w14:textId="77777777" w:rsidR="002A6BFC" w:rsidRDefault="007674C4">
            <w:pPr>
              <w:spacing w:before="120" w:after="120"/>
            </w:pPr>
            <w:r>
              <w:rPr>
                <w:rFonts w:asciiTheme="minorHAnsi" w:hAnsiTheme="minorHAnsi" w:cstheme="minorHAnsi"/>
              </w:rPr>
              <w:t>Ericsson</w:t>
            </w:r>
          </w:p>
        </w:tc>
        <w:tc>
          <w:tcPr>
            <w:tcW w:w="6585" w:type="dxa"/>
          </w:tcPr>
          <w:p w14:paraId="281359A0" w14:textId="77777777" w:rsidR="002A6BFC" w:rsidRDefault="007674C4">
            <w:pPr>
              <w:spacing w:before="120" w:after="120"/>
              <w:rPr>
                <w:rFonts w:asciiTheme="minorHAnsi" w:hAnsiTheme="minorHAnsi" w:cstheme="minorHAnsi"/>
              </w:rPr>
            </w:pPr>
            <w:r>
              <w:rPr>
                <w:rFonts w:asciiTheme="minorHAnsi" w:hAnsiTheme="minorHAnsi" w:cstheme="minorHAnsi"/>
              </w:rPr>
              <w:t>Observation 1:</w:t>
            </w:r>
            <w:r>
              <w:rPr>
                <w:rFonts w:asciiTheme="minorHAnsi" w:hAnsiTheme="minorHAnsi" w:cstheme="minorHAnsi"/>
              </w:rPr>
              <w:tab/>
            </w:r>
            <w:bookmarkStart w:id="3" w:name="_Hlk33128494"/>
            <w:r>
              <w:rPr>
                <w:rFonts w:asciiTheme="minorHAnsi" w:hAnsiTheme="minorHAnsi" w:cstheme="minorHAnsi"/>
              </w:rPr>
              <w:t>The limits of unwanted emissions agreed at WRC-19 are defined in two phases, with stricter limits applicable to IMT base stations brought into use after 1 September 2027.</w:t>
            </w:r>
            <w:bookmarkEnd w:id="3"/>
          </w:p>
          <w:p w14:paraId="281359A1" w14:textId="77777777" w:rsidR="002A6BFC" w:rsidRDefault="007674C4">
            <w:pPr>
              <w:spacing w:before="120" w:after="120"/>
              <w:rPr>
                <w:rFonts w:asciiTheme="minorHAnsi" w:hAnsiTheme="minorHAnsi" w:cstheme="minorHAnsi"/>
              </w:rPr>
            </w:pPr>
            <w:r>
              <w:rPr>
                <w:rFonts w:asciiTheme="minorHAnsi" w:hAnsiTheme="minorHAnsi" w:cstheme="minorHAnsi"/>
              </w:rPr>
              <w:t>Observation 2:</w:t>
            </w:r>
            <w:r>
              <w:rPr>
                <w:rFonts w:asciiTheme="minorHAnsi" w:hAnsiTheme="minorHAnsi" w:cstheme="minorHAnsi"/>
              </w:rPr>
              <w:tab/>
              <w:t xml:space="preserve">The limits of unwanted emissions agreed at WRC-19 are defined as TRP using </w:t>
            </w:r>
            <w:proofErr w:type="spellStart"/>
            <w:r>
              <w:rPr>
                <w:rFonts w:asciiTheme="minorHAnsi" w:hAnsiTheme="minorHAnsi" w:cstheme="minorHAnsi"/>
              </w:rPr>
              <w:t>dBW</w:t>
            </w:r>
            <w:proofErr w:type="spellEnd"/>
            <w:r>
              <w:rPr>
                <w:rFonts w:asciiTheme="minorHAnsi" w:hAnsiTheme="minorHAnsi" w:cstheme="minorHAnsi"/>
              </w:rPr>
              <w:t>. The corresponding limits using dBm for IMT base stations would be -3 dBm/200 MHz and -9 dBm/200 MHz (TRP) respectively for Phase 1 and 2.</w:t>
            </w:r>
          </w:p>
          <w:p w14:paraId="281359A2" w14:textId="77777777" w:rsidR="002A6BFC" w:rsidRDefault="007674C4">
            <w:pPr>
              <w:spacing w:before="120" w:after="120"/>
              <w:rPr>
                <w:rFonts w:asciiTheme="minorHAnsi" w:hAnsiTheme="minorHAnsi" w:cstheme="minorHAnsi"/>
              </w:rPr>
            </w:pPr>
            <w:r>
              <w:rPr>
                <w:rFonts w:asciiTheme="minorHAnsi" w:hAnsiTheme="minorHAnsi" w:cstheme="minorHAnsi"/>
              </w:rPr>
              <w:t>Proposal 1:</w:t>
            </w:r>
            <w:r>
              <w:rPr>
                <w:rFonts w:asciiTheme="minorHAnsi" w:hAnsiTheme="minorHAnsi" w:cstheme="minorHAnsi"/>
              </w:rPr>
              <w:tab/>
              <w:t>The limits of unwanted emissions in the range 23.6 GHz to 24 GHz should only apply for a BS where any part of the downlink transmission falls within the “Active service band” (24.25 GHz to 27.5 GHz) defined in Resolution 750 [1].</w:t>
            </w:r>
          </w:p>
          <w:p w14:paraId="281359A3" w14:textId="77777777" w:rsidR="002A6BFC" w:rsidRDefault="007674C4">
            <w:pPr>
              <w:spacing w:before="120" w:after="120"/>
              <w:rPr>
                <w:rFonts w:asciiTheme="minorHAnsi" w:hAnsiTheme="minorHAnsi" w:cstheme="minorHAnsi"/>
              </w:rPr>
            </w:pPr>
            <w:r>
              <w:rPr>
                <w:rFonts w:asciiTheme="minorHAnsi" w:hAnsiTheme="minorHAnsi" w:cstheme="minorHAnsi"/>
              </w:rPr>
              <w:t>Proposal 2:</w:t>
            </w:r>
            <w:r>
              <w:rPr>
                <w:rFonts w:asciiTheme="minorHAnsi" w:hAnsiTheme="minorHAnsi" w:cstheme="minorHAnsi"/>
              </w:rPr>
              <w:tab/>
              <w:t>Both Phase 1 and 2 limits from WRC-19 Resolution 750 [1] are implemented in NR BS specifications. The Phase 1 limits would apply for equipment brought into use until 1 September 2027, while Phase 2 limits would apply after that date.</w:t>
            </w:r>
          </w:p>
        </w:tc>
      </w:tr>
      <w:tr w:rsidR="002A6BFC" w14:paraId="281359A9" w14:textId="77777777">
        <w:trPr>
          <w:trHeight w:val="468"/>
        </w:trPr>
        <w:tc>
          <w:tcPr>
            <w:tcW w:w="1622" w:type="dxa"/>
          </w:tcPr>
          <w:p w14:paraId="281359A5" w14:textId="77777777" w:rsidR="002A6BFC" w:rsidRDefault="007674C4">
            <w:pPr>
              <w:spacing w:before="120" w:after="120"/>
              <w:rPr>
                <w:rFonts w:asciiTheme="minorHAnsi" w:hAnsiTheme="minorHAnsi" w:cstheme="minorHAnsi"/>
              </w:rPr>
            </w:pPr>
            <w:r>
              <w:rPr>
                <w:rFonts w:asciiTheme="minorHAnsi" w:hAnsiTheme="minorHAnsi" w:cstheme="minorHAnsi"/>
              </w:rPr>
              <w:lastRenderedPageBreak/>
              <w:t>R4-2001420</w:t>
            </w:r>
          </w:p>
          <w:p w14:paraId="281359A6" w14:textId="77777777" w:rsidR="002A6BFC" w:rsidRDefault="002A6BFC">
            <w:pPr>
              <w:spacing w:before="120" w:after="120"/>
              <w:rPr>
                <w:rFonts w:asciiTheme="minorHAnsi" w:hAnsiTheme="minorHAnsi" w:cstheme="minorHAnsi"/>
              </w:rPr>
            </w:pPr>
          </w:p>
        </w:tc>
        <w:tc>
          <w:tcPr>
            <w:tcW w:w="1424" w:type="dxa"/>
          </w:tcPr>
          <w:p w14:paraId="281359A7" w14:textId="77777777" w:rsidR="002A6BFC" w:rsidRDefault="007674C4">
            <w:pPr>
              <w:spacing w:before="120" w:after="120"/>
              <w:rPr>
                <w:rFonts w:asciiTheme="minorHAnsi" w:hAnsiTheme="minorHAnsi" w:cstheme="minorHAnsi"/>
              </w:rPr>
            </w:pPr>
            <w:r>
              <w:t>Nokia, Nokia Shanghai Bell</w:t>
            </w:r>
          </w:p>
        </w:tc>
        <w:tc>
          <w:tcPr>
            <w:tcW w:w="6585" w:type="dxa"/>
          </w:tcPr>
          <w:p w14:paraId="281359A8" w14:textId="77777777" w:rsidR="002A6BFC" w:rsidRDefault="007674C4">
            <w:pPr>
              <w:spacing w:before="120" w:after="120"/>
              <w:rPr>
                <w:rFonts w:asciiTheme="minorHAnsi" w:hAnsiTheme="minorHAnsi" w:cstheme="minorHAnsi"/>
              </w:rPr>
            </w:pPr>
            <w:r>
              <w:rPr>
                <w:rFonts w:asciiTheme="minorHAnsi" w:hAnsiTheme="minorHAnsi" w:cstheme="minorHAnsi"/>
              </w:rPr>
              <w:t>CR to 38.817-02: Measurement uncertainty for FR2 OTA additional spurious emissions requirements is captured into TR by re-using the uncertainty for OBUE and mandatory spurious emissions.</w:t>
            </w:r>
          </w:p>
        </w:tc>
      </w:tr>
      <w:tr w:rsidR="002A6BFC" w14:paraId="281359B1" w14:textId="77777777">
        <w:trPr>
          <w:trHeight w:val="468"/>
        </w:trPr>
        <w:tc>
          <w:tcPr>
            <w:tcW w:w="1622" w:type="dxa"/>
          </w:tcPr>
          <w:p w14:paraId="281359AA" w14:textId="77777777" w:rsidR="002A6BFC" w:rsidRDefault="007674C4">
            <w:pPr>
              <w:spacing w:before="120" w:after="120"/>
              <w:rPr>
                <w:rFonts w:asciiTheme="minorHAnsi" w:hAnsiTheme="minorHAnsi" w:cstheme="minorHAnsi"/>
              </w:rPr>
            </w:pPr>
            <w:r>
              <w:rPr>
                <w:rFonts w:asciiTheme="minorHAnsi" w:hAnsiTheme="minorHAnsi" w:cstheme="minorHAnsi"/>
              </w:rPr>
              <w:t>R4-2001421</w:t>
            </w:r>
          </w:p>
          <w:p w14:paraId="281359AB" w14:textId="77777777" w:rsidR="002A6BFC" w:rsidRDefault="007674C4">
            <w:pPr>
              <w:spacing w:before="120" w:after="120"/>
              <w:rPr>
                <w:rFonts w:asciiTheme="minorHAnsi" w:hAnsiTheme="minorHAnsi" w:cstheme="minorHAnsi"/>
              </w:rPr>
            </w:pPr>
            <w:r>
              <w:rPr>
                <w:rFonts w:asciiTheme="minorHAnsi" w:hAnsiTheme="minorHAnsi" w:cstheme="minorHAnsi"/>
              </w:rPr>
              <w:t>R4-2001422</w:t>
            </w:r>
          </w:p>
          <w:p w14:paraId="281359AC" w14:textId="77777777" w:rsidR="002A6BFC" w:rsidRDefault="007674C4">
            <w:pPr>
              <w:spacing w:before="120" w:after="120"/>
              <w:rPr>
                <w:rFonts w:asciiTheme="minorHAnsi" w:hAnsiTheme="minorHAnsi" w:cstheme="minorHAnsi"/>
              </w:rPr>
            </w:pPr>
            <w:r>
              <w:rPr>
                <w:rFonts w:asciiTheme="minorHAnsi" w:hAnsiTheme="minorHAnsi" w:cstheme="minorHAnsi"/>
              </w:rPr>
              <w:t>R4-2001423</w:t>
            </w:r>
          </w:p>
          <w:p w14:paraId="281359AD" w14:textId="77777777" w:rsidR="002A6BFC" w:rsidRDefault="007674C4">
            <w:pPr>
              <w:spacing w:before="120" w:after="120"/>
              <w:rPr>
                <w:rFonts w:asciiTheme="minorHAnsi" w:hAnsiTheme="minorHAnsi" w:cstheme="minorHAnsi"/>
              </w:rPr>
            </w:pPr>
            <w:r>
              <w:rPr>
                <w:rFonts w:asciiTheme="minorHAnsi" w:hAnsiTheme="minorHAnsi" w:cstheme="minorHAnsi"/>
              </w:rPr>
              <w:t>R4-2001424</w:t>
            </w:r>
          </w:p>
        </w:tc>
        <w:tc>
          <w:tcPr>
            <w:tcW w:w="1424" w:type="dxa"/>
          </w:tcPr>
          <w:p w14:paraId="281359AE" w14:textId="77777777" w:rsidR="002A6BFC" w:rsidRDefault="007674C4">
            <w:pPr>
              <w:spacing w:before="120" w:after="120"/>
              <w:rPr>
                <w:rFonts w:asciiTheme="minorHAnsi" w:hAnsiTheme="minorHAnsi" w:cstheme="minorHAnsi"/>
              </w:rPr>
            </w:pPr>
            <w:r>
              <w:t>Nokia, Nokia Shanghai Bell</w:t>
            </w:r>
          </w:p>
        </w:tc>
        <w:tc>
          <w:tcPr>
            <w:tcW w:w="6585" w:type="dxa"/>
          </w:tcPr>
          <w:p w14:paraId="281359AF" w14:textId="77777777" w:rsidR="002A6BFC" w:rsidRDefault="007674C4">
            <w:pPr>
              <w:spacing w:before="120" w:after="120"/>
              <w:rPr>
                <w:rFonts w:asciiTheme="minorHAnsi" w:hAnsiTheme="minorHAnsi" w:cstheme="minorHAnsi"/>
              </w:rPr>
            </w:pPr>
            <w:r>
              <w:rPr>
                <w:rFonts w:asciiTheme="minorHAnsi" w:hAnsiTheme="minorHAnsi" w:cstheme="minorHAnsi"/>
              </w:rPr>
              <w:t>CRs to 38.104: OTA additional unwanted emission limit is added for FR2 capturing the WRC-19 agreement of EESS protection within 23.6 – 24 GHz.</w:t>
            </w:r>
          </w:p>
          <w:p w14:paraId="281359B0" w14:textId="77777777" w:rsidR="002A6BFC" w:rsidRDefault="007674C4">
            <w:pPr>
              <w:spacing w:before="120" w:after="120"/>
              <w:rPr>
                <w:rFonts w:asciiTheme="minorHAnsi" w:hAnsiTheme="minorHAnsi" w:cstheme="minorHAnsi"/>
              </w:rPr>
            </w:pPr>
            <w:r>
              <w:rPr>
                <w:rFonts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281359B2" w14:textId="77777777" w:rsidR="002A6BFC" w:rsidRDefault="002A6BFC"/>
    <w:p w14:paraId="281359B3" w14:textId="77777777" w:rsidR="002A6BFC" w:rsidRDefault="007674C4">
      <w:pPr>
        <w:pStyle w:val="Heading2"/>
        <w:rPr>
          <w:lang w:val="en-GB"/>
        </w:rPr>
      </w:pPr>
      <w:r>
        <w:rPr>
          <w:lang w:val="en-GB"/>
        </w:rPr>
        <w:t>Open issues summary</w:t>
      </w:r>
    </w:p>
    <w:p w14:paraId="281359B4" w14:textId="77777777" w:rsidR="002A6BFC" w:rsidRDefault="007674C4">
      <w:pPr>
        <w:rPr>
          <w:lang w:eastAsia="zh-CN"/>
        </w:rPr>
      </w:pPr>
      <w:r>
        <w:rPr>
          <w:lang w:eastAsia="zh-CN"/>
        </w:rPr>
        <w:t>The open issues are divided into five subtopics, which are mostly independent:</w:t>
      </w:r>
    </w:p>
    <w:p w14:paraId="281359B5" w14:textId="77777777" w:rsidR="002A6BFC" w:rsidRDefault="007674C4">
      <w:pPr>
        <w:pStyle w:val="ListParagraph"/>
        <w:numPr>
          <w:ilvl w:val="0"/>
          <w:numId w:val="4"/>
        </w:numPr>
        <w:ind w:firstLineChars="0"/>
        <w:rPr>
          <w:lang w:eastAsia="zh-CN"/>
        </w:rPr>
      </w:pPr>
      <w:r>
        <w:rPr>
          <w:lang w:eastAsia="zh-CN"/>
        </w:rPr>
        <w:t>Applicability for band n257</w:t>
      </w:r>
    </w:p>
    <w:p w14:paraId="281359B6" w14:textId="77777777" w:rsidR="002A6BFC" w:rsidRDefault="007674C4">
      <w:pPr>
        <w:pStyle w:val="ListParagraph"/>
        <w:numPr>
          <w:ilvl w:val="0"/>
          <w:numId w:val="4"/>
        </w:numPr>
        <w:ind w:firstLineChars="0"/>
        <w:rPr>
          <w:lang w:eastAsia="zh-CN"/>
        </w:rPr>
      </w:pPr>
      <w:r>
        <w:rPr>
          <w:lang w:eastAsia="zh-CN"/>
        </w:rPr>
        <w:t>Applicability for band n258</w:t>
      </w:r>
    </w:p>
    <w:p w14:paraId="281359B7" w14:textId="77777777" w:rsidR="002A6BFC" w:rsidRDefault="007674C4">
      <w:pPr>
        <w:pStyle w:val="ListParagraph"/>
        <w:numPr>
          <w:ilvl w:val="0"/>
          <w:numId w:val="4"/>
        </w:numPr>
        <w:ind w:firstLineChars="0"/>
        <w:rPr>
          <w:lang w:eastAsia="zh-CN"/>
        </w:rPr>
      </w:pPr>
      <w:bookmarkStart w:id="4" w:name="_Hlk33099739"/>
      <w:r>
        <w:rPr>
          <w:lang w:eastAsia="zh-CN"/>
        </w:rPr>
        <w:t>OBUE or Spurious limit</w:t>
      </w:r>
      <w:bookmarkEnd w:id="4"/>
    </w:p>
    <w:p w14:paraId="281359B8" w14:textId="77777777" w:rsidR="002A6BFC" w:rsidRDefault="007674C4">
      <w:pPr>
        <w:pStyle w:val="ListParagraph"/>
        <w:numPr>
          <w:ilvl w:val="0"/>
          <w:numId w:val="4"/>
        </w:numPr>
        <w:ind w:firstLineChars="0"/>
        <w:rPr>
          <w:lang w:eastAsia="zh-CN"/>
        </w:rPr>
      </w:pPr>
      <w:r>
        <w:rPr>
          <w:lang w:eastAsia="zh-CN"/>
        </w:rPr>
        <w:t>Limits and phased approach</w:t>
      </w:r>
    </w:p>
    <w:p w14:paraId="281359B9" w14:textId="77777777" w:rsidR="002A6BFC" w:rsidRDefault="007674C4">
      <w:pPr>
        <w:pStyle w:val="ListParagraph"/>
        <w:numPr>
          <w:ilvl w:val="0"/>
          <w:numId w:val="4"/>
        </w:numPr>
        <w:ind w:firstLineChars="0"/>
        <w:rPr>
          <w:lang w:eastAsia="zh-CN"/>
        </w:rPr>
      </w:pPr>
      <w:r>
        <w:rPr>
          <w:lang w:eastAsia="zh-CN"/>
        </w:rPr>
        <w:t>Test tolerance for limit</w:t>
      </w:r>
    </w:p>
    <w:p w14:paraId="281359BA" w14:textId="77777777" w:rsidR="002A6BFC" w:rsidRDefault="007674C4">
      <w:pPr>
        <w:pStyle w:val="Heading3"/>
        <w:rPr>
          <w:sz w:val="24"/>
          <w:szCs w:val="16"/>
          <w:lang w:val="en-GB"/>
        </w:rPr>
      </w:pPr>
      <w:r>
        <w:rPr>
          <w:sz w:val="24"/>
          <w:szCs w:val="16"/>
          <w:lang w:val="en-GB"/>
        </w:rPr>
        <w:t>Sub-topic 2-1</w:t>
      </w:r>
    </w:p>
    <w:p w14:paraId="281359BB" w14:textId="77777777" w:rsidR="002A6BFC" w:rsidRDefault="007674C4">
      <w:pPr>
        <w:rPr>
          <w:lang w:eastAsia="zh-CN"/>
        </w:rPr>
      </w:pPr>
      <w:r>
        <w:rPr>
          <w:lang w:eastAsia="zh-CN"/>
        </w:rPr>
        <w:t>If the requirement is applicable for band n257, over what Tx frequency range should it apply?  Note that only 1 GHz of band n257 overlaps with the “Active service band” in Resolution 750.</w:t>
      </w:r>
    </w:p>
    <w:p w14:paraId="281359BC" w14:textId="77777777" w:rsidR="002A6BFC" w:rsidRDefault="007674C4">
      <w:pPr>
        <w:rPr>
          <w:b/>
          <w:u w:val="single"/>
          <w:lang w:eastAsia="ko-KR"/>
        </w:rPr>
      </w:pPr>
      <w:r>
        <w:rPr>
          <w:b/>
          <w:u w:val="single"/>
          <w:lang w:eastAsia="ko-KR"/>
        </w:rPr>
        <w:t>Issue 2-1: Applicability for band n257</w:t>
      </w:r>
    </w:p>
    <w:p w14:paraId="281359BD"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BE"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bookmarkStart w:id="5" w:name="_Hlk33099520"/>
      <w:r>
        <w:rPr>
          <w:rFonts w:eastAsia="SimSun"/>
          <w:szCs w:val="24"/>
          <w:lang w:eastAsia="zh-CN"/>
        </w:rPr>
        <w:t>The requirement for the EESS (passive) protection applies to any BSs in band n257 (26.5 – 29.5 GHz) that support a frequency range that partially or completely overlaps with “Active service band” (i.e., 24.25 – 27.5 GHz).</w:t>
      </w:r>
      <w:bookmarkEnd w:id="5"/>
    </w:p>
    <w:p w14:paraId="281359B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requirement for the EESS (passive) protection applies to a BS where any part of the downlink transmission falls within the “Active service band” (24.25 GHz to 27.5 GHz) defined in Resolution 750 [1].</w:t>
      </w:r>
    </w:p>
    <w:p w14:paraId="281359C2" w14:textId="77777777" w:rsidR="002A6BFC" w:rsidRDefault="002A6BFC">
      <w:pPr>
        <w:rPr>
          <w:i/>
          <w:color w:val="0070C0"/>
          <w:lang w:eastAsia="zh-CN"/>
        </w:rPr>
      </w:pPr>
    </w:p>
    <w:p w14:paraId="281359C3" w14:textId="77777777" w:rsidR="002A6BFC" w:rsidRDefault="007674C4">
      <w:pPr>
        <w:pStyle w:val="Heading3"/>
        <w:rPr>
          <w:sz w:val="24"/>
          <w:szCs w:val="16"/>
          <w:lang w:val="en-GB"/>
        </w:rPr>
      </w:pPr>
      <w:r>
        <w:rPr>
          <w:sz w:val="24"/>
          <w:szCs w:val="16"/>
          <w:lang w:val="en-GB"/>
        </w:rPr>
        <w:t>Sub-topic 2-2</w:t>
      </w:r>
    </w:p>
    <w:p w14:paraId="281359C4" w14:textId="77777777" w:rsidR="002A6BFC" w:rsidRDefault="007674C4">
      <w:pPr>
        <w:rPr>
          <w:lang w:eastAsia="zh-CN"/>
        </w:rPr>
      </w:pPr>
      <w:r>
        <w:rPr>
          <w:lang w:eastAsia="zh-CN"/>
        </w:rPr>
        <w:t>If the requirement is applicable for band n258, over what Tx frequency range should it apply? Note that band n258 fully overlaps with the “Active service band” in Resolution 750.</w:t>
      </w:r>
    </w:p>
    <w:p w14:paraId="281359C5" w14:textId="77777777" w:rsidR="002A6BFC" w:rsidRDefault="007674C4">
      <w:pPr>
        <w:rPr>
          <w:b/>
          <w:u w:val="single"/>
          <w:lang w:eastAsia="ko-KR"/>
        </w:rPr>
      </w:pPr>
      <w:r>
        <w:rPr>
          <w:b/>
          <w:u w:val="single"/>
          <w:lang w:eastAsia="ko-KR"/>
        </w:rPr>
        <w:t>Issue 2-2: Applicability for band n258</w:t>
      </w:r>
    </w:p>
    <w:p w14:paraId="281359C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requirement for the EESS (passive) protection applies to any BSs in band n258.</w:t>
      </w:r>
    </w:p>
    <w:p w14:paraId="281359C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C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9CA" w14:textId="77777777" w:rsidR="002A6BFC" w:rsidRDefault="002A6BFC">
      <w:pPr>
        <w:rPr>
          <w:color w:val="0070C0"/>
          <w:lang w:eastAsia="zh-CN"/>
        </w:rPr>
      </w:pPr>
    </w:p>
    <w:p w14:paraId="281359CB" w14:textId="77777777" w:rsidR="002A6BFC" w:rsidRDefault="007674C4">
      <w:pPr>
        <w:pStyle w:val="Heading3"/>
        <w:rPr>
          <w:sz w:val="24"/>
          <w:szCs w:val="16"/>
          <w:lang w:val="en-GB"/>
        </w:rPr>
      </w:pPr>
      <w:r>
        <w:rPr>
          <w:sz w:val="24"/>
          <w:szCs w:val="16"/>
          <w:lang w:val="en-GB"/>
        </w:rPr>
        <w:t>Sub-topic 2-3</w:t>
      </w:r>
    </w:p>
    <w:p w14:paraId="281359CC" w14:textId="77777777" w:rsidR="002A6BFC" w:rsidRDefault="007674C4">
      <w:pPr>
        <w:rPr>
          <w:lang w:eastAsia="zh-CN"/>
        </w:rPr>
      </w:pPr>
      <w:r>
        <w:rPr>
          <w:lang w:eastAsia="zh-CN"/>
        </w:rPr>
        <w:t xml:space="preserve">For band n257 and n258, the OBUE limits are defined out to </w:t>
      </w:r>
      <w:proofErr w:type="spellStart"/>
      <w:r>
        <w:rPr>
          <w:lang w:eastAsia="zh-CN"/>
        </w:rPr>
        <w:t>Δf</w:t>
      </w:r>
      <w:r>
        <w:rPr>
          <w:vertAlign w:val="subscript"/>
          <w:lang w:eastAsia="zh-CN"/>
        </w:rPr>
        <w:t>OBUE</w:t>
      </w:r>
      <w:proofErr w:type="spellEnd"/>
      <w:r>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14:paraId="281359CD" w14:textId="77777777" w:rsidR="002A6BFC" w:rsidRDefault="007674C4">
      <w:pPr>
        <w:rPr>
          <w:b/>
          <w:u w:val="single"/>
          <w:lang w:eastAsia="ko-KR"/>
        </w:rPr>
      </w:pPr>
      <w:r>
        <w:rPr>
          <w:b/>
          <w:u w:val="single"/>
          <w:lang w:eastAsia="ko-KR"/>
        </w:rPr>
        <w:t>Issue 2-3: OBUE or Spurious limit</w:t>
      </w:r>
    </w:p>
    <w:p w14:paraId="281359C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C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limit as spurious limits and have a note stating that the frequency range may in some cases fall inside the OBUE freqeuncy range.</w:t>
      </w:r>
    </w:p>
    <w:p w14:paraId="281359D0"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limit as OBUE limits and have a note stating that the frequency range may in some cases fall inside the spurious freqeuncy range.</w:t>
      </w:r>
    </w:p>
    <w:p w14:paraId="281359D1"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the limit twice – As OBUE for band n258 and as Spurious emissions for band n257.</w:t>
      </w:r>
    </w:p>
    <w:p w14:paraId="281359D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9D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OBUE applies for band n258 which has the smallest offset and largest impact. Duplication of requirements will then not be needed.</w:t>
      </w:r>
    </w:p>
    <w:p w14:paraId="281359D4" w14:textId="77777777" w:rsidR="002A6BFC" w:rsidRDefault="002A6BFC">
      <w:pPr>
        <w:rPr>
          <w:i/>
          <w:color w:val="0070C0"/>
          <w:lang w:eastAsia="zh-CN"/>
        </w:rPr>
      </w:pPr>
    </w:p>
    <w:p w14:paraId="281359D5" w14:textId="77777777" w:rsidR="002A6BFC" w:rsidRDefault="007674C4">
      <w:pPr>
        <w:pStyle w:val="Heading3"/>
        <w:rPr>
          <w:sz w:val="24"/>
          <w:szCs w:val="16"/>
          <w:lang w:val="en-GB"/>
        </w:rPr>
      </w:pPr>
      <w:r>
        <w:rPr>
          <w:sz w:val="24"/>
          <w:szCs w:val="16"/>
          <w:lang w:val="en-GB"/>
        </w:rPr>
        <w:t>Sub-topic 2-4</w:t>
      </w:r>
    </w:p>
    <w:p w14:paraId="281359D6" w14:textId="77777777" w:rsidR="002A6BFC" w:rsidRDefault="007674C4">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81359D7" w14:textId="77777777" w:rsidR="002A6BFC" w:rsidRDefault="007674C4">
      <w:pPr>
        <w:rPr>
          <w:b/>
          <w:u w:val="single"/>
          <w:lang w:eastAsia="ko-KR"/>
        </w:rPr>
      </w:pPr>
      <w:r>
        <w:rPr>
          <w:b/>
          <w:u w:val="single"/>
          <w:lang w:eastAsia="ko-KR"/>
        </w:rPr>
        <w:t>Issue 2-4: Limits and phased approach</w:t>
      </w:r>
    </w:p>
    <w:p w14:paraId="281359D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D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the lower limit for protection of 23.6 -24 GHz, with a note </w:t>
      </w:r>
      <w:bookmarkStart w:id="6" w:name="_Hlk33128900"/>
      <w:r>
        <w:rPr>
          <w:rFonts w:eastAsia="SimSun"/>
          <w:szCs w:val="24"/>
          <w:lang w:eastAsia="zh-CN"/>
        </w:rPr>
        <w:t>indicating that a higher limit applies to BS brought into use prior to 1 September 2027</w:t>
      </w:r>
      <w:bookmarkEnd w:id="6"/>
      <w:r>
        <w:rPr>
          <w:rFonts w:eastAsia="SimSun"/>
          <w:szCs w:val="24"/>
          <w:lang w:eastAsia="zh-CN"/>
        </w:rPr>
        <w:t>.</w:t>
      </w:r>
    </w:p>
    <w:p w14:paraId="281359DA"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the higher limit for protection of 23.6 -24 GHz, with a note indicating that a lower limit applies to BS brought into use after to 1 September 2027.</w:t>
      </w:r>
    </w:p>
    <w:p w14:paraId="281359D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281359DE" w14:textId="77777777" w:rsidR="002A6BFC" w:rsidRDefault="002A6BFC">
      <w:pPr>
        <w:rPr>
          <w:i/>
          <w:color w:val="0070C0"/>
          <w:lang w:eastAsia="zh-CN"/>
        </w:rPr>
      </w:pPr>
    </w:p>
    <w:p w14:paraId="281359DF" w14:textId="77777777" w:rsidR="002A6BFC" w:rsidRDefault="007674C4">
      <w:pPr>
        <w:pStyle w:val="Heading3"/>
        <w:rPr>
          <w:sz w:val="24"/>
          <w:szCs w:val="16"/>
          <w:lang w:val="en-GB"/>
        </w:rPr>
      </w:pPr>
      <w:r>
        <w:rPr>
          <w:sz w:val="24"/>
          <w:szCs w:val="16"/>
          <w:lang w:val="en-GB"/>
        </w:rPr>
        <w:t>Sub-topic 2-5</w:t>
      </w:r>
    </w:p>
    <w:p w14:paraId="281359E0" w14:textId="77777777" w:rsidR="002A6BFC" w:rsidRDefault="007674C4">
      <w:pPr>
        <w:rPr>
          <w:lang w:eastAsia="zh-CN"/>
        </w:rPr>
      </w:pPr>
      <w:r>
        <w:rPr>
          <w:lang w:eastAsia="zh-CN"/>
        </w:rPr>
        <w:t>The new limit for protection of EESS is (in some options) an additional spurious emissions requirement, where it is presently not documented how test tolerances are derived.</w:t>
      </w:r>
    </w:p>
    <w:p w14:paraId="281359E1" w14:textId="77777777" w:rsidR="002A6BFC" w:rsidRDefault="007674C4">
      <w:pPr>
        <w:rPr>
          <w:b/>
          <w:u w:val="single"/>
          <w:lang w:eastAsia="ko-KR"/>
        </w:rPr>
      </w:pPr>
      <w:r>
        <w:rPr>
          <w:b/>
          <w:u w:val="single"/>
          <w:lang w:eastAsia="ko-KR"/>
        </w:rPr>
        <w:t>Issue 2-5: Test tolerance for limit</w:t>
      </w:r>
    </w:p>
    <w:p w14:paraId="281359E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9E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Apply the same analysis as for mandatory spurious emissions and derive test tolerances, where TT &gt; 0.</w:t>
      </w:r>
    </w:p>
    <w:p w14:paraId="281359E4"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Set test tolerances TT = 0 as for other regulatory requirements on spurious emissions.</w:t>
      </w:r>
    </w:p>
    <w:p w14:paraId="281359E5"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281359E6"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since the requirement originates in international regulation.</w:t>
      </w:r>
    </w:p>
    <w:p w14:paraId="281359E7" w14:textId="77777777" w:rsidR="002A6BFC" w:rsidRDefault="002A6BFC">
      <w:pPr>
        <w:rPr>
          <w:i/>
          <w:color w:val="0070C0"/>
          <w:lang w:eastAsia="zh-CN"/>
        </w:rPr>
      </w:pPr>
    </w:p>
    <w:p w14:paraId="281359E8" w14:textId="77777777" w:rsidR="002A6BFC" w:rsidRDefault="007674C4">
      <w:pPr>
        <w:pStyle w:val="Heading2"/>
        <w:rPr>
          <w:highlight w:val="green"/>
          <w:lang w:val="en-GB"/>
        </w:rPr>
      </w:pPr>
      <w:r>
        <w:rPr>
          <w:highlight w:val="green"/>
          <w:lang w:val="en-GB"/>
        </w:rPr>
        <w:t xml:space="preserve">Companies views’ collection for 1st round </w:t>
      </w:r>
    </w:p>
    <w:p w14:paraId="281359E9"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EC" w14:textId="77777777">
        <w:tc>
          <w:tcPr>
            <w:tcW w:w="1236" w:type="dxa"/>
          </w:tcPr>
          <w:p w14:paraId="281359EA"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Company</w:t>
            </w:r>
          </w:p>
        </w:tc>
        <w:tc>
          <w:tcPr>
            <w:tcW w:w="8395" w:type="dxa"/>
          </w:tcPr>
          <w:p w14:paraId="281359EB"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w:t>
            </w:r>
          </w:p>
        </w:tc>
      </w:tr>
      <w:tr w:rsidR="0025517F" w:rsidRPr="0025517F" w14:paraId="281359F4" w14:textId="77777777">
        <w:tc>
          <w:tcPr>
            <w:tcW w:w="1236" w:type="dxa"/>
          </w:tcPr>
          <w:p w14:paraId="281359ED"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9EE" w14:textId="77777777" w:rsidR="002A6BFC"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w:t>
            </w:r>
          </w:p>
          <w:p w14:paraId="281359EF"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 xml:space="preserve">For band n257, the 23.6--24GHz falls in the spurious domain and the requirement is -20dBM/10MHz. As shown in </w:t>
            </w:r>
            <w:proofErr w:type="spellStart"/>
            <w:r w:rsidRPr="0025517F">
              <w:rPr>
                <w:rFonts w:eastAsiaTheme="minorEastAsia" w:hint="eastAsia"/>
                <w:lang w:val="en-US" w:eastAsia="zh-CN"/>
              </w:rPr>
              <w:t>zte</w:t>
            </w:r>
            <w:proofErr w:type="spellEnd"/>
            <w:r w:rsidRPr="0025517F">
              <w:rPr>
                <w:rFonts w:eastAsiaTheme="minorEastAsia" w:hint="eastAsia"/>
                <w:lang w:val="en-US" w:eastAsia="zh-CN"/>
              </w:rPr>
              <w:t xml:space="preserve"> </w:t>
            </w:r>
            <w:proofErr w:type="spellStart"/>
            <w:r w:rsidRPr="0025517F">
              <w:rPr>
                <w:rFonts w:eastAsiaTheme="minorEastAsia" w:hint="eastAsia"/>
                <w:lang w:val="en-US" w:eastAsia="zh-CN"/>
              </w:rPr>
              <w:t>tdoc</w:t>
            </w:r>
            <w:proofErr w:type="spellEnd"/>
            <w:r w:rsidRPr="0025517F">
              <w:rPr>
                <w:rFonts w:eastAsiaTheme="minorEastAsia" w:hint="eastAsia"/>
                <w:lang w:val="en-US" w:eastAsia="zh-CN"/>
              </w:rPr>
              <w:t xml:space="preserve">, the limit for resolution 750 is -33dBw/200MHz(-16dBm/10MHz) before 2027 and -39dBw/200MHz(-22dBm/MHz). </w:t>
            </w:r>
            <w:proofErr w:type="gramStart"/>
            <w:r w:rsidRPr="0025517F">
              <w:rPr>
                <w:rFonts w:eastAsiaTheme="minorEastAsia" w:hint="eastAsia"/>
                <w:lang w:val="en-US" w:eastAsia="zh-CN"/>
              </w:rPr>
              <w:t>So</w:t>
            </w:r>
            <w:proofErr w:type="gramEnd"/>
            <w:r w:rsidRPr="0025517F">
              <w:rPr>
                <w:rFonts w:eastAsiaTheme="minorEastAsia" w:hint="eastAsia"/>
                <w:lang w:val="en-US" w:eastAsia="zh-CN"/>
              </w:rPr>
              <w:t xml:space="preserve">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281359F0" w14:textId="77777777" w:rsidR="002A6BFC" w:rsidRPr="0025517F" w:rsidRDefault="007674C4" w:rsidP="005139A3">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w:t>
            </w:r>
            <w:r w:rsidRPr="0025517F">
              <w:rPr>
                <w:rFonts w:eastAsiaTheme="minorEastAsia" w:hint="eastAsia"/>
                <w:lang w:val="en-US" w:eastAsia="zh-CN"/>
              </w:rPr>
              <w:t xml:space="preserve"> Ok with the proposal</w:t>
            </w:r>
          </w:p>
          <w:p w14:paraId="281359F1" w14:textId="77777777" w:rsidR="002A6BFC" w:rsidRPr="0025517F" w:rsidRDefault="007674C4" w:rsidP="005139A3">
            <w:pPr>
              <w:spacing w:after="120"/>
              <w:rPr>
                <w:rFonts w:eastAsiaTheme="minorEastAsia"/>
                <w:lang w:val="en-US"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w:t>
            </w:r>
            <w:r w:rsidRPr="0025517F">
              <w:rPr>
                <w:rFonts w:eastAsiaTheme="minorEastAsia" w:hint="eastAsia"/>
                <w:lang w:val="en-US" w:eastAsia="zh-CN"/>
              </w:rPr>
              <w:t>3: Ok with the WF as to choose option 2</w:t>
            </w:r>
          </w:p>
          <w:p w14:paraId="281359F2" w14:textId="77777777" w:rsidR="002A6BFC" w:rsidRPr="0025517F" w:rsidRDefault="007674C4" w:rsidP="005139A3">
            <w:pPr>
              <w:spacing w:after="120"/>
              <w:rPr>
                <w:rFonts w:eastAsiaTheme="minorEastAsia"/>
                <w:lang w:val="en-US" w:eastAsia="zh-CN"/>
              </w:rPr>
            </w:pPr>
            <w:proofErr w:type="gramStart"/>
            <w:r w:rsidRPr="0025517F">
              <w:rPr>
                <w:rFonts w:eastAsiaTheme="minorEastAsia" w:hint="eastAsia"/>
                <w:lang w:val="en-US" w:eastAsia="zh-CN"/>
              </w:rPr>
              <w:t>Sub topic</w:t>
            </w:r>
            <w:proofErr w:type="gramEnd"/>
            <w:r w:rsidRPr="0025517F">
              <w:rPr>
                <w:rFonts w:eastAsiaTheme="minorEastAsia" w:hint="eastAsia"/>
                <w:lang w:val="en-US" w:eastAsia="zh-CN"/>
              </w:rPr>
              <w:t xml:space="preserve"> 2-4: Prefer option 3, which can make the situation clearer and the requirement won</w:t>
            </w:r>
            <w:r w:rsidRPr="0025517F">
              <w:rPr>
                <w:rFonts w:eastAsiaTheme="minorEastAsia"/>
                <w:lang w:val="en-US" w:eastAsia="zh-CN"/>
              </w:rPr>
              <w:t>’</w:t>
            </w:r>
            <w:r w:rsidRPr="0025517F">
              <w:rPr>
                <w:rFonts w:eastAsiaTheme="minorEastAsia" w:hint="eastAsia"/>
                <w:lang w:val="en-US" w:eastAsia="zh-CN"/>
              </w:rPr>
              <w:t>t get lost in the future.</w:t>
            </w:r>
          </w:p>
          <w:p w14:paraId="281359F3" w14:textId="77777777" w:rsidR="002A6BFC" w:rsidRPr="0025517F" w:rsidRDefault="007674C4" w:rsidP="005139A3">
            <w:pPr>
              <w:spacing w:after="120"/>
              <w:rPr>
                <w:rFonts w:eastAsiaTheme="minorEastAsia"/>
                <w:lang w:eastAsia="zh-CN"/>
              </w:rPr>
            </w:pPr>
            <w:r w:rsidRPr="0025517F">
              <w:rPr>
                <w:rFonts w:eastAsiaTheme="minorEastAsia" w:hint="eastAsia"/>
                <w:lang w:val="en-US" w:eastAsia="zh-CN"/>
              </w:rPr>
              <w:t>Sub topic 2-</w:t>
            </w:r>
            <w:proofErr w:type="gramStart"/>
            <w:r w:rsidRPr="0025517F">
              <w:rPr>
                <w:rFonts w:eastAsiaTheme="minorEastAsia" w:hint="eastAsia"/>
                <w:lang w:val="en-US" w:eastAsia="zh-CN"/>
              </w:rPr>
              <w:t>5:Ok</w:t>
            </w:r>
            <w:proofErr w:type="gramEnd"/>
            <w:r w:rsidRPr="0025517F">
              <w:rPr>
                <w:rFonts w:eastAsiaTheme="minorEastAsia" w:hint="eastAsia"/>
                <w:lang w:val="en-US" w:eastAsia="zh-CN"/>
              </w:rPr>
              <w:t xml:space="preserve"> with the WF as to choose option 2</w:t>
            </w:r>
          </w:p>
        </w:tc>
      </w:tr>
      <w:tr w:rsidR="0025517F" w:rsidRPr="0025517F" w14:paraId="6B1B25E7" w14:textId="77777777">
        <w:tc>
          <w:tcPr>
            <w:tcW w:w="1236" w:type="dxa"/>
          </w:tcPr>
          <w:p w14:paraId="4CB3EC6D" w14:textId="4FE9890B" w:rsidR="007674C4" w:rsidRPr="0025517F" w:rsidRDefault="007674C4" w:rsidP="005139A3">
            <w:pPr>
              <w:spacing w:after="120"/>
              <w:rPr>
                <w:rFonts w:eastAsiaTheme="minorEastAsia"/>
                <w:lang w:val="en-US" w:eastAsia="zh-CN"/>
              </w:rPr>
            </w:pPr>
            <w:r w:rsidRPr="0025517F">
              <w:rPr>
                <w:rFonts w:eastAsiaTheme="minorEastAsia"/>
                <w:lang w:eastAsia="zh-CN"/>
              </w:rPr>
              <w:t>Ericsson</w:t>
            </w:r>
          </w:p>
        </w:tc>
        <w:tc>
          <w:tcPr>
            <w:tcW w:w="8395" w:type="dxa"/>
          </w:tcPr>
          <w:p w14:paraId="4D3B58EA"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Ericsson supports Option 2, which is fully aligned with Resolution 750.</w:t>
            </w:r>
          </w:p>
          <w:p w14:paraId="78CEF4C0"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2-2: Ericsson supports Option 1, since band n258 fully overlaps.</w:t>
            </w:r>
          </w:p>
          <w:p w14:paraId="36907199"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Ericsson supports Option 2, </w:t>
            </w:r>
            <w:r w:rsidRPr="0025517F">
              <w:rPr>
                <w:szCs w:val="24"/>
                <w:lang w:eastAsia="zh-CN"/>
              </w:rPr>
              <w:t>since OBUE applies for band n258 which has the smallest offset and largest impact. Duplication of requirements will then not be needed.</w:t>
            </w:r>
          </w:p>
          <w:p w14:paraId="5E62BA32"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Ericsson supports Option 1. Listing the present limit in the table and the future limit in the Note.</w:t>
            </w:r>
          </w:p>
          <w:p w14:paraId="2D81E42C" w14:textId="0C8DF22C"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2-5: </w:t>
            </w:r>
            <w:r w:rsidRPr="0025517F">
              <w:rPr>
                <w:szCs w:val="24"/>
                <w:lang w:eastAsia="zh-CN"/>
              </w:rPr>
              <w:t>Option 2, since the requirement originates in international regulation.</w:t>
            </w:r>
          </w:p>
        </w:tc>
      </w:tr>
      <w:tr w:rsidR="0025517F" w:rsidRPr="0025517F" w14:paraId="0305E9F1" w14:textId="77777777">
        <w:tc>
          <w:tcPr>
            <w:tcW w:w="1236" w:type="dxa"/>
          </w:tcPr>
          <w:p w14:paraId="5085E121" w14:textId="6B6C494C" w:rsidR="00A21D91" w:rsidRPr="0025517F" w:rsidRDefault="00A21D91" w:rsidP="005139A3">
            <w:pPr>
              <w:spacing w:after="120"/>
              <w:rPr>
                <w:rFonts w:eastAsiaTheme="minorEastAsia"/>
                <w:lang w:eastAsia="zh-CN"/>
              </w:rPr>
            </w:pPr>
            <w:r w:rsidRPr="0025517F">
              <w:rPr>
                <w:rFonts w:eastAsiaTheme="minorEastAsia"/>
                <w:lang w:val="en-US" w:eastAsia="zh-CN"/>
              </w:rPr>
              <w:t>Nokia</w:t>
            </w:r>
          </w:p>
        </w:tc>
        <w:tc>
          <w:tcPr>
            <w:tcW w:w="8395" w:type="dxa"/>
          </w:tcPr>
          <w:p w14:paraId="3444C885" w14:textId="3FD741FD" w:rsidR="00A21D91" w:rsidRPr="0025517F" w:rsidRDefault="00A21D91"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w:t>
            </w:r>
            <w:r w:rsidRPr="0025517F">
              <w:t xml:space="preserve"> ‘</w:t>
            </w:r>
            <w:r w:rsidRPr="0025517F">
              <w:rPr>
                <w:rFonts w:eastAsiaTheme="minorEastAsia"/>
                <w:lang w:eastAsia="zh-CN"/>
              </w:rPr>
              <w:t xml:space="preserve">Active service band’ is not only limited to n258 and therefore the requirement should apply also to any BS which supports any frequency overlapping the active service band. </w:t>
            </w:r>
          </w:p>
          <w:p w14:paraId="4DCD5CF9" w14:textId="77777777" w:rsidR="00A21D91" w:rsidRPr="0025517F" w:rsidRDefault="00A21D91" w:rsidP="005139A3">
            <w:pPr>
              <w:spacing w:after="120"/>
              <w:rPr>
                <w:rFonts w:eastAsiaTheme="minorEastAsia"/>
                <w:lang w:eastAsia="zh-CN"/>
              </w:rPr>
            </w:pPr>
            <w:r w:rsidRPr="0025517F">
              <w:rPr>
                <w:rFonts w:eastAsiaTheme="minorEastAsia"/>
                <w:lang w:eastAsia="zh-CN"/>
              </w:rPr>
              <w:t xml:space="preserve">Sub-topic 2-3: Slightly prefer option 1.  </w:t>
            </w:r>
          </w:p>
          <w:p w14:paraId="5A74A14F" w14:textId="77777777" w:rsidR="00A21D91" w:rsidRPr="0025517F" w:rsidRDefault="00A21D91"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2-4: Our preference is option 3. It most closely matches the WRC-resolution.</w:t>
            </w:r>
          </w:p>
          <w:p w14:paraId="475D4045" w14:textId="400B549C" w:rsidR="00A21D91" w:rsidRPr="0025517F" w:rsidRDefault="00A21D91" w:rsidP="005139A3">
            <w:pPr>
              <w:spacing w:after="120"/>
              <w:rPr>
                <w:rFonts w:eastAsiaTheme="minorEastAsia"/>
                <w:lang w:eastAsia="zh-CN"/>
              </w:rPr>
            </w:pPr>
            <w:r w:rsidRPr="0025517F">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3B1A824F" w14:textId="5F777879" w:rsidR="00A21D91" w:rsidRPr="0025517F" w:rsidRDefault="00A21D91" w:rsidP="005139A3">
            <w:pPr>
              <w:spacing w:after="120"/>
              <w:rPr>
                <w:rFonts w:eastAsiaTheme="minorEastAsia"/>
                <w:lang w:eastAsia="zh-CN"/>
              </w:rPr>
            </w:pPr>
            <w:r w:rsidRPr="0025517F">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25517F" w:rsidRPr="0025517F" w14:paraId="09F31ADA" w14:textId="77777777">
        <w:tc>
          <w:tcPr>
            <w:tcW w:w="1236" w:type="dxa"/>
          </w:tcPr>
          <w:p w14:paraId="50D45EAA" w14:textId="324D5C25" w:rsidR="0015261B" w:rsidRPr="0025517F" w:rsidRDefault="0015261B" w:rsidP="005139A3">
            <w:pPr>
              <w:spacing w:after="120"/>
              <w:rPr>
                <w:rFonts w:eastAsiaTheme="minorEastAsia"/>
                <w:lang w:val="en-US" w:eastAsia="zh-CN"/>
              </w:rPr>
            </w:pPr>
            <w:r w:rsidRPr="0025517F">
              <w:rPr>
                <w:rFonts w:eastAsiaTheme="minorEastAsia"/>
                <w:lang w:val="en-US" w:eastAsia="zh-CN"/>
              </w:rPr>
              <w:t>NTT DOCOMO</w:t>
            </w:r>
          </w:p>
        </w:tc>
        <w:tc>
          <w:tcPr>
            <w:tcW w:w="8395" w:type="dxa"/>
          </w:tcPr>
          <w:p w14:paraId="231340EE" w14:textId="35DC27A5" w:rsidR="0015261B" w:rsidRPr="0025517F" w:rsidRDefault="0015261B"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2-1: The meaning of both options seems the same. We are OK if the limit does not apply to BSs that support other than "Active service band". For example, the limit does not apply to BSs that support frequency range in 27.5 - 29.5 GHz.</w:t>
            </w:r>
          </w:p>
          <w:p w14:paraId="34AEB76A" w14:textId="34DB25C4" w:rsidR="0015261B" w:rsidRPr="0025517F" w:rsidRDefault="0015261B"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2-3: We prefer Option 2. This limit applies for all periods, regardless of whether the transmitter is on or off. If this limit is introduced as spurious </w:t>
            </w:r>
            <w:r w:rsidR="001D1388" w:rsidRPr="0025517F">
              <w:rPr>
                <w:rFonts w:eastAsiaTheme="minorEastAsia"/>
                <w:lang w:eastAsia="zh-CN"/>
              </w:rPr>
              <w:t xml:space="preserve">emissions </w:t>
            </w:r>
            <w:r w:rsidRPr="0025517F">
              <w:rPr>
                <w:rFonts w:eastAsiaTheme="minorEastAsia"/>
                <w:lang w:eastAsia="zh-CN"/>
              </w:rPr>
              <w:t>requirement</w:t>
            </w:r>
            <w:r w:rsidR="001D1388" w:rsidRPr="0025517F">
              <w:rPr>
                <w:rFonts w:eastAsiaTheme="minorEastAsia"/>
                <w:lang w:eastAsia="zh-CN"/>
              </w:rPr>
              <w:t>s</w:t>
            </w:r>
            <w:r w:rsidRPr="0025517F">
              <w:rPr>
                <w:rFonts w:eastAsiaTheme="minorEastAsia"/>
                <w:lang w:eastAsia="zh-CN"/>
              </w:rPr>
              <w:t>, both Tx and Rx spurious emissions</w:t>
            </w:r>
            <w:r w:rsidR="001D1388" w:rsidRPr="0025517F">
              <w:rPr>
                <w:rFonts w:eastAsiaTheme="minorEastAsia"/>
                <w:lang w:eastAsia="zh-CN"/>
              </w:rPr>
              <w:t xml:space="preserve"> requirements</w:t>
            </w:r>
            <w:r w:rsidRPr="0025517F">
              <w:rPr>
                <w:rFonts w:eastAsiaTheme="minorEastAsia"/>
                <w:lang w:eastAsia="zh-CN"/>
              </w:rPr>
              <w:t xml:space="preserve"> should be considered since the limit is stricter than Rx spurious emissions limits. </w:t>
            </w:r>
          </w:p>
          <w:p w14:paraId="2DBF25E4" w14:textId="7E7C0EAF" w:rsidR="0015261B" w:rsidRPr="0025517F" w:rsidRDefault="0015261B" w:rsidP="005139A3">
            <w:pPr>
              <w:spacing w:after="120"/>
              <w:rPr>
                <w:rFonts w:eastAsiaTheme="minorEastAsia"/>
                <w:lang w:eastAsia="zh-CN"/>
              </w:rPr>
            </w:pPr>
            <w:proofErr w:type="gramStart"/>
            <w:r w:rsidRPr="0025517F">
              <w:rPr>
                <w:rFonts w:eastAsiaTheme="minorEastAsia"/>
                <w:lang w:eastAsia="zh-CN"/>
              </w:rPr>
              <w:lastRenderedPageBreak/>
              <w:t>Sub topic</w:t>
            </w:r>
            <w:proofErr w:type="gramEnd"/>
            <w:r w:rsidRPr="0025517F">
              <w:rPr>
                <w:rFonts w:eastAsiaTheme="minorEastAsia"/>
                <w:lang w:eastAsia="zh-CN"/>
              </w:rPr>
              <w:t xml:space="preserve"> 2-4: </w:t>
            </w:r>
            <w:r w:rsidR="005F54C2" w:rsidRPr="0025517F">
              <w:rPr>
                <w:rFonts w:eastAsiaTheme="minorEastAsia"/>
                <w:lang w:eastAsia="zh-CN"/>
              </w:rPr>
              <w:t xml:space="preserve">We slightly prefer Option 2, but Option 3 can be acceptable. </w:t>
            </w:r>
            <w:r w:rsidRPr="0025517F">
              <w:rPr>
                <w:rFonts w:eastAsiaTheme="minorEastAsia"/>
                <w:lang w:eastAsia="zh-CN"/>
              </w:rPr>
              <w:t>Regarding</w:t>
            </w:r>
            <w:r w:rsidR="005B38DF" w:rsidRPr="0025517F">
              <w:rPr>
                <w:rFonts w:eastAsiaTheme="minorEastAsia"/>
                <w:lang w:eastAsia="zh-CN"/>
              </w:rPr>
              <w:t xml:space="preserve"> above</w:t>
            </w:r>
            <w:r w:rsidRPr="0025517F">
              <w:rPr>
                <w:rFonts w:eastAsiaTheme="minorEastAsia"/>
                <w:lang w:eastAsia="zh-CN"/>
              </w:rPr>
              <w:t xml:space="preserve"> Nokia's comment on "manufacturing" or</w:t>
            </w:r>
            <w:r w:rsidR="005F54C2" w:rsidRPr="0025517F">
              <w:rPr>
                <w:rFonts w:eastAsiaTheme="minorEastAsia"/>
                <w:lang w:eastAsia="zh-CN"/>
              </w:rPr>
              <w:t xml:space="preserve"> "brought into use", careful consideration is needed to be consistent with the original intent of the WRC-19 decision</w:t>
            </w:r>
            <w:r w:rsidRPr="0025517F">
              <w:rPr>
                <w:rFonts w:eastAsiaTheme="minorEastAsia"/>
                <w:lang w:eastAsia="zh-CN"/>
              </w:rPr>
              <w:t xml:space="preserve">. It might be necessary to consider the case where </w:t>
            </w:r>
            <w:r w:rsidR="008A2764" w:rsidRPr="0025517F">
              <w:rPr>
                <w:rFonts w:eastAsiaTheme="minorEastAsia"/>
                <w:lang w:eastAsia="zh-CN"/>
              </w:rPr>
              <w:t xml:space="preserve">a </w:t>
            </w:r>
            <w:r w:rsidRPr="0025517F">
              <w:rPr>
                <w:rFonts w:eastAsiaTheme="minorEastAsia"/>
                <w:lang w:eastAsia="zh-CN"/>
              </w:rPr>
              <w:t>BS</w:t>
            </w:r>
            <w:r w:rsidR="008A2764" w:rsidRPr="0025517F">
              <w:rPr>
                <w:rFonts w:eastAsiaTheme="minorEastAsia"/>
                <w:lang w:eastAsia="zh-CN"/>
              </w:rPr>
              <w:t xml:space="preserve"> is</w:t>
            </w:r>
            <w:r w:rsidRPr="0025517F">
              <w:rPr>
                <w:rFonts w:eastAsiaTheme="minorEastAsia"/>
                <w:lang w:eastAsia="zh-CN"/>
              </w:rPr>
              <w:t xml:space="preserve"> manufactured before September 1, 2027 and brought into use after September 1, 2027. In such cases, the BS may not meet the requirements agreed in the WRC</w:t>
            </w:r>
            <w:r w:rsidR="008A2764" w:rsidRPr="0025517F">
              <w:rPr>
                <w:rFonts w:eastAsiaTheme="minorEastAsia"/>
                <w:lang w:eastAsia="zh-CN"/>
              </w:rPr>
              <w:t>-19</w:t>
            </w:r>
            <w:r w:rsidRPr="0025517F">
              <w:rPr>
                <w:rFonts w:eastAsiaTheme="minorEastAsia"/>
                <w:lang w:eastAsia="zh-CN"/>
              </w:rPr>
              <w:t xml:space="preserve">. </w:t>
            </w:r>
          </w:p>
          <w:p w14:paraId="7E4075C6" w14:textId="17DD18D0" w:rsidR="0015261B" w:rsidRPr="0025517F" w:rsidRDefault="0015261B"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2-5: We p</w:t>
            </w:r>
            <w:r w:rsidR="005F54C2" w:rsidRPr="0025517F">
              <w:rPr>
                <w:rFonts w:eastAsiaTheme="minorEastAsia"/>
                <w:lang w:eastAsia="zh-CN"/>
              </w:rPr>
              <w:t>refer Option 2 since these limits are</w:t>
            </w:r>
            <w:r w:rsidRPr="0025517F">
              <w:rPr>
                <w:rFonts w:eastAsiaTheme="minorEastAsia"/>
                <w:lang w:eastAsia="zh-CN"/>
              </w:rPr>
              <w:t xml:space="preserve"> regulatory requirement</w:t>
            </w:r>
            <w:r w:rsidR="00E9769E" w:rsidRPr="0025517F">
              <w:rPr>
                <w:rFonts w:eastAsiaTheme="minorEastAsia"/>
                <w:lang w:eastAsia="zh-CN"/>
              </w:rPr>
              <w:t>s</w:t>
            </w:r>
            <w:r w:rsidRPr="0025517F">
              <w:rPr>
                <w:rFonts w:eastAsiaTheme="minorEastAsia"/>
                <w:lang w:eastAsia="zh-CN"/>
              </w:rPr>
              <w:t>.</w:t>
            </w:r>
          </w:p>
        </w:tc>
      </w:tr>
      <w:tr w:rsidR="00B474A3" w:rsidRPr="0025517F" w14:paraId="2B35910C" w14:textId="77777777">
        <w:tc>
          <w:tcPr>
            <w:tcW w:w="1236" w:type="dxa"/>
          </w:tcPr>
          <w:p w14:paraId="71E57099" w14:textId="414F5DEB" w:rsidR="00B474A3" w:rsidRPr="0025517F" w:rsidRDefault="00B474A3" w:rsidP="005139A3">
            <w:pPr>
              <w:spacing w:after="120"/>
              <w:rPr>
                <w:rFonts w:eastAsiaTheme="minorEastAsia"/>
                <w:lang w:val="en-US" w:eastAsia="zh-CN"/>
              </w:rPr>
            </w:pPr>
            <w:r>
              <w:rPr>
                <w:rFonts w:eastAsiaTheme="minorEastAsia" w:hint="eastAsia"/>
                <w:lang w:val="en-US" w:eastAsia="zh-CN"/>
              </w:rPr>
              <w:lastRenderedPageBreak/>
              <w:t>Huaw</w:t>
            </w:r>
            <w:r>
              <w:rPr>
                <w:rFonts w:eastAsiaTheme="minorEastAsia"/>
                <w:lang w:val="en-US" w:eastAsia="zh-CN"/>
              </w:rPr>
              <w:t>ei</w:t>
            </w:r>
          </w:p>
        </w:tc>
        <w:tc>
          <w:tcPr>
            <w:tcW w:w="8395" w:type="dxa"/>
          </w:tcPr>
          <w:p w14:paraId="1B9E4FE4" w14:textId="7065EFB4" w:rsidR="00B474A3"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2-1:</w:t>
            </w:r>
            <w:r w:rsidR="00EB0022">
              <w:rPr>
                <w:rFonts w:eastAsiaTheme="minorEastAsia"/>
                <w:lang w:eastAsia="zh-CN"/>
              </w:rPr>
              <w:t xml:space="preserve"> They seem to say the same thing but option 2 is more future proof as we won’t have to update if new bands come in that overlap</w:t>
            </w:r>
          </w:p>
          <w:p w14:paraId="7577D80B" w14:textId="78344411" w:rsidR="00B474A3"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2-2:</w:t>
            </w:r>
            <w:r w:rsidR="00EB0022">
              <w:rPr>
                <w:rFonts w:eastAsiaTheme="minorEastAsia"/>
                <w:lang w:eastAsia="zh-CN"/>
              </w:rPr>
              <w:t xml:space="preserve"> If option 2 is used in sub topic 2-1 then this is covered by that?</w:t>
            </w:r>
          </w:p>
          <w:p w14:paraId="6FC3196A" w14:textId="2AB2FD1B" w:rsidR="00EB0022" w:rsidRPr="00EB0022"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2-3:</w:t>
            </w:r>
            <w:r w:rsidR="00EB0022">
              <w:rPr>
                <w:rFonts w:eastAsiaTheme="minorEastAsia"/>
                <w:lang w:eastAsia="zh-CN"/>
              </w:rPr>
              <w:t xml:space="preserve"> As both cases apply its probably safer to put in both places – option 3</w:t>
            </w:r>
          </w:p>
          <w:p w14:paraId="75C72872" w14:textId="2865BDD7" w:rsidR="00B474A3"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2-4:</w:t>
            </w:r>
            <w:r w:rsidR="00EB0022">
              <w:rPr>
                <w:rFonts w:eastAsiaTheme="minorEastAsia"/>
                <w:lang w:eastAsia="zh-CN"/>
              </w:rPr>
              <w:t xml:space="preserve"> Either is probably acceptable, but option 3 tells the whole story. The wording needs further discussion “brought into service” vs “manufactured”, when regulation changes how are old designs (made but no commissioned?) treated and what language is used? As there is a </w:t>
            </w:r>
            <w:proofErr w:type="gramStart"/>
            <w:r w:rsidR="00EB0022">
              <w:rPr>
                <w:rFonts w:eastAsiaTheme="minorEastAsia"/>
                <w:lang w:eastAsia="zh-CN"/>
              </w:rPr>
              <w:t>7 year</w:t>
            </w:r>
            <w:proofErr w:type="gramEnd"/>
            <w:r w:rsidR="00EB0022">
              <w:rPr>
                <w:rFonts w:eastAsiaTheme="minorEastAsia"/>
                <w:lang w:eastAsia="zh-CN"/>
              </w:rPr>
              <w:t xml:space="preserve"> warning here maybe brought into service is applicable?</w:t>
            </w:r>
          </w:p>
          <w:p w14:paraId="0A1D904D" w14:textId="22F52082" w:rsidR="00B474A3" w:rsidRPr="00EB0022" w:rsidRDefault="00B474A3"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2-5:</w:t>
            </w:r>
            <w:r w:rsidR="00EB0022">
              <w:rPr>
                <w:rFonts w:eastAsiaTheme="minorEastAsia"/>
                <w:lang w:eastAsia="zh-CN"/>
              </w:rPr>
              <w:t xml:space="preserve"> ok with TT=0 as regulatory limit.</w:t>
            </w:r>
          </w:p>
        </w:tc>
      </w:tr>
      <w:tr w:rsidR="009770E6" w:rsidRPr="0025517F" w14:paraId="096A8812" w14:textId="77777777">
        <w:tc>
          <w:tcPr>
            <w:tcW w:w="1236" w:type="dxa"/>
          </w:tcPr>
          <w:p w14:paraId="6A27C464" w14:textId="08BFE80C" w:rsidR="009770E6" w:rsidRDefault="009770E6" w:rsidP="005139A3">
            <w:pPr>
              <w:spacing w:after="120"/>
              <w:rPr>
                <w:rFonts w:eastAsiaTheme="minorEastAsia"/>
                <w:lang w:val="en-US" w:eastAsia="zh-CN"/>
              </w:rPr>
            </w:pPr>
            <w:r>
              <w:rPr>
                <w:rFonts w:eastAsiaTheme="minorEastAsia"/>
                <w:lang w:val="en-US" w:eastAsia="zh-CN"/>
              </w:rPr>
              <w:t>Ericsson</w:t>
            </w:r>
          </w:p>
        </w:tc>
        <w:tc>
          <w:tcPr>
            <w:tcW w:w="8395" w:type="dxa"/>
          </w:tcPr>
          <w:p w14:paraId="12A61B1B" w14:textId="4535C297" w:rsidR="009770E6" w:rsidRDefault="009770E6" w:rsidP="005139A3">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2-1: Regarding ZTE’s comment:</w:t>
            </w:r>
            <w:r>
              <w:rPr>
                <w:rFonts w:eastAsiaTheme="minorEastAsia"/>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p>
        </w:tc>
      </w:tr>
      <w:tr w:rsidR="009770E6" w:rsidRPr="0025517F" w14:paraId="165AEBE4" w14:textId="77777777">
        <w:tc>
          <w:tcPr>
            <w:tcW w:w="1236" w:type="dxa"/>
          </w:tcPr>
          <w:p w14:paraId="1510EA1D" w14:textId="3A76F778" w:rsidR="009770E6" w:rsidRDefault="009770E6" w:rsidP="005139A3">
            <w:pPr>
              <w:spacing w:after="120"/>
              <w:rPr>
                <w:rFonts w:eastAsiaTheme="minorEastAsia"/>
                <w:lang w:val="en-US" w:eastAsia="zh-CN"/>
              </w:rPr>
            </w:pPr>
            <w:r>
              <w:rPr>
                <w:rFonts w:eastAsiaTheme="minorEastAsia"/>
                <w:lang w:val="en-US" w:eastAsia="zh-CN"/>
              </w:rPr>
              <w:t>Ericsson</w:t>
            </w:r>
          </w:p>
        </w:tc>
        <w:tc>
          <w:tcPr>
            <w:tcW w:w="8395" w:type="dxa"/>
          </w:tcPr>
          <w:p w14:paraId="01007D8E" w14:textId="77777777" w:rsidR="009770E6" w:rsidRDefault="009770E6" w:rsidP="005139A3">
            <w:pPr>
              <w:spacing w:after="120"/>
              <w:rPr>
                <w:rFonts w:eastAsiaTheme="minorEastAsia"/>
                <w:lang w:eastAsia="zh-CN"/>
              </w:rPr>
            </w:pPr>
            <w:r>
              <w:rPr>
                <w:rFonts w:eastAsiaTheme="minorEastAsia"/>
                <w:lang w:eastAsia="zh-CN"/>
              </w:rPr>
              <w:t xml:space="preserve">Sub-topic 2-1: Regarding Nokia’s and DoCoMo’s comments: </w:t>
            </w:r>
            <w:r>
              <w:rPr>
                <w:rFonts w:eastAsiaTheme="minorEastAsia"/>
                <w:lang w:eastAsia="zh-CN"/>
              </w:rPr>
              <w:br/>
              <w:t xml:space="preserve">Active service band is in Resolution 750 limited to </w:t>
            </w:r>
            <w:r w:rsidRPr="00062E30">
              <w:rPr>
                <w:rFonts w:eastAsiaTheme="minorEastAsia"/>
                <w:lang w:eastAsia="zh-CN"/>
              </w:rPr>
              <w:t>24.25-27.5 GHz</w:t>
            </w:r>
            <w:r>
              <w:rPr>
                <w:rFonts w:eastAsiaTheme="minorEastAsia"/>
                <w:lang w:eastAsia="zh-CN"/>
              </w:rPr>
              <w:t xml:space="preserve">, which is exactly the range of Band n258 – there the limits clearly apply. For band n257, only the range 26.5 – 27.5 GHz is within the Active service band. </w:t>
            </w:r>
            <w:proofErr w:type="gramStart"/>
            <w:r>
              <w:rPr>
                <w:rFonts w:eastAsiaTheme="minorEastAsia"/>
                <w:lang w:eastAsia="zh-CN"/>
              </w:rPr>
              <w:t>So</w:t>
            </w:r>
            <w:proofErr w:type="gramEnd"/>
            <w:r>
              <w:rPr>
                <w:rFonts w:eastAsiaTheme="minorEastAsia"/>
                <w:lang w:eastAsia="zh-CN"/>
              </w:rPr>
              <w:t xml:space="preserve"> the question is how the EESS limit would apply to a BS that supports band n257 (26.5 – 29.5 </w:t>
            </w:r>
            <w:proofErr w:type="spellStart"/>
            <w:r>
              <w:rPr>
                <w:rFonts w:eastAsiaTheme="minorEastAsia"/>
                <w:lang w:eastAsia="zh-CN"/>
              </w:rPr>
              <w:t>Gz</w:t>
            </w:r>
            <w:proofErr w:type="spellEnd"/>
            <w:r>
              <w:rPr>
                <w:rFonts w:eastAsiaTheme="minorEastAsia"/>
                <w:lang w:eastAsia="zh-CN"/>
              </w:rPr>
              <w:t xml:space="preserve">), but which is transmitting at a frequency </w:t>
            </w:r>
            <w:r w:rsidRPr="00272DA1">
              <w:rPr>
                <w:rFonts w:eastAsiaTheme="minorEastAsia"/>
                <w:i/>
                <w:iCs/>
                <w:u w:val="single"/>
                <w:lang w:eastAsia="zh-CN"/>
              </w:rPr>
              <w:t>higher than 27.5 GHz</w:t>
            </w:r>
            <w:r>
              <w:rPr>
                <w:rFonts w:eastAsiaTheme="minorEastAsia"/>
                <w:u w:val="single"/>
                <w:lang w:eastAsia="zh-CN"/>
              </w:rPr>
              <w:t>, with no part of the transmission below 27.5 GHz</w:t>
            </w:r>
            <w:r>
              <w:rPr>
                <w:rFonts w:eastAsiaTheme="minorEastAsia"/>
                <w:lang w:eastAsia="zh-CN"/>
              </w:rPr>
              <w:t>. The transmission is then not within the active service band. The two Options mean that:</w:t>
            </w:r>
            <w:r>
              <w:rPr>
                <w:rFonts w:eastAsiaTheme="minorEastAsia"/>
                <w:lang w:eastAsia="zh-CN"/>
              </w:rPr>
              <w:br/>
              <w:t>- Option 1: Since the BS supports a range that overlaps with the Active service band, the EESS protection applies.</w:t>
            </w:r>
            <w:r>
              <w:rPr>
                <w:rFonts w:eastAsiaTheme="minorEastAsia"/>
                <w:lang w:eastAsia="zh-CN"/>
              </w:rPr>
              <w:br/>
              <w:t>- Option 2: Since the BS is not transmitting within the Active service band, the EESS protection does not apply.</w:t>
            </w:r>
          </w:p>
          <w:p w14:paraId="44F216A1" w14:textId="0ADD6497" w:rsidR="009770E6" w:rsidRDefault="009770E6" w:rsidP="005139A3">
            <w:pPr>
              <w:spacing w:after="120"/>
              <w:rPr>
                <w:rFonts w:eastAsiaTheme="minorEastAsia"/>
                <w:lang w:eastAsia="zh-CN"/>
              </w:rPr>
            </w:pPr>
            <w:r>
              <w:rPr>
                <w:rFonts w:eastAsiaTheme="minorEastAsia"/>
                <w:lang w:eastAsia="zh-CN"/>
              </w:rPr>
              <w:t>Ericsson prefers Option 2, which is to align verbatim with Resolution 750.</w:t>
            </w:r>
          </w:p>
        </w:tc>
      </w:tr>
      <w:tr w:rsidR="009770E6" w:rsidRPr="0025517F" w14:paraId="41C93211" w14:textId="77777777">
        <w:tc>
          <w:tcPr>
            <w:tcW w:w="1236" w:type="dxa"/>
          </w:tcPr>
          <w:p w14:paraId="562BBDB0" w14:textId="6A68AA94" w:rsidR="009770E6" w:rsidRDefault="009770E6" w:rsidP="005139A3">
            <w:pPr>
              <w:spacing w:after="120"/>
              <w:rPr>
                <w:rFonts w:eastAsiaTheme="minorEastAsia"/>
                <w:lang w:val="en-US" w:eastAsia="zh-CN"/>
              </w:rPr>
            </w:pPr>
            <w:r>
              <w:rPr>
                <w:rFonts w:eastAsiaTheme="minorEastAsia"/>
                <w:lang w:val="en-US" w:eastAsia="zh-CN"/>
              </w:rPr>
              <w:t>Ericsson</w:t>
            </w:r>
          </w:p>
        </w:tc>
        <w:tc>
          <w:tcPr>
            <w:tcW w:w="8395" w:type="dxa"/>
          </w:tcPr>
          <w:p w14:paraId="4C64DE2C" w14:textId="77777777" w:rsidR="009770E6" w:rsidRDefault="009770E6" w:rsidP="005139A3">
            <w:pPr>
              <w:spacing w:after="120"/>
              <w:rPr>
                <w:rFonts w:eastAsiaTheme="minorEastAsia"/>
                <w:lang w:eastAsia="zh-CN"/>
              </w:rPr>
            </w:pPr>
            <w:r>
              <w:rPr>
                <w:rFonts w:eastAsiaTheme="minorEastAsia"/>
                <w:lang w:eastAsia="zh-CN"/>
              </w:rPr>
              <w:t xml:space="preserve">Sub-topic 2-4: Regarding the choice of options, Ericsson could also support Option 3 as an alternative to Option 1. </w:t>
            </w:r>
          </w:p>
          <w:p w14:paraId="6718E9AB" w14:textId="54AC1D71" w:rsidR="009770E6" w:rsidRDefault="009770E6" w:rsidP="005139A3">
            <w:pPr>
              <w:spacing w:after="120"/>
              <w:rPr>
                <w:rFonts w:eastAsiaTheme="minorEastAsia"/>
                <w:lang w:eastAsia="zh-CN"/>
              </w:rPr>
            </w:pPr>
            <w:r>
              <w:rPr>
                <w:rFonts w:eastAsiaTheme="minorEastAsia"/>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p>
        </w:tc>
      </w:tr>
      <w:tr w:rsidR="00DE5185" w:rsidRPr="0025517F" w14:paraId="4861B5EC" w14:textId="77777777">
        <w:tc>
          <w:tcPr>
            <w:tcW w:w="1236" w:type="dxa"/>
          </w:tcPr>
          <w:p w14:paraId="28D51CD0" w14:textId="17D42C9D" w:rsidR="00DE5185" w:rsidRDefault="00DE5185" w:rsidP="005139A3">
            <w:pPr>
              <w:spacing w:after="120"/>
              <w:rPr>
                <w:rFonts w:eastAsiaTheme="minorEastAsia"/>
                <w:lang w:val="en-US" w:eastAsia="zh-CN"/>
              </w:rPr>
            </w:pPr>
            <w:r>
              <w:rPr>
                <w:rFonts w:eastAsia="Malgun Gothic" w:hint="eastAsia"/>
                <w:lang w:val="en-US" w:eastAsia="ko-KR"/>
              </w:rPr>
              <w:t>Samsung</w:t>
            </w:r>
          </w:p>
        </w:tc>
        <w:tc>
          <w:tcPr>
            <w:tcW w:w="8395" w:type="dxa"/>
          </w:tcPr>
          <w:p w14:paraId="41C051EF" w14:textId="77777777" w:rsidR="00DE5185" w:rsidRDefault="00DE5185" w:rsidP="005139A3">
            <w:pPr>
              <w:spacing w:after="120"/>
              <w:rPr>
                <w:rFonts w:eastAsia="Malgun Gothic"/>
                <w:lang w:eastAsia="ko-KR"/>
              </w:rPr>
            </w:pPr>
            <w:r>
              <w:rPr>
                <w:rFonts w:eastAsia="Malgun Gothic" w:hint="eastAsia"/>
                <w:lang w:eastAsia="ko-KR"/>
              </w:rPr>
              <w:t xml:space="preserve">Sub-topic 2-1: </w:t>
            </w:r>
            <w:r>
              <w:rPr>
                <w:rFonts w:eastAsia="Malgun Gothic"/>
                <w:lang w:eastAsia="ko-KR"/>
              </w:rPr>
              <w:t xml:space="preserve">Support Option 2, which is fully aligned with Active service band of the WRC Resolution. We don’t need administrations to over-regulate all BSs </w:t>
            </w:r>
            <w:r w:rsidRPr="00DC3B0A">
              <w:rPr>
                <w:rFonts w:eastAsia="Malgun Gothic"/>
                <w:lang w:eastAsia="ko-KR"/>
              </w:rPr>
              <w:t>transmitting at a frequency higher than 27.5 GHz</w:t>
            </w:r>
          </w:p>
          <w:p w14:paraId="0A1421EF" w14:textId="77777777" w:rsidR="00DE5185" w:rsidRDefault="00DE5185" w:rsidP="005139A3">
            <w:pPr>
              <w:spacing w:after="120"/>
              <w:rPr>
                <w:rFonts w:eastAsia="Malgun Gothic"/>
                <w:lang w:eastAsia="ko-KR"/>
              </w:rPr>
            </w:pPr>
            <w:r>
              <w:rPr>
                <w:rFonts w:eastAsia="Malgun Gothic"/>
                <w:lang w:eastAsia="ko-KR"/>
              </w:rPr>
              <w:t>Sub-topic 2-3: Support Option 3, which gives more clear understanding</w:t>
            </w:r>
          </w:p>
          <w:p w14:paraId="12BF1A54" w14:textId="78036DB2" w:rsidR="00DE5185" w:rsidRDefault="00DE5185" w:rsidP="005139A3">
            <w:pPr>
              <w:spacing w:after="120"/>
              <w:rPr>
                <w:rFonts w:eastAsiaTheme="minorEastAsia"/>
                <w:lang w:eastAsia="zh-CN"/>
              </w:rPr>
            </w:pPr>
            <w:r>
              <w:rPr>
                <w:rFonts w:eastAsia="Malgun Gothic"/>
                <w:lang w:eastAsia="ko-KR"/>
              </w:rPr>
              <w:t xml:space="preserve">Sub-topic 2-4: Support Option </w:t>
            </w:r>
            <w:r>
              <w:rPr>
                <w:rFonts w:eastAsiaTheme="minorEastAsia" w:hint="eastAsia"/>
                <w:lang w:eastAsia="zh-CN"/>
              </w:rPr>
              <w:t>2</w:t>
            </w:r>
            <w:r>
              <w:rPr>
                <w:rFonts w:eastAsia="Malgun Gothic"/>
                <w:lang w:eastAsia="ko-KR"/>
              </w:rPr>
              <w:t xml:space="preserve"> and/or 3</w:t>
            </w:r>
          </w:p>
        </w:tc>
      </w:tr>
      <w:tr w:rsidR="00D54C4B" w:rsidRPr="0025517F" w14:paraId="406295B7" w14:textId="77777777">
        <w:tc>
          <w:tcPr>
            <w:tcW w:w="1236" w:type="dxa"/>
          </w:tcPr>
          <w:p w14:paraId="7F82EAF7" w14:textId="5E4944E7" w:rsidR="00D54C4B" w:rsidRDefault="00D54C4B" w:rsidP="005139A3">
            <w:pPr>
              <w:spacing w:after="120"/>
              <w:rPr>
                <w:rFonts w:eastAsia="Malgun Gothic" w:hint="eastAsia"/>
                <w:lang w:val="en-US" w:eastAsia="ko-KR"/>
              </w:rPr>
            </w:pPr>
            <w:r>
              <w:rPr>
                <w:rFonts w:hint="eastAsia"/>
                <w:lang w:val="en-US" w:eastAsia="ja-JP"/>
              </w:rPr>
              <w:t>NEC</w:t>
            </w:r>
          </w:p>
        </w:tc>
        <w:tc>
          <w:tcPr>
            <w:tcW w:w="8395" w:type="dxa"/>
          </w:tcPr>
          <w:p w14:paraId="3BE52F81"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2-1: Support option 2. </w:t>
            </w:r>
          </w:p>
          <w:p w14:paraId="625C3CAE"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2-2: Support option 1</w:t>
            </w:r>
          </w:p>
          <w:p w14:paraId="0790D0BB"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2-3: Support option 3. If option 1 is adopted, we will have isolated OBUE region inside spurious region for n257. (~23.</w:t>
            </w:r>
            <w:proofErr w:type="gramStart"/>
            <w:r w:rsidRPr="00D47FF2">
              <w:rPr>
                <w:rFonts w:eastAsiaTheme="minorEastAsia"/>
                <w:lang w:eastAsia="zh-CN"/>
              </w:rPr>
              <w:t>6:spurious</w:t>
            </w:r>
            <w:proofErr w:type="gramEnd"/>
            <w:r w:rsidRPr="00D47FF2">
              <w:rPr>
                <w:rFonts w:eastAsiaTheme="minorEastAsia"/>
                <w:lang w:eastAsia="zh-CN"/>
              </w:rPr>
              <w:t xml:space="preserve">, 23.6-24:OBUE, 24-25:spurious, 25~:OBUE, for n257). If option 2 is adopted, we will have isolated spurious region inside OBUE region for n258. It is not preferable that we will have spurious region which is nearer to the in-band region than outer OBUE </w:t>
            </w:r>
            <w:r w:rsidRPr="00D47FF2">
              <w:rPr>
                <w:rFonts w:eastAsiaTheme="minorEastAsia"/>
                <w:lang w:eastAsia="zh-CN"/>
              </w:rPr>
              <w:lastRenderedPageBreak/>
              <w:t xml:space="preserve">region. </w:t>
            </w:r>
          </w:p>
          <w:p w14:paraId="59A45087" w14:textId="77777777" w:rsidR="00D54C4B" w:rsidRPr="00D47FF2" w:rsidRDefault="00D54C4B" w:rsidP="005139A3">
            <w:pPr>
              <w:spacing w:after="120"/>
              <w:rPr>
                <w:rFonts w:eastAsiaTheme="minorEastAsia"/>
                <w:lang w:eastAsia="zh-CN"/>
              </w:rPr>
            </w:pPr>
            <w:proofErr w:type="gramStart"/>
            <w:r w:rsidRPr="00D47FF2">
              <w:rPr>
                <w:rFonts w:eastAsiaTheme="minorEastAsia"/>
                <w:lang w:eastAsia="zh-CN"/>
              </w:rPr>
              <w:t>Sub topic</w:t>
            </w:r>
            <w:proofErr w:type="gramEnd"/>
            <w:r w:rsidRPr="00D47FF2">
              <w:rPr>
                <w:rFonts w:eastAsiaTheme="minorEastAsia"/>
                <w:lang w:eastAsia="zh-CN"/>
              </w:rPr>
              <w:t xml:space="preserve"> 2-4: Support option 3. It best fit the notation in the WRC-19 Resolution.</w:t>
            </w:r>
          </w:p>
          <w:p w14:paraId="5C7CF226" w14:textId="0FB22689" w:rsidR="00D54C4B" w:rsidRDefault="00D54C4B" w:rsidP="005139A3">
            <w:pPr>
              <w:spacing w:after="120"/>
              <w:rPr>
                <w:rFonts w:eastAsia="Malgun Gothic" w:hint="eastAsia"/>
                <w:lang w:eastAsia="ko-KR"/>
              </w:rPr>
            </w:pPr>
            <w:proofErr w:type="gramStart"/>
            <w:r>
              <w:rPr>
                <w:rFonts w:eastAsiaTheme="minorEastAsia"/>
                <w:lang w:eastAsia="zh-CN"/>
              </w:rPr>
              <w:t>Sub topic</w:t>
            </w:r>
            <w:proofErr w:type="gramEnd"/>
            <w:r>
              <w:rPr>
                <w:rFonts w:eastAsiaTheme="minorEastAsia"/>
                <w:lang w:eastAsia="zh-CN"/>
              </w:rPr>
              <w:t xml:space="preserve"> 2-5: Ok for</w:t>
            </w:r>
            <w:r w:rsidRPr="00D47FF2">
              <w:rPr>
                <w:rFonts w:eastAsiaTheme="minorEastAsia"/>
                <w:lang w:eastAsia="zh-CN"/>
              </w:rPr>
              <w:t xml:space="preserve"> option 2.</w:t>
            </w:r>
          </w:p>
        </w:tc>
      </w:tr>
    </w:tbl>
    <w:p w14:paraId="281359F5" w14:textId="77777777" w:rsidR="002A6BFC" w:rsidRDefault="007674C4">
      <w:pPr>
        <w:rPr>
          <w:color w:val="0070C0"/>
          <w:lang w:eastAsia="zh-CN"/>
        </w:rPr>
      </w:pPr>
      <w:r>
        <w:rPr>
          <w:color w:val="0070C0"/>
          <w:lang w:eastAsia="zh-CN"/>
        </w:rPr>
        <w:lastRenderedPageBreak/>
        <w:t xml:space="preserve"> </w:t>
      </w:r>
    </w:p>
    <w:p w14:paraId="281359F6" w14:textId="77777777" w:rsidR="002A6BFC" w:rsidRDefault="007674C4">
      <w:pPr>
        <w:pStyle w:val="Heading2"/>
        <w:rPr>
          <w:lang w:val="en-GB"/>
        </w:rPr>
      </w:pPr>
      <w:r>
        <w:rPr>
          <w:lang w:val="en-GB"/>
        </w:rPr>
        <w:t>Summary for 1</w:t>
      </w:r>
      <w:r w:rsidRPr="005139A3">
        <w:rPr>
          <w:vertAlign w:val="superscript"/>
          <w:lang w:val="en-GB"/>
        </w:rPr>
        <w:t>st</w:t>
      </w:r>
      <w:r>
        <w:rPr>
          <w:lang w:val="en-GB"/>
        </w:rPr>
        <w:t xml:space="preserve"> round </w:t>
      </w:r>
    </w:p>
    <w:p w14:paraId="281359F7" w14:textId="77777777" w:rsidR="002A6BFC" w:rsidRDefault="007674C4">
      <w:pPr>
        <w:pStyle w:val="Heading3"/>
        <w:rPr>
          <w:sz w:val="24"/>
          <w:szCs w:val="16"/>
          <w:lang w:val="en-GB"/>
        </w:rPr>
      </w:pPr>
      <w:r>
        <w:rPr>
          <w:sz w:val="24"/>
          <w:szCs w:val="16"/>
          <w:lang w:val="en-GB"/>
        </w:rPr>
        <w:t xml:space="preserve">Open issues </w:t>
      </w:r>
    </w:p>
    <w:p w14:paraId="281359F8"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FB" w14:textId="77777777">
        <w:tc>
          <w:tcPr>
            <w:tcW w:w="1230" w:type="dxa"/>
          </w:tcPr>
          <w:p w14:paraId="281359F9" w14:textId="77777777" w:rsidR="002A6BFC" w:rsidRDefault="002A6BFC">
            <w:pPr>
              <w:rPr>
                <w:rFonts w:eastAsiaTheme="minorEastAsia"/>
                <w:b/>
                <w:bCs/>
                <w:color w:val="0070C0"/>
                <w:lang w:eastAsia="zh-CN"/>
              </w:rPr>
            </w:pPr>
          </w:p>
        </w:tc>
        <w:tc>
          <w:tcPr>
            <w:tcW w:w="8401" w:type="dxa"/>
          </w:tcPr>
          <w:p w14:paraId="281359FA"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00" w14:textId="77777777">
        <w:tc>
          <w:tcPr>
            <w:tcW w:w="1230" w:type="dxa"/>
          </w:tcPr>
          <w:p w14:paraId="281359FC"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FD"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FE"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FF"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01" w14:textId="77777777" w:rsidR="002A6BFC" w:rsidRDefault="002A6BFC">
      <w:pPr>
        <w:rPr>
          <w:i/>
          <w:color w:val="0070C0"/>
          <w:lang w:eastAsia="zh-CN"/>
        </w:rPr>
      </w:pPr>
    </w:p>
    <w:p w14:paraId="28135A02"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07" w14:textId="77777777">
        <w:trPr>
          <w:trHeight w:val="744"/>
        </w:trPr>
        <w:tc>
          <w:tcPr>
            <w:tcW w:w="1395" w:type="dxa"/>
          </w:tcPr>
          <w:p w14:paraId="28135A03" w14:textId="77777777" w:rsidR="002A6BFC" w:rsidRDefault="002A6BFC">
            <w:pPr>
              <w:rPr>
                <w:rFonts w:eastAsiaTheme="minorEastAsia"/>
                <w:b/>
                <w:bCs/>
                <w:color w:val="0070C0"/>
                <w:lang w:eastAsia="zh-CN"/>
              </w:rPr>
            </w:pPr>
          </w:p>
        </w:tc>
        <w:tc>
          <w:tcPr>
            <w:tcW w:w="4554" w:type="dxa"/>
          </w:tcPr>
          <w:p w14:paraId="28135A04"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05"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06"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0D" w14:textId="77777777">
        <w:trPr>
          <w:trHeight w:val="358"/>
        </w:trPr>
        <w:tc>
          <w:tcPr>
            <w:tcW w:w="1395" w:type="dxa"/>
          </w:tcPr>
          <w:p w14:paraId="28135A08"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09" w14:textId="77777777" w:rsidR="002A6BFC" w:rsidRDefault="002A6BFC">
            <w:pPr>
              <w:rPr>
                <w:rFonts w:eastAsiaTheme="minorEastAsia"/>
                <w:color w:val="0070C0"/>
                <w:lang w:eastAsia="zh-CN"/>
              </w:rPr>
            </w:pPr>
          </w:p>
        </w:tc>
        <w:tc>
          <w:tcPr>
            <w:tcW w:w="2932" w:type="dxa"/>
          </w:tcPr>
          <w:p w14:paraId="28135A0A" w14:textId="77777777" w:rsidR="002A6BFC" w:rsidRDefault="002A6BFC">
            <w:pPr>
              <w:spacing w:after="0"/>
              <w:rPr>
                <w:rFonts w:eastAsiaTheme="minorEastAsia"/>
                <w:color w:val="0070C0"/>
                <w:lang w:eastAsia="zh-CN"/>
              </w:rPr>
            </w:pPr>
          </w:p>
          <w:p w14:paraId="28135A0B" w14:textId="77777777" w:rsidR="002A6BFC" w:rsidRDefault="002A6BFC">
            <w:pPr>
              <w:spacing w:after="0"/>
              <w:rPr>
                <w:rFonts w:eastAsiaTheme="minorEastAsia"/>
                <w:color w:val="0070C0"/>
                <w:lang w:eastAsia="zh-CN"/>
              </w:rPr>
            </w:pPr>
          </w:p>
          <w:p w14:paraId="28135A0C" w14:textId="77777777" w:rsidR="002A6BFC" w:rsidRDefault="002A6BFC">
            <w:pPr>
              <w:rPr>
                <w:rFonts w:eastAsiaTheme="minorEastAsia"/>
                <w:color w:val="0070C0"/>
                <w:lang w:eastAsia="zh-CN"/>
              </w:rPr>
            </w:pPr>
          </w:p>
        </w:tc>
      </w:tr>
    </w:tbl>
    <w:p w14:paraId="28135A0E" w14:textId="77777777" w:rsidR="002A6BFC" w:rsidRDefault="002A6BFC">
      <w:pPr>
        <w:rPr>
          <w:i/>
          <w:color w:val="0070C0"/>
          <w:lang w:eastAsia="zh-CN"/>
        </w:rPr>
      </w:pPr>
    </w:p>
    <w:p w14:paraId="28135A0F" w14:textId="77777777" w:rsidR="002A6BFC" w:rsidRDefault="007674C4">
      <w:pPr>
        <w:pStyle w:val="Heading3"/>
        <w:rPr>
          <w:sz w:val="24"/>
          <w:szCs w:val="16"/>
          <w:lang w:val="en-GB"/>
        </w:rPr>
      </w:pPr>
      <w:r>
        <w:rPr>
          <w:sz w:val="24"/>
          <w:szCs w:val="16"/>
          <w:lang w:val="en-GB"/>
        </w:rPr>
        <w:t>CRs/TPs</w:t>
      </w:r>
    </w:p>
    <w:p w14:paraId="28135A10"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13" w14:textId="77777777">
        <w:tc>
          <w:tcPr>
            <w:tcW w:w="1231" w:type="dxa"/>
          </w:tcPr>
          <w:p w14:paraId="28135A11"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12"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16" w14:textId="77777777">
        <w:tc>
          <w:tcPr>
            <w:tcW w:w="1231" w:type="dxa"/>
          </w:tcPr>
          <w:p w14:paraId="28135A14"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15"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17" w14:textId="77777777" w:rsidR="002A6BFC" w:rsidRDefault="002A6BFC">
      <w:pPr>
        <w:rPr>
          <w:color w:val="0070C0"/>
          <w:lang w:eastAsia="zh-CN"/>
        </w:rPr>
      </w:pPr>
    </w:p>
    <w:p w14:paraId="28135A18" w14:textId="77777777" w:rsidR="002A6BFC" w:rsidRDefault="007674C4">
      <w:pPr>
        <w:pStyle w:val="Heading2"/>
        <w:rPr>
          <w:lang w:val="en-GB"/>
        </w:rPr>
      </w:pPr>
      <w:r>
        <w:rPr>
          <w:lang w:val="en-GB"/>
        </w:rPr>
        <w:t>Discussion on 2</w:t>
      </w:r>
      <w:r w:rsidRPr="005139A3">
        <w:rPr>
          <w:vertAlign w:val="superscript"/>
          <w:lang w:val="en-GB"/>
        </w:rPr>
        <w:t>nd</w:t>
      </w:r>
      <w:r>
        <w:rPr>
          <w:lang w:val="en-GB"/>
        </w:rPr>
        <w:t xml:space="preserve"> round (if applicable)</w:t>
      </w:r>
    </w:p>
    <w:p w14:paraId="28135A19" w14:textId="77777777" w:rsidR="002A6BFC" w:rsidRDefault="002A6BFC">
      <w:pPr>
        <w:rPr>
          <w:lang w:eastAsia="zh-CN"/>
        </w:rPr>
      </w:pPr>
    </w:p>
    <w:p w14:paraId="28135A1A" w14:textId="77777777" w:rsidR="002A6BFC" w:rsidRDefault="007674C4">
      <w:pPr>
        <w:pStyle w:val="Heading2"/>
        <w:rPr>
          <w:lang w:val="en-GB"/>
        </w:rPr>
      </w:pPr>
      <w:r>
        <w:rPr>
          <w:lang w:val="en-GB"/>
        </w:rPr>
        <w:t>Summary on 2</w:t>
      </w:r>
      <w:r w:rsidRPr="005139A3">
        <w:rPr>
          <w:vertAlign w:val="superscript"/>
          <w:lang w:val="en-GB"/>
        </w:rPr>
        <w:t>nd</w:t>
      </w:r>
      <w:r>
        <w:rPr>
          <w:lang w:val="en-GB"/>
        </w:rPr>
        <w:t xml:space="preserve"> round (if applicable)</w:t>
      </w:r>
    </w:p>
    <w:p w14:paraId="28135A1B"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1E" w14:textId="77777777">
        <w:tc>
          <w:tcPr>
            <w:tcW w:w="1494" w:type="dxa"/>
          </w:tcPr>
          <w:p w14:paraId="28135A1C" w14:textId="77777777" w:rsidR="002A6BFC" w:rsidRDefault="007674C4">
            <w:pPr>
              <w:rPr>
                <w:rFonts w:eastAsiaTheme="minorEastAsia"/>
                <w:b/>
                <w:bCs/>
                <w:color w:val="0070C0"/>
                <w:lang w:eastAsia="zh-CN"/>
              </w:rPr>
            </w:pPr>
            <w:r>
              <w:rPr>
                <w:rFonts w:eastAsiaTheme="minorEastAsia"/>
                <w:b/>
                <w:bCs/>
                <w:color w:val="0070C0"/>
                <w:lang w:eastAsia="zh-CN"/>
              </w:rPr>
              <w:lastRenderedPageBreak/>
              <w:t>CR/TP/LS/WF number</w:t>
            </w:r>
          </w:p>
        </w:tc>
        <w:tc>
          <w:tcPr>
            <w:tcW w:w="8137" w:type="dxa"/>
          </w:tcPr>
          <w:p w14:paraId="28135A1D"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21" w14:textId="77777777">
        <w:tc>
          <w:tcPr>
            <w:tcW w:w="1494" w:type="dxa"/>
          </w:tcPr>
          <w:p w14:paraId="28135A1F"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20" w14:textId="77777777" w:rsidR="002A6BFC" w:rsidRDefault="007674C4">
            <w:pPr>
              <w:rPr>
                <w:rFonts w:eastAsiaTheme="minorEastAsia"/>
                <w:color w:val="0070C0"/>
                <w:lang w:eastAsia="zh-CN"/>
              </w:rPr>
            </w:pPr>
            <w:r>
              <w:rPr>
                <w:rFonts w:eastAsiaTheme="minorEastAsia"/>
                <w:i/>
                <w:color w:val="0070C0"/>
                <w:lang w:eastAsia="zh-CN"/>
              </w:rPr>
              <w:t>Based on 2</w:t>
            </w:r>
            <w:r w:rsidRPr="005139A3">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28135A22" w14:textId="77777777" w:rsidR="002A6BFC" w:rsidRDefault="002A6BFC">
      <w:pPr>
        <w:rPr>
          <w:i/>
          <w:color w:val="0070C0"/>
        </w:rPr>
      </w:pPr>
    </w:p>
    <w:p w14:paraId="28135A23" w14:textId="77777777" w:rsidR="002A6BFC" w:rsidRDefault="002A6BFC"/>
    <w:p w14:paraId="28135A24" w14:textId="77777777" w:rsidR="002A6BFC" w:rsidRDefault="007674C4">
      <w:pPr>
        <w:spacing w:after="0"/>
        <w:rPr>
          <w:rFonts w:ascii="Arial" w:hAnsi="Arial"/>
          <w:sz w:val="36"/>
          <w:lang w:eastAsia="ja-JP"/>
        </w:rPr>
      </w:pPr>
      <w:r>
        <w:rPr>
          <w:lang w:eastAsia="ja-JP"/>
        </w:rPr>
        <w:br w:type="page"/>
      </w:r>
    </w:p>
    <w:p w14:paraId="28135A25" w14:textId="5E9F8CBD" w:rsidR="002A6BFC" w:rsidRDefault="007674C4">
      <w:pPr>
        <w:pStyle w:val="Heading1"/>
        <w:rPr>
          <w:lang w:val="en-GB" w:eastAsia="ja-JP"/>
        </w:rPr>
      </w:pPr>
      <w:r>
        <w:rPr>
          <w:lang w:val="en-GB" w:eastAsia="ja-JP"/>
        </w:rPr>
        <w:lastRenderedPageBreak/>
        <w:t>Topic #</w:t>
      </w:r>
      <w:r w:rsidR="00D54C4B">
        <w:rPr>
          <w:lang w:val="en-GB" w:eastAsia="ja-JP"/>
        </w:rPr>
        <w:t>3</w:t>
      </w:r>
      <w:r>
        <w:rPr>
          <w:lang w:val="en-GB" w:eastAsia="ja-JP"/>
        </w:rPr>
        <w:t>: NR BS Regional requirements</w:t>
      </w:r>
    </w:p>
    <w:p w14:paraId="28135A26" w14:textId="77777777" w:rsidR="002A6BFC" w:rsidRDefault="007674C4">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28135A2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2A6BFC" w14:paraId="28135A2B" w14:textId="77777777">
        <w:trPr>
          <w:trHeight w:val="468"/>
        </w:trPr>
        <w:tc>
          <w:tcPr>
            <w:tcW w:w="1623" w:type="dxa"/>
            <w:vAlign w:val="center"/>
          </w:tcPr>
          <w:p w14:paraId="28135A28" w14:textId="77777777" w:rsidR="002A6BFC" w:rsidRDefault="007674C4">
            <w:pPr>
              <w:spacing w:before="120" w:after="120"/>
              <w:rPr>
                <w:b/>
                <w:bCs/>
              </w:rPr>
            </w:pPr>
            <w:r>
              <w:rPr>
                <w:b/>
                <w:bCs/>
              </w:rPr>
              <w:t>T-doc number</w:t>
            </w:r>
          </w:p>
        </w:tc>
        <w:tc>
          <w:tcPr>
            <w:tcW w:w="1424" w:type="dxa"/>
            <w:vAlign w:val="center"/>
          </w:tcPr>
          <w:p w14:paraId="28135A29" w14:textId="77777777" w:rsidR="002A6BFC" w:rsidRDefault="007674C4">
            <w:pPr>
              <w:spacing w:before="120" w:after="120"/>
              <w:rPr>
                <w:b/>
                <w:bCs/>
              </w:rPr>
            </w:pPr>
            <w:r>
              <w:rPr>
                <w:b/>
                <w:bCs/>
              </w:rPr>
              <w:t>Company</w:t>
            </w:r>
          </w:p>
        </w:tc>
        <w:tc>
          <w:tcPr>
            <w:tcW w:w="6584" w:type="dxa"/>
            <w:vAlign w:val="center"/>
          </w:tcPr>
          <w:p w14:paraId="28135A2A" w14:textId="77777777" w:rsidR="002A6BFC" w:rsidRDefault="007674C4">
            <w:pPr>
              <w:spacing w:before="120" w:after="120"/>
              <w:rPr>
                <w:b/>
                <w:bCs/>
              </w:rPr>
            </w:pPr>
            <w:r>
              <w:rPr>
                <w:b/>
                <w:bCs/>
              </w:rPr>
              <w:t>Proposals / Observations</w:t>
            </w:r>
          </w:p>
        </w:tc>
      </w:tr>
      <w:tr w:rsidR="002A6BFC" w14:paraId="28135A32" w14:textId="77777777">
        <w:trPr>
          <w:trHeight w:val="468"/>
        </w:trPr>
        <w:tc>
          <w:tcPr>
            <w:tcW w:w="1623" w:type="dxa"/>
          </w:tcPr>
          <w:p w14:paraId="28135A2C" w14:textId="77777777" w:rsidR="002A6BFC" w:rsidRDefault="007674C4">
            <w:pPr>
              <w:spacing w:before="120" w:after="120"/>
              <w:rPr>
                <w:rFonts w:asciiTheme="minorHAnsi" w:hAnsiTheme="minorHAnsi" w:cstheme="minorHAnsi"/>
              </w:rPr>
            </w:pPr>
            <w:r>
              <w:rPr>
                <w:rFonts w:asciiTheme="minorHAnsi" w:hAnsiTheme="minorHAnsi" w:cstheme="minorHAnsi"/>
              </w:rPr>
              <w:t>R4-2001005</w:t>
            </w:r>
          </w:p>
          <w:p w14:paraId="28135A2D" w14:textId="77777777" w:rsidR="002A6BFC" w:rsidRDefault="007674C4">
            <w:pPr>
              <w:spacing w:before="120" w:after="120"/>
              <w:rPr>
                <w:rFonts w:asciiTheme="minorHAnsi" w:hAnsiTheme="minorHAnsi" w:cstheme="minorHAnsi"/>
              </w:rPr>
            </w:pPr>
            <w:r>
              <w:rPr>
                <w:rFonts w:asciiTheme="minorHAnsi" w:hAnsiTheme="minorHAnsi" w:cstheme="minorHAnsi"/>
              </w:rPr>
              <w:t>R4-2001006</w:t>
            </w:r>
          </w:p>
          <w:p w14:paraId="28135A2E" w14:textId="77777777" w:rsidR="002A6BFC" w:rsidRDefault="007674C4">
            <w:pPr>
              <w:spacing w:before="120" w:after="120"/>
              <w:rPr>
                <w:rFonts w:asciiTheme="minorHAnsi" w:hAnsiTheme="minorHAnsi" w:cstheme="minorHAnsi"/>
              </w:rPr>
            </w:pPr>
            <w:r>
              <w:rPr>
                <w:rFonts w:asciiTheme="minorHAnsi" w:hAnsiTheme="minorHAnsi" w:cstheme="minorHAnsi"/>
              </w:rPr>
              <w:t>R4-2001007</w:t>
            </w:r>
          </w:p>
          <w:p w14:paraId="28135A2F" w14:textId="77777777" w:rsidR="002A6BFC" w:rsidRDefault="007674C4">
            <w:pPr>
              <w:spacing w:before="120" w:after="120"/>
              <w:rPr>
                <w:rFonts w:asciiTheme="minorHAnsi" w:hAnsiTheme="minorHAnsi" w:cstheme="minorHAnsi"/>
              </w:rPr>
            </w:pPr>
            <w:r>
              <w:rPr>
                <w:rFonts w:asciiTheme="minorHAnsi" w:hAnsiTheme="minorHAnsi" w:cstheme="minorHAnsi"/>
              </w:rPr>
              <w:t>R4-2001008</w:t>
            </w:r>
          </w:p>
        </w:tc>
        <w:tc>
          <w:tcPr>
            <w:tcW w:w="1424" w:type="dxa"/>
          </w:tcPr>
          <w:p w14:paraId="28135A30" w14:textId="77777777" w:rsidR="002A6BFC" w:rsidRDefault="007674C4">
            <w:pPr>
              <w:spacing w:before="120" w:after="120"/>
              <w:rPr>
                <w:rFonts w:asciiTheme="minorHAnsi" w:hAnsiTheme="minorHAnsi" w:cstheme="minorHAnsi"/>
              </w:rPr>
            </w:pPr>
            <w:r>
              <w:rPr>
                <w:rFonts w:asciiTheme="minorHAnsi" w:hAnsiTheme="minorHAnsi" w:cstheme="minorHAnsi"/>
              </w:rPr>
              <w:t>NEC</w:t>
            </w:r>
          </w:p>
        </w:tc>
        <w:tc>
          <w:tcPr>
            <w:tcW w:w="6584" w:type="dxa"/>
          </w:tcPr>
          <w:p w14:paraId="28135A31" w14:textId="77777777" w:rsidR="002A6BFC" w:rsidRDefault="007674C4">
            <w:pPr>
              <w:spacing w:before="120" w:after="120"/>
              <w:rPr>
                <w:rFonts w:asciiTheme="minorHAnsi" w:hAnsiTheme="minorHAnsi" w:cstheme="minorHAnsi"/>
              </w:rPr>
            </w:pPr>
            <w:r>
              <w:rPr>
                <w:rFonts w:asciiTheme="minorHAnsi" w:hAnsiTheme="minorHAnsi" w:cstheme="minorHAnsi"/>
              </w:rPr>
              <w:t>The CR Add the OTA receiver spurious emissions requirements for BS type 2-O in the regional requirements table.</w:t>
            </w:r>
          </w:p>
        </w:tc>
      </w:tr>
    </w:tbl>
    <w:p w14:paraId="28135A33" w14:textId="77777777" w:rsidR="002A6BFC" w:rsidRDefault="002A6BFC"/>
    <w:p w14:paraId="28135A34" w14:textId="77777777" w:rsidR="002A6BFC" w:rsidRDefault="007674C4">
      <w:pPr>
        <w:pStyle w:val="Heading2"/>
        <w:rPr>
          <w:lang w:val="en-GB"/>
        </w:rPr>
      </w:pPr>
      <w:r>
        <w:rPr>
          <w:lang w:val="en-GB"/>
        </w:rPr>
        <w:t>Open issues summary</w:t>
      </w:r>
    </w:p>
    <w:p w14:paraId="28135A35" w14:textId="77777777" w:rsidR="002A6BFC" w:rsidRDefault="007674C4">
      <w:r>
        <w:t>No open issues identified.</w:t>
      </w:r>
    </w:p>
    <w:p w14:paraId="28135A36" w14:textId="77777777" w:rsidR="002A6BFC" w:rsidRDefault="002A6BFC">
      <w:pPr>
        <w:rPr>
          <w:i/>
          <w:color w:val="0070C0"/>
          <w:lang w:eastAsia="zh-CN"/>
        </w:rPr>
      </w:pPr>
    </w:p>
    <w:p w14:paraId="28135A37" w14:textId="77777777" w:rsidR="002A6BFC" w:rsidRDefault="002A6BFC">
      <w:pPr>
        <w:rPr>
          <w:color w:val="0070C0"/>
          <w:lang w:eastAsia="zh-CN"/>
        </w:rPr>
      </w:pPr>
    </w:p>
    <w:p w14:paraId="28135A38" w14:textId="77777777" w:rsidR="002A6BFC" w:rsidRDefault="007674C4">
      <w:pPr>
        <w:pStyle w:val="Heading2"/>
        <w:rPr>
          <w:highlight w:val="green"/>
          <w:lang w:val="en-GB"/>
        </w:rPr>
      </w:pPr>
      <w:r>
        <w:rPr>
          <w:highlight w:val="green"/>
          <w:lang w:val="en-GB"/>
        </w:rPr>
        <w:t>Companies views’ collection for 1</w:t>
      </w:r>
      <w:r w:rsidRPr="005139A3">
        <w:rPr>
          <w:highlight w:val="green"/>
          <w:vertAlign w:val="superscript"/>
          <w:lang w:val="en-GB"/>
        </w:rPr>
        <w:t>st</w:t>
      </w:r>
      <w:r>
        <w:rPr>
          <w:highlight w:val="green"/>
          <w:lang w:val="en-GB"/>
        </w:rPr>
        <w:t xml:space="preserve"> round </w:t>
      </w:r>
    </w:p>
    <w:p w14:paraId="28135A39"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A3A" w14:textId="77777777"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A3D" w14:textId="77777777">
        <w:tc>
          <w:tcPr>
            <w:tcW w:w="1232" w:type="dxa"/>
          </w:tcPr>
          <w:p w14:paraId="28135A3B"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CR/TP number</w:t>
            </w:r>
          </w:p>
        </w:tc>
        <w:tc>
          <w:tcPr>
            <w:tcW w:w="8399" w:type="dxa"/>
          </w:tcPr>
          <w:p w14:paraId="28135A3C"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A40" w14:textId="77777777">
        <w:tc>
          <w:tcPr>
            <w:tcW w:w="1232" w:type="dxa"/>
            <w:vMerge w:val="restart"/>
          </w:tcPr>
          <w:p w14:paraId="28135A3E" w14:textId="383B9E51" w:rsidR="007674C4" w:rsidRPr="0025517F" w:rsidRDefault="007674C4" w:rsidP="005139A3">
            <w:pPr>
              <w:spacing w:after="120"/>
              <w:rPr>
                <w:rFonts w:eastAsiaTheme="minorEastAsia"/>
                <w:lang w:eastAsia="zh-CN"/>
              </w:rPr>
            </w:pPr>
            <w:r w:rsidRPr="0025517F">
              <w:rPr>
                <w:rFonts w:asciiTheme="minorHAnsi" w:hAnsiTheme="minorHAnsi" w:cstheme="minorHAnsi"/>
              </w:rPr>
              <w:t>R4-2001005</w:t>
            </w:r>
            <w:r w:rsidRPr="0025517F">
              <w:rPr>
                <w:rFonts w:asciiTheme="minorHAnsi" w:hAnsiTheme="minorHAnsi" w:cstheme="minorHAnsi"/>
              </w:rPr>
              <w:br/>
              <w:t>R4-2001006</w:t>
            </w:r>
            <w:r w:rsidRPr="0025517F">
              <w:rPr>
                <w:rFonts w:asciiTheme="minorHAnsi" w:hAnsiTheme="minorHAnsi" w:cstheme="minorHAnsi"/>
              </w:rPr>
              <w:br/>
              <w:t>R4-2001007</w:t>
            </w:r>
            <w:r w:rsidRPr="0025517F">
              <w:rPr>
                <w:rFonts w:asciiTheme="minorHAnsi" w:hAnsiTheme="minorHAnsi" w:cstheme="minorHAnsi"/>
              </w:rPr>
              <w:br/>
              <w:t>R4-2001008</w:t>
            </w:r>
          </w:p>
        </w:tc>
        <w:tc>
          <w:tcPr>
            <w:tcW w:w="8399" w:type="dxa"/>
          </w:tcPr>
          <w:p w14:paraId="28135A3F" w14:textId="62355819" w:rsidR="007674C4" w:rsidRPr="0025517F" w:rsidRDefault="007674C4" w:rsidP="005139A3">
            <w:pPr>
              <w:spacing w:after="120"/>
              <w:rPr>
                <w:rFonts w:eastAsiaTheme="minorEastAsia"/>
                <w:lang w:eastAsia="zh-CN"/>
              </w:rPr>
            </w:pPr>
            <w:r w:rsidRPr="0025517F">
              <w:rPr>
                <w:rFonts w:eastAsiaTheme="minorEastAsia"/>
                <w:lang w:eastAsia="zh-CN"/>
              </w:rPr>
              <w:t>Ericsson agrees to the CRs adding the regional requirement.</w:t>
            </w:r>
          </w:p>
        </w:tc>
      </w:tr>
      <w:tr w:rsidR="0025517F" w:rsidRPr="0025517F" w14:paraId="28135A43" w14:textId="77777777">
        <w:tc>
          <w:tcPr>
            <w:tcW w:w="1232" w:type="dxa"/>
            <w:vMerge/>
          </w:tcPr>
          <w:p w14:paraId="28135A41" w14:textId="77777777" w:rsidR="002A6BFC" w:rsidRPr="0025517F" w:rsidRDefault="002A6BFC" w:rsidP="005139A3">
            <w:pPr>
              <w:spacing w:after="120"/>
              <w:rPr>
                <w:rFonts w:eastAsiaTheme="minorEastAsia"/>
                <w:lang w:eastAsia="zh-CN"/>
              </w:rPr>
            </w:pPr>
          </w:p>
        </w:tc>
        <w:tc>
          <w:tcPr>
            <w:tcW w:w="8399" w:type="dxa"/>
          </w:tcPr>
          <w:p w14:paraId="7B0F38F1" w14:textId="77777777" w:rsidR="002A6BFC" w:rsidRDefault="00AD62E3" w:rsidP="005139A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Note 5 in RX emissions table </w:t>
            </w:r>
            <w:proofErr w:type="gramStart"/>
            <w:r>
              <w:rPr>
                <w:rFonts w:eastAsiaTheme="minorEastAsia"/>
                <w:lang w:eastAsia="zh-CN"/>
              </w:rPr>
              <w:t>states :</w:t>
            </w:r>
            <w:proofErr w:type="gramEnd"/>
            <w:r>
              <w:rPr>
                <w:rFonts w:eastAsiaTheme="minorEastAsia"/>
                <w:lang w:eastAsia="zh-CN"/>
              </w:rPr>
              <w:t xml:space="preserve"> “additional limits may apply regionally” but it’s not clear what these are or where they may be from ?</w:t>
            </w:r>
          </w:p>
          <w:p w14:paraId="28135A42" w14:textId="3BB69ED9" w:rsidR="00AD62E3" w:rsidRPr="0025517F" w:rsidRDefault="00AD62E3" w:rsidP="005139A3">
            <w:pPr>
              <w:spacing w:after="120"/>
              <w:rPr>
                <w:rFonts w:eastAsiaTheme="minorEastAsia"/>
                <w:lang w:eastAsia="zh-CN"/>
              </w:rPr>
            </w:pPr>
            <w:r>
              <w:rPr>
                <w:rFonts w:eastAsiaTheme="minorEastAsia"/>
                <w:lang w:eastAsia="zh-CN"/>
              </w:rPr>
              <w:t xml:space="preserve">As it stands this note is in the table hence adding the requirement to the list is ok – but is the note really needed? We don’t have such a note in Tx emissions, or Tx and RX for FR1? I have a feeling the note was added to cover Europe Rx emission but now the table is compatible with those the note (and the entry in the regional requirements table in the CR) are not needed </w:t>
            </w:r>
          </w:p>
        </w:tc>
      </w:tr>
      <w:tr w:rsidR="0025517F" w:rsidRPr="0025517F" w14:paraId="28135A46" w14:textId="77777777">
        <w:tc>
          <w:tcPr>
            <w:tcW w:w="1232" w:type="dxa"/>
            <w:vMerge/>
          </w:tcPr>
          <w:p w14:paraId="28135A44" w14:textId="77777777" w:rsidR="002A6BFC" w:rsidRPr="0025517F" w:rsidRDefault="002A6BFC" w:rsidP="005139A3">
            <w:pPr>
              <w:spacing w:after="120"/>
              <w:rPr>
                <w:rFonts w:eastAsiaTheme="minorEastAsia"/>
                <w:lang w:eastAsia="zh-CN"/>
              </w:rPr>
            </w:pPr>
          </w:p>
        </w:tc>
        <w:tc>
          <w:tcPr>
            <w:tcW w:w="8399" w:type="dxa"/>
          </w:tcPr>
          <w:p w14:paraId="28135A45" w14:textId="77777777" w:rsidR="002A6BFC" w:rsidRPr="0025517F" w:rsidRDefault="002A6BFC" w:rsidP="005139A3">
            <w:pPr>
              <w:spacing w:after="120"/>
              <w:rPr>
                <w:rFonts w:eastAsiaTheme="minorEastAsia"/>
                <w:lang w:eastAsia="zh-CN"/>
              </w:rPr>
            </w:pPr>
          </w:p>
        </w:tc>
      </w:tr>
      <w:tr w:rsidR="0025517F" w:rsidRPr="0025517F" w14:paraId="28135A49" w14:textId="77777777">
        <w:tc>
          <w:tcPr>
            <w:tcW w:w="1232" w:type="dxa"/>
            <w:vMerge w:val="restart"/>
          </w:tcPr>
          <w:p w14:paraId="28135A47" w14:textId="77777777" w:rsidR="002A6BFC" w:rsidRPr="0025517F" w:rsidRDefault="007674C4" w:rsidP="005139A3">
            <w:pPr>
              <w:spacing w:after="120"/>
              <w:rPr>
                <w:rFonts w:eastAsiaTheme="minorEastAsia"/>
                <w:lang w:eastAsia="zh-CN"/>
              </w:rPr>
            </w:pPr>
            <w:r w:rsidRPr="0025517F">
              <w:rPr>
                <w:rFonts w:eastAsiaTheme="minorEastAsia"/>
                <w:lang w:eastAsia="zh-CN"/>
              </w:rPr>
              <w:t>YYY</w:t>
            </w:r>
          </w:p>
        </w:tc>
        <w:tc>
          <w:tcPr>
            <w:tcW w:w="8399" w:type="dxa"/>
          </w:tcPr>
          <w:p w14:paraId="28135A48" w14:textId="77777777" w:rsidR="002A6BFC" w:rsidRPr="0025517F" w:rsidRDefault="007674C4" w:rsidP="005139A3">
            <w:pPr>
              <w:spacing w:after="120"/>
              <w:rPr>
                <w:rFonts w:eastAsiaTheme="minorEastAsia"/>
                <w:lang w:eastAsia="zh-CN"/>
              </w:rPr>
            </w:pPr>
            <w:r w:rsidRPr="0025517F">
              <w:rPr>
                <w:rFonts w:eastAsiaTheme="minorEastAsia"/>
                <w:lang w:eastAsia="zh-CN"/>
              </w:rPr>
              <w:t>Company A</w:t>
            </w:r>
          </w:p>
        </w:tc>
      </w:tr>
      <w:tr w:rsidR="0025517F" w:rsidRPr="0025517F" w14:paraId="28135A4C" w14:textId="77777777">
        <w:tc>
          <w:tcPr>
            <w:tcW w:w="1232" w:type="dxa"/>
            <w:vMerge/>
          </w:tcPr>
          <w:p w14:paraId="28135A4A" w14:textId="77777777" w:rsidR="002A6BFC" w:rsidRPr="0025517F" w:rsidRDefault="002A6BFC" w:rsidP="005139A3">
            <w:pPr>
              <w:spacing w:after="120"/>
              <w:rPr>
                <w:rFonts w:eastAsiaTheme="minorEastAsia"/>
                <w:lang w:eastAsia="zh-CN"/>
              </w:rPr>
            </w:pPr>
          </w:p>
        </w:tc>
        <w:tc>
          <w:tcPr>
            <w:tcW w:w="8399" w:type="dxa"/>
          </w:tcPr>
          <w:p w14:paraId="28135A4B" w14:textId="77777777" w:rsidR="002A6BFC" w:rsidRPr="0025517F" w:rsidRDefault="007674C4" w:rsidP="005139A3">
            <w:pPr>
              <w:spacing w:after="120"/>
              <w:rPr>
                <w:rFonts w:eastAsiaTheme="minorEastAsia"/>
                <w:lang w:eastAsia="zh-CN"/>
              </w:rPr>
            </w:pPr>
            <w:r w:rsidRPr="0025517F">
              <w:rPr>
                <w:rFonts w:eastAsiaTheme="minorEastAsia"/>
                <w:lang w:eastAsia="zh-CN"/>
              </w:rPr>
              <w:t>Company B</w:t>
            </w:r>
          </w:p>
        </w:tc>
      </w:tr>
      <w:tr w:rsidR="0025517F" w:rsidRPr="0025517F" w14:paraId="28135A4F" w14:textId="77777777">
        <w:tc>
          <w:tcPr>
            <w:tcW w:w="1232" w:type="dxa"/>
            <w:vMerge/>
          </w:tcPr>
          <w:p w14:paraId="28135A4D" w14:textId="77777777" w:rsidR="002A6BFC" w:rsidRPr="0025517F" w:rsidRDefault="002A6BFC" w:rsidP="005139A3">
            <w:pPr>
              <w:spacing w:after="120"/>
              <w:rPr>
                <w:rFonts w:eastAsiaTheme="minorEastAsia"/>
                <w:lang w:eastAsia="zh-CN"/>
              </w:rPr>
            </w:pPr>
          </w:p>
        </w:tc>
        <w:tc>
          <w:tcPr>
            <w:tcW w:w="8399" w:type="dxa"/>
          </w:tcPr>
          <w:p w14:paraId="28135A4E" w14:textId="77777777" w:rsidR="002A6BFC" w:rsidRPr="0025517F" w:rsidRDefault="002A6BFC" w:rsidP="005139A3">
            <w:pPr>
              <w:spacing w:after="120"/>
              <w:rPr>
                <w:rFonts w:eastAsiaTheme="minorEastAsia"/>
                <w:lang w:eastAsia="zh-CN"/>
              </w:rPr>
            </w:pPr>
          </w:p>
        </w:tc>
      </w:tr>
    </w:tbl>
    <w:p w14:paraId="28135A50" w14:textId="77777777" w:rsidR="002A6BFC" w:rsidRDefault="002A6BFC">
      <w:pPr>
        <w:rPr>
          <w:color w:val="0070C0"/>
          <w:lang w:eastAsia="zh-CN"/>
        </w:rPr>
      </w:pPr>
    </w:p>
    <w:p w14:paraId="28135A51" w14:textId="77777777" w:rsidR="002A6BFC" w:rsidRDefault="007674C4">
      <w:pPr>
        <w:pStyle w:val="Heading2"/>
        <w:rPr>
          <w:lang w:val="en-GB"/>
        </w:rPr>
      </w:pPr>
      <w:r>
        <w:rPr>
          <w:lang w:val="en-GB"/>
        </w:rPr>
        <w:lastRenderedPageBreak/>
        <w:t>Summary for 1</w:t>
      </w:r>
      <w:r w:rsidRPr="005139A3">
        <w:rPr>
          <w:vertAlign w:val="superscript"/>
          <w:lang w:val="en-GB"/>
        </w:rPr>
        <w:t>st</w:t>
      </w:r>
      <w:r>
        <w:rPr>
          <w:lang w:val="en-GB"/>
        </w:rPr>
        <w:t xml:space="preserve"> round </w:t>
      </w:r>
    </w:p>
    <w:p w14:paraId="28135A52" w14:textId="77777777" w:rsidR="002A6BFC" w:rsidRDefault="007674C4">
      <w:pPr>
        <w:pStyle w:val="Heading3"/>
        <w:rPr>
          <w:sz w:val="24"/>
          <w:szCs w:val="16"/>
          <w:lang w:val="en-GB"/>
        </w:rPr>
      </w:pPr>
      <w:r>
        <w:rPr>
          <w:sz w:val="24"/>
          <w:szCs w:val="16"/>
          <w:lang w:val="en-GB"/>
        </w:rPr>
        <w:t xml:space="preserve">Open issues </w:t>
      </w:r>
    </w:p>
    <w:p w14:paraId="28135A53"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56" w14:textId="77777777">
        <w:tc>
          <w:tcPr>
            <w:tcW w:w="1230" w:type="dxa"/>
          </w:tcPr>
          <w:p w14:paraId="28135A54" w14:textId="77777777" w:rsidR="002A6BFC" w:rsidRDefault="002A6BFC">
            <w:pPr>
              <w:rPr>
                <w:rFonts w:eastAsiaTheme="minorEastAsia"/>
                <w:b/>
                <w:bCs/>
                <w:color w:val="0070C0"/>
                <w:lang w:eastAsia="zh-CN"/>
              </w:rPr>
            </w:pPr>
          </w:p>
        </w:tc>
        <w:tc>
          <w:tcPr>
            <w:tcW w:w="8401" w:type="dxa"/>
          </w:tcPr>
          <w:p w14:paraId="28135A55"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5B" w14:textId="77777777">
        <w:tc>
          <w:tcPr>
            <w:tcW w:w="1230" w:type="dxa"/>
          </w:tcPr>
          <w:p w14:paraId="28135A57"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58"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59"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5A"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5C" w14:textId="77777777" w:rsidR="002A6BFC" w:rsidRDefault="002A6BFC">
      <w:pPr>
        <w:rPr>
          <w:i/>
          <w:color w:val="0070C0"/>
          <w:lang w:eastAsia="zh-CN"/>
        </w:rPr>
      </w:pPr>
    </w:p>
    <w:p w14:paraId="28135A5D"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62" w14:textId="77777777">
        <w:trPr>
          <w:trHeight w:val="744"/>
        </w:trPr>
        <w:tc>
          <w:tcPr>
            <w:tcW w:w="1395" w:type="dxa"/>
          </w:tcPr>
          <w:p w14:paraId="28135A5E" w14:textId="77777777" w:rsidR="002A6BFC" w:rsidRDefault="002A6BFC">
            <w:pPr>
              <w:rPr>
                <w:rFonts w:eastAsiaTheme="minorEastAsia"/>
                <w:b/>
                <w:bCs/>
                <w:color w:val="0070C0"/>
                <w:lang w:eastAsia="zh-CN"/>
              </w:rPr>
            </w:pPr>
          </w:p>
        </w:tc>
        <w:tc>
          <w:tcPr>
            <w:tcW w:w="4554" w:type="dxa"/>
          </w:tcPr>
          <w:p w14:paraId="28135A5F"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60"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61"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68" w14:textId="77777777">
        <w:trPr>
          <w:trHeight w:val="358"/>
        </w:trPr>
        <w:tc>
          <w:tcPr>
            <w:tcW w:w="1395" w:type="dxa"/>
          </w:tcPr>
          <w:p w14:paraId="28135A63"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64" w14:textId="77777777" w:rsidR="002A6BFC" w:rsidRDefault="002A6BFC">
            <w:pPr>
              <w:rPr>
                <w:rFonts w:eastAsiaTheme="minorEastAsia"/>
                <w:color w:val="0070C0"/>
                <w:lang w:eastAsia="zh-CN"/>
              </w:rPr>
            </w:pPr>
          </w:p>
        </w:tc>
        <w:tc>
          <w:tcPr>
            <w:tcW w:w="2932" w:type="dxa"/>
          </w:tcPr>
          <w:p w14:paraId="28135A65" w14:textId="77777777" w:rsidR="002A6BFC" w:rsidRDefault="002A6BFC">
            <w:pPr>
              <w:spacing w:after="0"/>
              <w:rPr>
                <w:rFonts w:eastAsiaTheme="minorEastAsia"/>
                <w:color w:val="0070C0"/>
                <w:lang w:eastAsia="zh-CN"/>
              </w:rPr>
            </w:pPr>
          </w:p>
          <w:p w14:paraId="28135A66" w14:textId="77777777" w:rsidR="002A6BFC" w:rsidRDefault="002A6BFC">
            <w:pPr>
              <w:spacing w:after="0"/>
              <w:rPr>
                <w:rFonts w:eastAsiaTheme="minorEastAsia"/>
                <w:color w:val="0070C0"/>
                <w:lang w:eastAsia="zh-CN"/>
              </w:rPr>
            </w:pPr>
          </w:p>
          <w:p w14:paraId="28135A67" w14:textId="77777777" w:rsidR="002A6BFC" w:rsidRDefault="002A6BFC">
            <w:pPr>
              <w:rPr>
                <w:rFonts w:eastAsiaTheme="minorEastAsia"/>
                <w:color w:val="0070C0"/>
                <w:lang w:eastAsia="zh-CN"/>
              </w:rPr>
            </w:pPr>
          </w:p>
        </w:tc>
      </w:tr>
    </w:tbl>
    <w:p w14:paraId="28135A69" w14:textId="77777777" w:rsidR="002A6BFC" w:rsidRDefault="002A6BFC">
      <w:pPr>
        <w:rPr>
          <w:i/>
          <w:color w:val="0070C0"/>
          <w:lang w:eastAsia="zh-CN"/>
        </w:rPr>
      </w:pPr>
    </w:p>
    <w:p w14:paraId="28135A6A" w14:textId="77777777" w:rsidR="002A6BFC" w:rsidRDefault="007674C4">
      <w:pPr>
        <w:pStyle w:val="Heading3"/>
        <w:rPr>
          <w:sz w:val="24"/>
          <w:szCs w:val="16"/>
          <w:lang w:val="en-GB"/>
        </w:rPr>
      </w:pPr>
      <w:r>
        <w:rPr>
          <w:sz w:val="24"/>
          <w:szCs w:val="16"/>
          <w:lang w:val="en-GB"/>
        </w:rPr>
        <w:t>CRs/TPs</w:t>
      </w:r>
    </w:p>
    <w:p w14:paraId="28135A6B"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6E" w14:textId="77777777">
        <w:tc>
          <w:tcPr>
            <w:tcW w:w="1231" w:type="dxa"/>
          </w:tcPr>
          <w:p w14:paraId="28135A6C"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6D"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71" w14:textId="77777777">
        <w:tc>
          <w:tcPr>
            <w:tcW w:w="1231" w:type="dxa"/>
          </w:tcPr>
          <w:p w14:paraId="28135A6F"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70"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72" w14:textId="77777777" w:rsidR="002A6BFC" w:rsidRDefault="002A6BFC">
      <w:pPr>
        <w:rPr>
          <w:color w:val="0070C0"/>
          <w:lang w:eastAsia="zh-CN"/>
        </w:rPr>
      </w:pPr>
    </w:p>
    <w:p w14:paraId="28135A73" w14:textId="77777777" w:rsidR="002A6BFC" w:rsidRDefault="007674C4">
      <w:pPr>
        <w:pStyle w:val="Heading2"/>
        <w:rPr>
          <w:lang w:val="en-GB"/>
        </w:rPr>
      </w:pPr>
      <w:r>
        <w:rPr>
          <w:lang w:val="en-GB"/>
        </w:rPr>
        <w:t>Discussion on 2</w:t>
      </w:r>
      <w:r w:rsidRPr="005139A3">
        <w:rPr>
          <w:vertAlign w:val="superscript"/>
          <w:lang w:val="en-GB"/>
        </w:rPr>
        <w:t>nd</w:t>
      </w:r>
      <w:r>
        <w:rPr>
          <w:lang w:val="en-GB"/>
        </w:rPr>
        <w:t xml:space="preserve"> round (if applicable)</w:t>
      </w:r>
    </w:p>
    <w:p w14:paraId="28135A74" w14:textId="77777777" w:rsidR="002A6BFC" w:rsidRDefault="002A6BFC">
      <w:pPr>
        <w:rPr>
          <w:lang w:eastAsia="zh-CN"/>
        </w:rPr>
      </w:pPr>
    </w:p>
    <w:p w14:paraId="28135A75" w14:textId="77777777" w:rsidR="002A6BFC" w:rsidRDefault="007674C4">
      <w:pPr>
        <w:pStyle w:val="Heading2"/>
        <w:rPr>
          <w:lang w:val="en-GB"/>
        </w:rPr>
      </w:pPr>
      <w:r>
        <w:rPr>
          <w:lang w:val="en-GB"/>
        </w:rPr>
        <w:t>Summary on 2</w:t>
      </w:r>
      <w:r w:rsidRPr="005139A3">
        <w:rPr>
          <w:vertAlign w:val="superscript"/>
          <w:lang w:val="en-GB"/>
        </w:rPr>
        <w:t>nd</w:t>
      </w:r>
      <w:r>
        <w:rPr>
          <w:lang w:val="en-GB"/>
        </w:rPr>
        <w:t xml:space="preserve"> round (if applicable)</w:t>
      </w:r>
    </w:p>
    <w:p w14:paraId="28135A76"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79" w14:textId="77777777">
        <w:tc>
          <w:tcPr>
            <w:tcW w:w="1494" w:type="dxa"/>
          </w:tcPr>
          <w:p w14:paraId="28135A77"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78"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7C" w14:textId="77777777">
        <w:tc>
          <w:tcPr>
            <w:tcW w:w="1494" w:type="dxa"/>
          </w:tcPr>
          <w:p w14:paraId="28135A7A"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7B" w14:textId="77777777" w:rsidR="002A6BFC" w:rsidRDefault="007674C4">
            <w:pPr>
              <w:rPr>
                <w:rFonts w:eastAsiaTheme="minorEastAsia"/>
                <w:color w:val="0070C0"/>
                <w:lang w:eastAsia="zh-CN"/>
              </w:rPr>
            </w:pPr>
            <w:r>
              <w:rPr>
                <w:rFonts w:eastAsiaTheme="minorEastAsia"/>
                <w:i/>
                <w:color w:val="0070C0"/>
                <w:lang w:eastAsia="zh-CN"/>
              </w:rPr>
              <w:t>Based on 2</w:t>
            </w:r>
            <w:r w:rsidRPr="005139A3">
              <w:rPr>
                <w:rFonts w:eastAsiaTheme="minorEastAsia"/>
                <w:i/>
                <w:color w:val="0070C0"/>
                <w:vertAlign w:val="superscript"/>
                <w:lang w:eastAsia="zh-CN"/>
              </w:rPr>
              <w:t>nd</w:t>
            </w:r>
            <w:r>
              <w:rPr>
                <w:rFonts w:eastAsiaTheme="minorEastAsia"/>
                <w:i/>
                <w:color w:val="0070C0"/>
                <w:lang w:eastAsia="zh-CN"/>
              </w:rPr>
              <w:t xml:space="preserve"> round of comments collection, moderator can recommend the next steps such as “agreeable”, “to be revised”</w:t>
            </w:r>
          </w:p>
        </w:tc>
      </w:tr>
    </w:tbl>
    <w:p w14:paraId="28135A7D" w14:textId="77777777" w:rsidR="002A6BFC" w:rsidRDefault="002A6BFC">
      <w:pPr>
        <w:rPr>
          <w:i/>
          <w:color w:val="0070C0"/>
        </w:rPr>
      </w:pPr>
    </w:p>
    <w:p w14:paraId="28135A7E" w14:textId="77777777" w:rsidR="002A6BFC" w:rsidRDefault="002A6BFC"/>
    <w:p w14:paraId="28135A7F" w14:textId="0DB0D0E2" w:rsidR="002A6BFC" w:rsidRDefault="007674C4">
      <w:pPr>
        <w:pStyle w:val="Heading1"/>
        <w:rPr>
          <w:lang w:val="en-GB" w:eastAsia="ja-JP"/>
        </w:rPr>
      </w:pPr>
      <w:r>
        <w:rPr>
          <w:lang w:val="en-GB" w:eastAsia="ja-JP"/>
        </w:rPr>
        <w:lastRenderedPageBreak/>
        <w:t>Topic #</w:t>
      </w:r>
      <w:r w:rsidR="00D54C4B">
        <w:rPr>
          <w:lang w:val="en-GB" w:eastAsia="ja-JP"/>
        </w:rPr>
        <w:t>4</w:t>
      </w:r>
      <w:r>
        <w:rPr>
          <w:lang w:val="en-GB" w:eastAsia="ja-JP"/>
        </w:rPr>
        <w:t>: TR 38.817-2 updates</w:t>
      </w:r>
    </w:p>
    <w:p w14:paraId="28135A80" w14:textId="77777777" w:rsidR="002A6BFC" w:rsidRDefault="007674C4">
      <w:pPr>
        <w:rPr>
          <w:lang w:eastAsia="zh-CN"/>
        </w:rPr>
      </w:pPr>
      <w:r>
        <w:rPr>
          <w:lang w:eastAsia="zh-CN"/>
        </w:rPr>
        <w:t xml:space="preserve">Several proposals introduce text in the TR for BS RF. </w:t>
      </w:r>
    </w:p>
    <w:p w14:paraId="28135A81"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A85" w14:textId="77777777">
        <w:trPr>
          <w:trHeight w:val="468"/>
        </w:trPr>
        <w:tc>
          <w:tcPr>
            <w:tcW w:w="1622" w:type="dxa"/>
            <w:vAlign w:val="center"/>
          </w:tcPr>
          <w:p w14:paraId="28135A82" w14:textId="77777777" w:rsidR="002A6BFC" w:rsidRDefault="007674C4">
            <w:pPr>
              <w:spacing w:before="120" w:after="120"/>
              <w:rPr>
                <w:b/>
                <w:bCs/>
              </w:rPr>
            </w:pPr>
            <w:r>
              <w:rPr>
                <w:b/>
                <w:bCs/>
              </w:rPr>
              <w:t>T-doc number</w:t>
            </w:r>
          </w:p>
        </w:tc>
        <w:tc>
          <w:tcPr>
            <w:tcW w:w="1424" w:type="dxa"/>
            <w:vAlign w:val="center"/>
          </w:tcPr>
          <w:p w14:paraId="28135A83" w14:textId="77777777" w:rsidR="002A6BFC" w:rsidRDefault="007674C4">
            <w:pPr>
              <w:spacing w:before="120" w:after="120"/>
              <w:rPr>
                <w:b/>
                <w:bCs/>
              </w:rPr>
            </w:pPr>
            <w:r>
              <w:rPr>
                <w:b/>
                <w:bCs/>
              </w:rPr>
              <w:t>Company</w:t>
            </w:r>
          </w:p>
        </w:tc>
        <w:tc>
          <w:tcPr>
            <w:tcW w:w="6585" w:type="dxa"/>
            <w:vAlign w:val="center"/>
          </w:tcPr>
          <w:p w14:paraId="28135A84" w14:textId="77777777" w:rsidR="002A6BFC" w:rsidRDefault="007674C4">
            <w:pPr>
              <w:spacing w:before="120" w:after="120"/>
              <w:rPr>
                <w:b/>
                <w:bCs/>
              </w:rPr>
            </w:pPr>
            <w:r>
              <w:rPr>
                <w:b/>
                <w:bCs/>
              </w:rPr>
              <w:t>Proposals / Observations</w:t>
            </w:r>
          </w:p>
        </w:tc>
      </w:tr>
      <w:tr w:rsidR="002A6BFC" w14:paraId="28135A89" w14:textId="77777777">
        <w:trPr>
          <w:trHeight w:val="468"/>
        </w:trPr>
        <w:tc>
          <w:tcPr>
            <w:tcW w:w="1622" w:type="dxa"/>
          </w:tcPr>
          <w:p w14:paraId="28135A86" w14:textId="77777777" w:rsidR="002A6BFC" w:rsidRDefault="007674C4">
            <w:pPr>
              <w:spacing w:before="120" w:after="120"/>
              <w:rPr>
                <w:rFonts w:asciiTheme="minorHAnsi" w:hAnsiTheme="minorHAnsi" w:cstheme="minorHAnsi"/>
              </w:rPr>
            </w:pPr>
            <w:r>
              <w:t>R4-2000891</w:t>
            </w:r>
          </w:p>
        </w:tc>
        <w:tc>
          <w:tcPr>
            <w:tcW w:w="1424" w:type="dxa"/>
          </w:tcPr>
          <w:p w14:paraId="28135A87" w14:textId="77777777" w:rsidR="002A6BFC" w:rsidRDefault="007674C4">
            <w:pPr>
              <w:spacing w:before="120" w:after="120"/>
              <w:rPr>
                <w:rFonts w:asciiTheme="minorHAnsi" w:hAnsiTheme="minorHAnsi" w:cstheme="minorHAnsi"/>
              </w:rPr>
            </w:pPr>
            <w:r>
              <w:t>Samsung</w:t>
            </w:r>
          </w:p>
        </w:tc>
        <w:tc>
          <w:tcPr>
            <w:tcW w:w="6585" w:type="dxa"/>
          </w:tcPr>
          <w:p w14:paraId="28135A8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w:t>
            </w:r>
            <w:bookmarkStart w:id="7" w:name="_Hlk33131605"/>
            <w:r>
              <w:rPr>
                <w:rFonts w:asciiTheme="minorHAnsi" w:hAnsiTheme="minorHAnsi" w:cstheme="minorHAnsi"/>
              </w:rPr>
              <w:t xml:space="preserve">motivation for FR2 Category B spurious emission </w:t>
            </w:r>
            <w:bookmarkEnd w:id="7"/>
            <w:r>
              <w:rPr>
                <w:rFonts w:asciiTheme="minorHAnsi" w:hAnsiTheme="minorHAnsi" w:cstheme="minorHAnsi"/>
              </w:rPr>
              <w:t>limits.</w:t>
            </w:r>
          </w:p>
        </w:tc>
      </w:tr>
      <w:tr w:rsidR="002A6BFC" w14:paraId="28135A8D" w14:textId="77777777">
        <w:trPr>
          <w:trHeight w:val="468"/>
        </w:trPr>
        <w:tc>
          <w:tcPr>
            <w:tcW w:w="1622" w:type="dxa"/>
          </w:tcPr>
          <w:p w14:paraId="28135A8A" w14:textId="77777777" w:rsidR="002A6BFC" w:rsidRDefault="007674C4">
            <w:pPr>
              <w:spacing w:before="120" w:after="120"/>
              <w:rPr>
                <w:rFonts w:asciiTheme="minorHAnsi" w:hAnsiTheme="minorHAnsi" w:cstheme="minorHAnsi"/>
              </w:rPr>
            </w:pPr>
            <w:r>
              <w:t>R4-2001249</w:t>
            </w:r>
          </w:p>
        </w:tc>
        <w:tc>
          <w:tcPr>
            <w:tcW w:w="1424" w:type="dxa"/>
          </w:tcPr>
          <w:p w14:paraId="28135A8B" w14:textId="77777777" w:rsidR="002A6BFC" w:rsidRDefault="007674C4">
            <w:pPr>
              <w:spacing w:before="120" w:after="120"/>
              <w:rPr>
                <w:rFonts w:asciiTheme="minorHAnsi" w:hAnsiTheme="minorHAnsi" w:cstheme="minorHAnsi"/>
              </w:rPr>
            </w:pPr>
            <w:r>
              <w:t>ZTE Corporation</w:t>
            </w:r>
          </w:p>
        </w:tc>
        <w:tc>
          <w:tcPr>
            <w:tcW w:w="6585" w:type="dxa"/>
          </w:tcPr>
          <w:p w14:paraId="28135A8C"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a statement for </w:t>
            </w:r>
            <w:bookmarkStart w:id="8" w:name="_Hlk33131771"/>
            <w:r>
              <w:rPr>
                <w:rFonts w:asciiTheme="minorHAnsi" w:hAnsiTheme="minorHAnsi" w:cstheme="minorHAnsi"/>
              </w:rPr>
              <w:t>out-of-band blocking when channel bandwidth is greater than 900MHz</w:t>
            </w:r>
            <w:bookmarkEnd w:id="8"/>
            <w:r>
              <w:rPr>
                <w:rFonts w:asciiTheme="minorHAnsi" w:hAnsiTheme="minorHAnsi" w:cstheme="minorHAnsi"/>
              </w:rPr>
              <w:t>.</w:t>
            </w:r>
          </w:p>
        </w:tc>
      </w:tr>
      <w:tr w:rsidR="002A6BFC" w14:paraId="28135A91" w14:textId="77777777">
        <w:trPr>
          <w:trHeight w:val="468"/>
        </w:trPr>
        <w:tc>
          <w:tcPr>
            <w:tcW w:w="1622" w:type="dxa"/>
          </w:tcPr>
          <w:p w14:paraId="28135A8E" w14:textId="77777777" w:rsidR="002A6BFC" w:rsidRDefault="007674C4">
            <w:pPr>
              <w:spacing w:before="120" w:after="120"/>
              <w:rPr>
                <w:rFonts w:asciiTheme="minorHAnsi" w:hAnsiTheme="minorHAnsi" w:cstheme="minorHAnsi"/>
              </w:rPr>
            </w:pPr>
            <w:r>
              <w:t>R4-2000659</w:t>
            </w:r>
          </w:p>
        </w:tc>
        <w:tc>
          <w:tcPr>
            <w:tcW w:w="1424" w:type="dxa"/>
          </w:tcPr>
          <w:p w14:paraId="28135A8F" w14:textId="77777777" w:rsidR="002A6BFC" w:rsidRDefault="007674C4">
            <w:pPr>
              <w:spacing w:before="120" w:after="120"/>
              <w:rPr>
                <w:rFonts w:asciiTheme="minorHAnsi" w:hAnsiTheme="minorHAnsi" w:cstheme="minorHAnsi"/>
              </w:rPr>
            </w:pPr>
            <w:r>
              <w:t>Nokia, Nokia Shanghai Bell</w:t>
            </w:r>
          </w:p>
        </w:tc>
        <w:tc>
          <w:tcPr>
            <w:tcW w:w="6585" w:type="dxa"/>
          </w:tcPr>
          <w:p w14:paraId="28135A90"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adds statements about </w:t>
            </w:r>
            <w:bookmarkStart w:id="9" w:name="_Hlk33131918"/>
            <w:r>
              <w:rPr>
                <w:rFonts w:asciiTheme="minorHAnsi" w:hAnsiTheme="minorHAnsi" w:cstheme="minorHAnsi"/>
              </w:rPr>
              <w:t>SCS for Rx dynamic range</w:t>
            </w:r>
            <w:bookmarkEnd w:id="9"/>
            <w:r>
              <w:rPr>
                <w:rFonts w:asciiTheme="minorHAnsi" w:hAnsiTheme="minorHAnsi" w:cstheme="minorHAnsi"/>
              </w:rPr>
              <w:t>, plus makes editorial updates to many requirements.</w:t>
            </w:r>
          </w:p>
        </w:tc>
      </w:tr>
      <w:tr w:rsidR="002A6BFC" w14:paraId="28135A95" w14:textId="77777777">
        <w:trPr>
          <w:trHeight w:val="468"/>
        </w:trPr>
        <w:tc>
          <w:tcPr>
            <w:tcW w:w="1622" w:type="dxa"/>
          </w:tcPr>
          <w:p w14:paraId="28135A92" w14:textId="77777777" w:rsidR="002A6BFC" w:rsidRDefault="007674C4">
            <w:pPr>
              <w:spacing w:before="120" w:after="120"/>
              <w:rPr>
                <w:rFonts w:asciiTheme="minorHAnsi" w:hAnsiTheme="minorHAnsi" w:cstheme="minorHAnsi"/>
              </w:rPr>
            </w:pPr>
            <w:r>
              <w:t>R4-2001004</w:t>
            </w:r>
          </w:p>
        </w:tc>
        <w:tc>
          <w:tcPr>
            <w:tcW w:w="1424" w:type="dxa"/>
          </w:tcPr>
          <w:p w14:paraId="28135A93" w14:textId="77777777" w:rsidR="002A6BFC" w:rsidRDefault="007674C4">
            <w:pPr>
              <w:spacing w:before="120" w:after="120"/>
              <w:rPr>
                <w:rFonts w:asciiTheme="minorHAnsi" w:hAnsiTheme="minorHAnsi" w:cstheme="minorHAnsi"/>
              </w:rPr>
            </w:pPr>
            <w:r>
              <w:t>NEC</w:t>
            </w:r>
          </w:p>
        </w:tc>
        <w:tc>
          <w:tcPr>
            <w:tcW w:w="6585" w:type="dxa"/>
          </w:tcPr>
          <w:p w14:paraId="28135A94" w14:textId="77777777" w:rsidR="002A6BFC" w:rsidRDefault="007674C4">
            <w:pPr>
              <w:spacing w:before="120" w:after="120"/>
              <w:rPr>
                <w:rFonts w:asciiTheme="minorHAnsi" w:hAnsiTheme="minorHAnsi" w:cstheme="minorHAnsi"/>
              </w:rPr>
            </w:pPr>
            <w:r>
              <w:rPr>
                <w:rFonts w:asciiTheme="minorHAnsi" w:hAnsiTheme="minorHAnsi" w:cstheme="minorHAnsi"/>
              </w:rPr>
              <w:t>The CR adds statements about SCS for Rx dynamic range</w:t>
            </w:r>
          </w:p>
        </w:tc>
      </w:tr>
    </w:tbl>
    <w:p w14:paraId="28135A96" w14:textId="77777777" w:rsidR="002A6BFC" w:rsidRDefault="002A6BFC"/>
    <w:p w14:paraId="28135A97" w14:textId="77777777" w:rsidR="002A6BFC" w:rsidRDefault="007674C4">
      <w:pPr>
        <w:pStyle w:val="Heading2"/>
        <w:rPr>
          <w:lang w:val="en-GB"/>
        </w:rPr>
      </w:pPr>
      <w:r>
        <w:rPr>
          <w:lang w:val="en-GB"/>
        </w:rPr>
        <w:t>Open issues summary</w:t>
      </w:r>
    </w:p>
    <w:p w14:paraId="28135A98" w14:textId="77777777" w:rsidR="002A6BFC" w:rsidRDefault="007674C4">
      <w:pPr>
        <w:pStyle w:val="Heading3"/>
        <w:rPr>
          <w:sz w:val="24"/>
          <w:szCs w:val="16"/>
          <w:lang w:val="en-GB"/>
        </w:rPr>
      </w:pPr>
      <w:r>
        <w:rPr>
          <w:sz w:val="24"/>
          <w:szCs w:val="16"/>
          <w:lang w:val="en-GB"/>
        </w:rPr>
        <w:t>Sub-topic 4-1</w:t>
      </w:r>
    </w:p>
    <w:p w14:paraId="28135A99" w14:textId="77777777" w:rsidR="002A6BFC" w:rsidRDefault="007674C4">
      <w:pPr>
        <w:rPr>
          <w:b/>
          <w:u w:val="single"/>
          <w:lang w:eastAsia="ko-KR"/>
        </w:rPr>
      </w:pPr>
      <w:r>
        <w:rPr>
          <w:b/>
          <w:u w:val="single"/>
          <w:lang w:eastAsia="ko-KR"/>
        </w:rPr>
        <w:t>Issue 4-1: Motivation for FR2 Category B spurious emission (R4-2000891)</w:t>
      </w:r>
    </w:p>
    <w:p w14:paraId="28135A9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9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Add motivation for FR2 Category B spurious emission</w:t>
      </w:r>
    </w:p>
    <w:p w14:paraId="28135A9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9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A9E" w14:textId="77777777" w:rsidR="002A6BFC" w:rsidRDefault="002A6BFC">
      <w:pPr>
        <w:rPr>
          <w:i/>
          <w:color w:val="0070C0"/>
          <w:lang w:eastAsia="zh-CN"/>
        </w:rPr>
      </w:pPr>
    </w:p>
    <w:p w14:paraId="28135A9F" w14:textId="77777777" w:rsidR="002A6BFC" w:rsidRDefault="007674C4">
      <w:pPr>
        <w:pStyle w:val="Heading3"/>
        <w:rPr>
          <w:sz w:val="24"/>
          <w:szCs w:val="16"/>
          <w:lang w:val="en-GB"/>
        </w:rPr>
      </w:pPr>
      <w:r>
        <w:rPr>
          <w:sz w:val="24"/>
          <w:szCs w:val="16"/>
          <w:lang w:val="en-GB"/>
        </w:rPr>
        <w:t>Sub-topic 4-2</w:t>
      </w:r>
    </w:p>
    <w:p w14:paraId="28135AA0" w14:textId="77777777" w:rsidR="002A6BFC" w:rsidRDefault="007674C4">
      <w:pPr>
        <w:rPr>
          <w:b/>
          <w:u w:val="single"/>
          <w:lang w:eastAsia="ko-KR"/>
        </w:rPr>
      </w:pPr>
      <w:r>
        <w:rPr>
          <w:b/>
          <w:u w:val="single"/>
          <w:lang w:eastAsia="ko-KR"/>
        </w:rPr>
        <w:t>Issue 4-2: Out-of-band blocking when channel bandwidth is greater than 900MHz</w:t>
      </w:r>
    </w:p>
    <w:p w14:paraId="28135AA1"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2"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Add statement that the boundary should be discussed, if wider BW than 900 MHz is specified </w:t>
      </w:r>
    </w:p>
    <w:p w14:paraId="28135AA5" w14:textId="77777777" w:rsidR="002A6BFC" w:rsidRDefault="002A6BFC">
      <w:pPr>
        <w:rPr>
          <w:color w:val="0070C0"/>
          <w:lang w:eastAsia="zh-CN"/>
        </w:rPr>
      </w:pPr>
    </w:p>
    <w:p w14:paraId="28135AA6" w14:textId="77777777" w:rsidR="002A6BFC" w:rsidRDefault="007674C4">
      <w:pPr>
        <w:pStyle w:val="Heading3"/>
        <w:rPr>
          <w:sz w:val="24"/>
          <w:szCs w:val="16"/>
          <w:lang w:val="en-GB"/>
        </w:rPr>
      </w:pPr>
      <w:r>
        <w:rPr>
          <w:sz w:val="24"/>
          <w:szCs w:val="16"/>
          <w:lang w:val="en-GB"/>
        </w:rPr>
        <w:t>Sub-topic 4-3</w:t>
      </w:r>
    </w:p>
    <w:p w14:paraId="28135AA7" w14:textId="77777777" w:rsidR="002A6BFC" w:rsidRDefault="007674C4">
      <w:pPr>
        <w:rPr>
          <w:b/>
          <w:u w:val="single"/>
          <w:lang w:eastAsia="ko-KR"/>
        </w:rPr>
      </w:pPr>
      <w:r>
        <w:rPr>
          <w:b/>
          <w:u w:val="single"/>
          <w:lang w:eastAsia="ko-KR"/>
        </w:rPr>
        <w:t>Issue 4-3: SCS for Rx dynamic range (R4-2000659, R4-2001004)</w:t>
      </w:r>
    </w:p>
    <w:p w14:paraId="28135AA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A9" w14:textId="77777777" w:rsidR="002A6BFC" w:rsidRDefault="007674C4">
      <w:pPr>
        <w:pStyle w:val="ListParagraph"/>
        <w:numPr>
          <w:ilvl w:val="1"/>
          <w:numId w:val="3"/>
        </w:numPr>
        <w:spacing w:after="120"/>
        <w:ind w:firstLineChars="0"/>
        <w:rPr>
          <w:rFonts w:eastAsia="SimSun"/>
          <w:szCs w:val="24"/>
          <w:lang w:eastAsia="zh-CN"/>
        </w:rPr>
      </w:pPr>
      <w:r>
        <w:rPr>
          <w:rFonts w:eastAsia="SimSun"/>
          <w:szCs w:val="24"/>
          <w:lang w:eastAsia="zh-CN"/>
        </w:rPr>
        <w:t>Option 1: Add text defining the SCS according to R4-2000659</w:t>
      </w:r>
    </w:p>
    <w:p w14:paraId="28135AAA" w14:textId="77777777" w:rsidR="002A6BFC" w:rsidRDefault="007674C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Add text defining the SCS according to R4-2001004</w:t>
      </w:r>
    </w:p>
    <w:p w14:paraId="28135AAD" w14:textId="77777777" w:rsidR="002A6BFC" w:rsidRDefault="002A6BFC">
      <w:pPr>
        <w:rPr>
          <w:color w:val="0070C0"/>
          <w:lang w:eastAsia="zh-CN"/>
        </w:rPr>
      </w:pPr>
    </w:p>
    <w:p w14:paraId="28135AAE" w14:textId="77777777" w:rsidR="002A6BFC" w:rsidRDefault="007674C4">
      <w:pPr>
        <w:pStyle w:val="Heading2"/>
        <w:rPr>
          <w:highlight w:val="green"/>
          <w:lang w:val="en-GB"/>
        </w:rPr>
      </w:pPr>
      <w:r>
        <w:rPr>
          <w:highlight w:val="green"/>
          <w:lang w:val="en-GB"/>
        </w:rPr>
        <w:lastRenderedPageBreak/>
        <w:t>Companies views’ collection for 1</w:t>
      </w:r>
      <w:r w:rsidRPr="005139A3">
        <w:rPr>
          <w:highlight w:val="green"/>
          <w:vertAlign w:val="superscript"/>
          <w:lang w:val="en-GB"/>
        </w:rPr>
        <w:t>st</w:t>
      </w:r>
      <w:r>
        <w:rPr>
          <w:highlight w:val="green"/>
          <w:lang w:val="en-GB"/>
        </w:rPr>
        <w:t xml:space="preserve"> round </w:t>
      </w:r>
    </w:p>
    <w:p w14:paraId="28135AAF"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AB2" w14:textId="77777777">
        <w:tc>
          <w:tcPr>
            <w:tcW w:w="1236" w:type="dxa"/>
          </w:tcPr>
          <w:p w14:paraId="28135AB0"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Company</w:t>
            </w:r>
          </w:p>
        </w:tc>
        <w:tc>
          <w:tcPr>
            <w:tcW w:w="8395" w:type="dxa"/>
          </w:tcPr>
          <w:p w14:paraId="28135AB1"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w:t>
            </w:r>
          </w:p>
        </w:tc>
      </w:tr>
      <w:tr w:rsidR="0025517F" w:rsidRPr="0025517F" w14:paraId="28135AB5" w14:textId="77777777">
        <w:tc>
          <w:tcPr>
            <w:tcW w:w="1236" w:type="dxa"/>
          </w:tcPr>
          <w:p w14:paraId="28135AB3"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AB4" w14:textId="77777777" w:rsidR="002A6BFC"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rPr>
                <w:rFonts w:eastAsiaTheme="minorEastAsia" w:hint="eastAsia"/>
                <w:lang w:val="en-US" w:eastAsia="zh-CN"/>
              </w:rPr>
              <w:t>For Samsung</w:t>
            </w:r>
            <w:r w:rsidRPr="0025517F">
              <w:rPr>
                <w:rFonts w:eastAsiaTheme="minorEastAsia"/>
                <w:lang w:val="en-US" w:eastAsia="zh-CN"/>
              </w:rPr>
              <w:t>’</w:t>
            </w:r>
            <w:r w:rsidRPr="0025517F">
              <w:rPr>
                <w:rFonts w:eastAsiaTheme="minorEastAsia" w:hint="eastAsia"/>
                <w:lang w:val="en-US" w:eastAsia="zh-CN"/>
              </w:rPr>
              <w:t>s paper, we have modification of FR2 TX spurious emission in our CR R4-2001247 and R4-2001248 which have defined more bands than only band n258. So maybe this can be captured also in the TR.</w:t>
            </w:r>
          </w:p>
        </w:tc>
      </w:tr>
      <w:tr w:rsidR="0025517F" w:rsidRPr="0025517F" w14:paraId="40033875" w14:textId="77777777">
        <w:tc>
          <w:tcPr>
            <w:tcW w:w="1236" w:type="dxa"/>
          </w:tcPr>
          <w:p w14:paraId="3950466C" w14:textId="236C281A" w:rsidR="007674C4" w:rsidRPr="0025517F" w:rsidRDefault="007674C4" w:rsidP="005139A3">
            <w:pPr>
              <w:spacing w:after="120"/>
              <w:rPr>
                <w:rFonts w:eastAsiaTheme="minorEastAsia"/>
                <w:lang w:val="en-US" w:eastAsia="zh-CN"/>
              </w:rPr>
            </w:pPr>
            <w:r w:rsidRPr="0025517F">
              <w:rPr>
                <w:rFonts w:eastAsiaTheme="minorEastAsia"/>
                <w:lang w:eastAsia="zh-CN"/>
              </w:rPr>
              <w:t>Ericsson</w:t>
            </w:r>
          </w:p>
        </w:tc>
        <w:tc>
          <w:tcPr>
            <w:tcW w:w="8395" w:type="dxa"/>
          </w:tcPr>
          <w:p w14:paraId="074B444A"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4-1: Ericsson agrees to add the background for FR2 Category B spurious emissions, but the text will need some revision. </w:t>
            </w:r>
          </w:p>
          <w:p w14:paraId="6D87925D"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4-2: Ericsson does not agree to the text proposed in Option 1. We </w:t>
            </w:r>
            <w:proofErr w:type="spellStart"/>
            <w:r w:rsidRPr="0025517F">
              <w:rPr>
                <w:rFonts w:eastAsiaTheme="minorEastAsia"/>
                <w:lang w:eastAsia="zh-CN"/>
              </w:rPr>
              <w:t>dop</w:t>
            </w:r>
            <w:proofErr w:type="spellEnd"/>
            <w:r w:rsidRPr="0025517F">
              <w:rPr>
                <w:rFonts w:eastAsiaTheme="minorEastAsia"/>
                <w:lang w:eastAsia="zh-CN"/>
              </w:rPr>
              <w:t xml:space="preserve"> not need to document in the TR what “should be discussed”. When new BW are added in the future, the TR and TS can be updated accordingly.</w:t>
            </w:r>
          </w:p>
          <w:p w14:paraId="57AA6C22" w14:textId="5ADCECD6" w:rsidR="007674C4" w:rsidRPr="0025517F" w:rsidRDefault="007674C4" w:rsidP="005139A3">
            <w:pPr>
              <w:spacing w:after="120"/>
              <w:rPr>
                <w:rFonts w:eastAsiaTheme="minorEastAsia"/>
                <w:lang w:eastAsia="zh-CN"/>
              </w:rPr>
            </w:pPr>
            <w:r w:rsidRPr="0025517F">
              <w:rPr>
                <w:rFonts w:eastAsiaTheme="minorEastAsia"/>
                <w:lang w:eastAsia="zh-CN"/>
              </w:rPr>
              <w:t>Sub-topic 4-3: Ericsson prefers Option 1 with some modifications: The SCS doesn</w:t>
            </w:r>
            <w:r w:rsidR="00DE5185">
              <w:rPr>
                <w:rFonts w:eastAsiaTheme="minorEastAsia"/>
                <w:lang w:eastAsia="zh-CN"/>
              </w:rPr>
              <w:t>’</w:t>
            </w:r>
            <w:r w:rsidRPr="0025517F">
              <w:rPr>
                <w:rFonts w:eastAsiaTheme="minorEastAsia"/>
                <w:lang w:eastAsia="zh-CN"/>
              </w:rPr>
              <w:t xml:space="preserve">t really depend on the FRCs as the FRCs depend on the considered SCS. Probably more correct to write: </w:t>
            </w:r>
            <w:r w:rsidR="00DE5185">
              <w:rPr>
                <w:rFonts w:eastAsiaTheme="minorEastAsia"/>
                <w:lang w:eastAsia="zh-CN"/>
              </w:rPr>
              <w:t>“</w:t>
            </w:r>
            <w:r w:rsidRPr="0025517F">
              <w:rPr>
                <w:rFonts w:eastAsiaTheme="minorEastAsia"/>
                <w:lang w:eastAsia="zh-CN"/>
              </w:rPr>
              <w:t>SCS is the considered subcarrier spacing for that wanted signal</w:t>
            </w:r>
            <w:r w:rsidR="00DE5185">
              <w:rPr>
                <w:rFonts w:eastAsiaTheme="minorEastAsia"/>
                <w:lang w:eastAsia="zh-CN"/>
              </w:rPr>
              <w:t>”</w:t>
            </w:r>
            <w:r w:rsidRPr="0025517F">
              <w:rPr>
                <w:rFonts w:eastAsiaTheme="minorEastAsia"/>
                <w:lang w:eastAsia="zh-CN"/>
              </w:rPr>
              <w:t>.</w:t>
            </w:r>
          </w:p>
        </w:tc>
      </w:tr>
      <w:tr w:rsidR="0025517F" w:rsidRPr="0025517F" w14:paraId="51A5E697" w14:textId="77777777">
        <w:tc>
          <w:tcPr>
            <w:tcW w:w="1236" w:type="dxa"/>
          </w:tcPr>
          <w:p w14:paraId="46CB31ED" w14:textId="72C627E2" w:rsidR="00A21D91" w:rsidRPr="0025517F" w:rsidRDefault="00A21D91" w:rsidP="005139A3">
            <w:pPr>
              <w:spacing w:after="120"/>
              <w:rPr>
                <w:rFonts w:eastAsiaTheme="minorEastAsia"/>
                <w:lang w:eastAsia="zh-CN"/>
              </w:rPr>
            </w:pPr>
            <w:r w:rsidRPr="0025517F">
              <w:rPr>
                <w:rFonts w:eastAsiaTheme="minorEastAsia"/>
                <w:lang w:val="en-US" w:eastAsia="zh-CN"/>
              </w:rPr>
              <w:t>Nokia</w:t>
            </w:r>
          </w:p>
        </w:tc>
        <w:tc>
          <w:tcPr>
            <w:tcW w:w="8395" w:type="dxa"/>
          </w:tcPr>
          <w:p w14:paraId="36F504BC" w14:textId="77777777" w:rsidR="00A21D91" w:rsidRPr="0025517F" w:rsidRDefault="00A21D91" w:rsidP="005139A3">
            <w:pPr>
              <w:spacing w:after="120"/>
            </w:pPr>
            <w:proofErr w:type="gramStart"/>
            <w:r w:rsidRPr="0025517F">
              <w:rPr>
                <w:rFonts w:eastAsiaTheme="minorEastAsia"/>
                <w:lang w:eastAsia="zh-CN"/>
              </w:rPr>
              <w:t>Sub topic</w:t>
            </w:r>
            <w:proofErr w:type="gramEnd"/>
            <w:r w:rsidRPr="0025517F">
              <w:rPr>
                <w:rFonts w:eastAsiaTheme="minorEastAsia"/>
                <w:lang w:eastAsia="zh-CN"/>
              </w:rPr>
              <w:t xml:space="preserve"> 4-1: </w:t>
            </w:r>
            <w:r w:rsidRPr="0025517F">
              <w:t>Text in section 9.7.5.3 is a bit unclear if they mean a new band number with cat B is introduced or is adding cat B to existing bands also in scope.</w:t>
            </w:r>
          </w:p>
          <w:p w14:paraId="70C37A6F" w14:textId="6876C121" w:rsidR="00A21D91" w:rsidRPr="0025517F" w:rsidRDefault="00A21D91" w:rsidP="005139A3">
            <w:pPr>
              <w:spacing w:after="120"/>
            </w:pPr>
            <w:proofErr w:type="gramStart"/>
            <w:r w:rsidRPr="0025517F">
              <w:t>Sub topic</w:t>
            </w:r>
            <w:proofErr w:type="gramEnd"/>
            <w:r w:rsidRPr="0025517F">
              <w:t xml:space="preserve"> 4-2: Better put 900 MHz into the main paragraph to avoid conflict statements; redundant space before ‘If</w:t>
            </w:r>
            <w:r w:rsidR="00DE5185">
              <w:t>’</w:t>
            </w:r>
            <w:r w:rsidRPr="0025517F">
              <w:t>’. It should be clarified that 900 MHz refers to operating band bandwidth and not to channel bandwidth.</w:t>
            </w:r>
          </w:p>
          <w:p w14:paraId="7C472D68" w14:textId="49AD2E94" w:rsidR="00A21D91" w:rsidRPr="0025517F" w:rsidRDefault="00A21D91"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4-3: R4-2001004 can be combined with R4-2000659 which </w:t>
            </w:r>
            <w:r w:rsidRPr="0025517F">
              <w:t>makes editorial updates to many requirements.</w:t>
            </w:r>
            <w:r w:rsidR="004B14BD" w:rsidRPr="0025517F">
              <w:t xml:space="preserve"> Ok with Ericsson wording: </w:t>
            </w:r>
            <w:r w:rsidR="00DE5185">
              <w:t>“</w:t>
            </w:r>
            <w:r w:rsidR="004B14BD" w:rsidRPr="0025517F">
              <w:t>SCS is the considered subcarrier spacing for that wanted signal</w:t>
            </w:r>
            <w:r w:rsidR="00DE5185">
              <w:t>”</w:t>
            </w:r>
            <w:r w:rsidR="004B14BD" w:rsidRPr="0025517F">
              <w:t>.</w:t>
            </w:r>
          </w:p>
        </w:tc>
      </w:tr>
      <w:tr w:rsidR="0052598A" w:rsidRPr="0025517F" w14:paraId="79358910" w14:textId="77777777">
        <w:tc>
          <w:tcPr>
            <w:tcW w:w="1236" w:type="dxa"/>
          </w:tcPr>
          <w:p w14:paraId="0D4DF1AC" w14:textId="20D782A1" w:rsidR="0052598A" w:rsidRPr="0025517F" w:rsidRDefault="0052598A" w:rsidP="005139A3">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B3CB24D" w14:textId="117A71BF" w:rsidR="0052598A" w:rsidRDefault="0052598A" w:rsidP="005139A3">
            <w:pPr>
              <w:spacing w:after="120"/>
              <w:rPr>
                <w:rFonts w:eastAsiaTheme="minorEastAsia"/>
                <w:lang w:eastAsia="zh-CN"/>
              </w:rPr>
            </w:pPr>
            <w:r>
              <w:rPr>
                <w:rFonts w:eastAsiaTheme="minorEastAsia" w:hint="eastAsia"/>
                <w:lang w:eastAsia="zh-CN"/>
              </w:rPr>
              <w:t>S</w:t>
            </w:r>
            <w:r>
              <w:rPr>
                <w:rFonts w:eastAsiaTheme="minorEastAsia"/>
                <w:lang w:eastAsia="zh-CN"/>
              </w:rPr>
              <w:t xml:space="preserve">ub topic 4-1: The bands for which this applies was discussed in earlier sub topic, as this is TR then maybe best to avoid specific numbers and just put the “rules” by which bands are included i.e. CAT B limits are adopted somewhere for the </w:t>
            </w:r>
            <w:proofErr w:type="gramStart"/>
            <w:r>
              <w:rPr>
                <w:rFonts w:eastAsiaTheme="minorEastAsia"/>
                <w:lang w:eastAsia="zh-CN"/>
              </w:rPr>
              <w:t>band..</w:t>
            </w:r>
            <w:proofErr w:type="gramEnd"/>
          </w:p>
          <w:p w14:paraId="544139E9" w14:textId="44CA0777" w:rsidR="0052598A" w:rsidRDefault="0052598A" w:rsidP="005139A3">
            <w:pPr>
              <w:spacing w:after="120"/>
              <w:rPr>
                <w:rFonts w:eastAsiaTheme="minorEastAsia"/>
                <w:lang w:eastAsia="zh-CN"/>
              </w:rPr>
            </w:pPr>
            <w:r>
              <w:rPr>
                <w:rFonts w:eastAsiaTheme="minorEastAsia" w:hint="eastAsia"/>
                <w:lang w:eastAsia="zh-CN"/>
              </w:rPr>
              <w:t>S</w:t>
            </w:r>
            <w:r>
              <w:rPr>
                <w:rFonts w:eastAsiaTheme="minorEastAsia"/>
                <w:lang w:eastAsia="zh-CN"/>
              </w:rPr>
              <w:t xml:space="preserve">ub topic 4-2: Ok but “should </w:t>
            </w:r>
            <w:proofErr w:type="gramStart"/>
            <w:r>
              <w:rPr>
                <w:rFonts w:eastAsiaTheme="minorEastAsia"/>
                <w:lang w:eastAsia="zh-CN"/>
              </w:rPr>
              <w:t>“ is</w:t>
            </w:r>
            <w:proofErr w:type="gramEnd"/>
            <w:r>
              <w:rPr>
                <w:rFonts w:eastAsiaTheme="minorEastAsia"/>
                <w:lang w:eastAsia="zh-CN"/>
              </w:rPr>
              <w:t xml:space="preserve"> not really correct work for TR “may” is better</w:t>
            </w:r>
          </w:p>
          <w:p w14:paraId="023CFFFF" w14:textId="1F1F3121" w:rsidR="0052598A" w:rsidRPr="0025517F" w:rsidRDefault="0052598A" w:rsidP="005139A3">
            <w:pPr>
              <w:spacing w:after="120"/>
              <w:rPr>
                <w:rFonts w:eastAsiaTheme="minorEastAsia"/>
                <w:lang w:eastAsia="zh-CN"/>
              </w:rPr>
            </w:pPr>
            <w:proofErr w:type="gramStart"/>
            <w:r>
              <w:rPr>
                <w:rFonts w:eastAsiaTheme="minorEastAsia" w:hint="eastAsia"/>
                <w:lang w:eastAsia="zh-CN"/>
              </w:rPr>
              <w:t>S</w:t>
            </w:r>
            <w:r>
              <w:rPr>
                <w:rFonts w:eastAsiaTheme="minorEastAsia"/>
                <w:lang w:eastAsia="zh-CN"/>
              </w:rPr>
              <w:t>ub topic</w:t>
            </w:r>
            <w:proofErr w:type="gramEnd"/>
            <w:r>
              <w:rPr>
                <w:rFonts w:eastAsiaTheme="minorEastAsia"/>
                <w:lang w:eastAsia="zh-CN"/>
              </w:rPr>
              <w:t xml:space="preserve"> 4-3:</w:t>
            </w:r>
            <w:r w:rsidR="00265157">
              <w:rPr>
                <w:rFonts w:eastAsiaTheme="minorEastAsia"/>
                <w:lang w:eastAsia="zh-CN"/>
              </w:rPr>
              <w:t xml:space="preserve"> Both CR’s contain multiple corrections so both may be needed. For the SCS text the Nokia ne uses a proper reference (although it’s a specific reference and the referenced document is not versioned!!). It might be possible to just use a general reference and not mention the sub-clause in this case.</w:t>
            </w:r>
          </w:p>
        </w:tc>
      </w:tr>
      <w:tr w:rsidR="00DE5185" w:rsidRPr="0025517F" w14:paraId="127BD063" w14:textId="77777777">
        <w:tc>
          <w:tcPr>
            <w:tcW w:w="1236" w:type="dxa"/>
          </w:tcPr>
          <w:p w14:paraId="1C704D03" w14:textId="6361C77F" w:rsidR="00DE5185" w:rsidRDefault="00DE5185" w:rsidP="005139A3">
            <w:pPr>
              <w:spacing w:after="120"/>
              <w:rPr>
                <w:rFonts w:eastAsiaTheme="minorEastAsia"/>
                <w:lang w:val="en-US" w:eastAsia="zh-CN"/>
              </w:rPr>
            </w:pPr>
            <w:r>
              <w:rPr>
                <w:rFonts w:eastAsiaTheme="minorEastAsia" w:hint="eastAsia"/>
                <w:lang w:val="en-US" w:eastAsia="zh-CN"/>
              </w:rPr>
              <w:t>Samsung</w:t>
            </w:r>
          </w:p>
        </w:tc>
        <w:tc>
          <w:tcPr>
            <w:tcW w:w="8395" w:type="dxa"/>
          </w:tcPr>
          <w:p w14:paraId="1B471EF8" w14:textId="43E6EA28" w:rsidR="00DE5185" w:rsidRDefault="00DE5185" w:rsidP="005139A3">
            <w:pPr>
              <w:spacing w:after="120"/>
              <w:rPr>
                <w:rFonts w:eastAsiaTheme="minorEastAsia"/>
                <w:lang w:eastAsia="zh-CN"/>
              </w:rPr>
            </w:pPr>
            <w:proofErr w:type="gramStart"/>
            <w:r>
              <w:rPr>
                <w:rFonts w:eastAsiaTheme="minorEastAsia" w:hint="eastAsia"/>
                <w:lang w:eastAsia="zh-CN"/>
              </w:rPr>
              <w:t>Sub topic</w:t>
            </w:r>
            <w:proofErr w:type="gramEnd"/>
            <w:r>
              <w:rPr>
                <w:rFonts w:eastAsiaTheme="minorEastAsia" w:hint="eastAsia"/>
                <w:lang w:eastAsia="zh-CN"/>
              </w:rPr>
              <w:t xml:space="preserve"> 4-1:</w:t>
            </w:r>
            <w:r w:rsidR="001E2C8E">
              <w:rPr>
                <w:rFonts w:eastAsiaTheme="minorEastAsia" w:hint="eastAsia"/>
                <w:lang w:eastAsia="zh-CN"/>
              </w:rPr>
              <w:t xml:space="preserve"> fine to have revision to address companies</w:t>
            </w:r>
            <w:r w:rsidR="001E2C8E">
              <w:rPr>
                <w:rFonts w:eastAsiaTheme="minorEastAsia"/>
                <w:lang w:eastAsia="zh-CN"/>
              </w:rPr>
              <w:t>’</w:t>
            </w:r>
            <w:r w:rsidR="001E2C8E">
              <w:rPr>
                <w:rFonts w:eastAsiaTheme="minorEastAsia" w:hint="eastAsia"/>
                <w:lang w:eastAsia="zh-CN"/>
              </w:rPr>
              <w:t xml:space="preserve"> comment.  </w:t>
            </w:r>
          </w:p>
        </w:tc>
      </w:tr>
      <w:tr w:rsidR="00D54C4B" w:rsidRPr="0025517F" w14:paraId="06D74B00" w14:textId="77777777">
        <w:tc>
          <w:tcPr>
            <w:tcW w:w="1236" w:type="dxa"/>
          </w:tcPr>
          <w:p w14:paraId="441A197D" w14:textId="5A887DB5" w:rsidR="00D54C4B" w:rsidRDefault="00D54C4B" w:rsidP="005139A3">
            <w:pPr>
              <w:spacing w:after="120"/>
              <w:rPr>
                <w:rFonts w:eastAsiaTheme="minorEastAsia" w:hint="eastAsia"/>
                <w:lang w:val="en-US" w:eastAsia="zh-CN"/>
              </w:rPr>
            </w:pPr>
            <w:r>
              <w:rPr>
                <w:rFonts w:hint="eastAsia"/>
                <w:lang w:val="en-US" w:eastAsia="ja-JP"/>
              </w:rPr>
              <w:t>N</w:t>
            </w:r>
            <w:r>
              <w:rPr>
                <w:lang w:val="en-US" w:eastAsia="ja-JP"/>
              </w:rPr>
              <w:t>EC</w:t>
            </w:r>
          </w:p>
        </w:tc>
        <w:tc>
          <w:tcPr>
            <w:tcW w:w="8395" w:type="dxa"/>
          </w:tcPr>
          <w:p w14:paraId="414B72C7" w14:textId="77777777" w:rsidR="00D54C4B" w:rsidRPr="007A71FC" w:rsidRDefault="00D54C4B" w:rsidP="005139A3">
            <w:pPr>
              <w:spacing w:after="120"/>
              <w:rPr>
                <w:rFonts w:eastAsiaTheme="minorEastAsia"/>
                <w:lang w:eastAsia="zh-CN"/>
              </w:rPr>
            </w:pPr>
            <w:proofErr w:type="gramStart"/>
            <w:r w:rsidRPr="007A71FC">
              <w:rPr>
                <w:rFonts w:eastAsiaTheme="minorEastAsia"/>
                <w:lang w:eastAsia="zh-CN"/>
              </w:rPr>
              <w:t>Sub topic</w:t>
            </w:r>
            <w:proofErr w:type="gramEnd"/>
            <w:r w:rsidRPr="007A71FC">
              <w:rPr>
                <w:rFonts w:eastAsiaTheme="minorEastAsia"/>
                <w:lang w:eastAsia="zh-CN"/>
              </w:rPr>
              <w:t xml:space="preserve"> 4-1: Ok to add motivation for FR2 cat-B spurious emission, but text needs modifications.</w:t>
            </w:r>
          </w:p>
          <w:p w14:paraId="067F16F6" w14:textId="77777777" w:rsidR="00D54C4B" w:rsidRPr="007A71FC" w:rsidRDefault="00D54C4B" w:rsidP="005139A3">
            <w:pPr>
              <w:spacing w:after="120"/>
              <w:rPr>
                <w:rFonts w:eastAsiaTheme="minorEastAsia"/>
                <w:lang w:eastAsia="zh-CN"/>
              </w:rPr>
            </w:pPr>
            <w:proofErr w:type="gramStart"/>
            <w:r w:rsidRPr="007A71FC">
              <w:rPr>
                <w:rFonts w:eastAsiaTheme="minorEastAsia"/>
                <w:lang w:eastAsia="zh-CN"/>
              </w:rPr>
              <w:t>Sub topic</w:t>
            </w:r>
            <w:proofErr w:type="gramEnd"/>
            <w:r w:rsidRPr="007A71FC">
              <w:rPr>
                <w:rFonts w:eastAsiaTheme="minorEastAsia"/>
                <w:lang w:eastAsia="zh-CN"/>
              </w:rPr>
              <w:t xml:space="preserve"> 4-2: No need to add statement. </w:t>
            </w:r>
            <w:proofErr w:type="gramStart"/>
            <w:r w:rsidRPr="007A71FC">
              <w:rPr>
                <w:rFonts w:eastAsiaTheme="minorEastAsia"/>
                <w:lang w:eastAsia="zh-CN"/>
              </w:rPr>
              <w:t>It is clear that the</w:t>
            </w:r>
            <w:proofErr w:type="gramEnd"/>
            <w:r w:rsidRPr="007A71FC">
              <w:rPr>
                <w:rFonts w:eastAsiaTheme="minorEastAsia"/>
                <w:lang w:eastAsia="zh-CN"/>
              </w:rPr>
              <w:t xml:space="preserve"> boundary should be discussed if wider BW than currently defined. If the statement is added, we may want to have a statement for FR2 BW. We may also want to have a statement for </w:t>
            </w:r>
            <w:proofErr w:type="spellStart"/>
            <w:r w:rsidRPr="007A71FC">
              <w:rPr>
                <w:rFonts w:eastAsiaTheme="minorEastAsia"/>
                <w:lang w:eastAsia="zh-CN"/>
              </w:rPr>
              <w:t>ΔfOOB</w:t>
            </w:r>
            <w:proofErr w:type="spellEnd"/>
            <w:r w:rsidRPr="007A71FC">
              <w:rPr>
                <w:rFonts w:eastAsiaTheme="minorEastAsia"/>
                <w:lang w:eastAsia="zh-CN"/>
              </w:rPr>
              <w:t>, etc.</w:t>
            </w:r>
          </w:p>
          <w:p w14:paraId="385097AB" w14:textId="54A0869A" w:rsidR="00D54C4B" w:rsidRDefault="00D54C4B" w:rsidP="005139A3">
            <w:pPr>
              <w:spacing w:after="120"/>
              <w:rPr>
                <w:rFonts w:eastAsiaTheme="minorEastAsia" w:hint="eastAsia"/>
                <w:lang w:eastAsia="zh-CN"/>
              </w:rPr>
            </w:pPr>
            <w:proofErr w:type="gramStart"/>
            <w:r w:rsidRPr="007A71FC">
              <w:rPr>
                <w:rFonts w:eastAsiaTheme="minorEastAsia"/>
                <w:lang w:eastAsia="zh-CN"/>
              </w:rPr>
              <w:t>Sub topic</w:t>
            </w:r>
            <w:proofErr w:type="gramEnd"/>
            <w:r w:rsidRPr="007A71FC">
              <w:rPr>
                <w:rFonts w:eastAsiaTheme="minorEastAsia"/>
                <w:lang w:eastAsia="zh-CN"/>
              </w:rPr>
              <w:t xml:space="preserve"> 4-3: Both R4-2000659 and R4-2001004 need modifications. They shall be merged.</w:t>
            </w:r>
          </w:p>
        </w:tc>
      </w:tr>
    </w:tbl>
    <w:p w14:paraId="28135AB6" w14:textId="77777777" w:rsidR="002A6BFC" w:rsidRDefault="007674C4">
      <w:pPr>
        <w:rPr>
          <w:color w:val="0070C0"/>
          <w:lang w:eastAsia="zh-CN"/>
        </w:rPr>
      </w:pPr>
      <w:r>
        <w:rPr>
          <w:color w:val="0070C0"/>
          <w:lang w:eastAsia="zh-CN"/>
        </w:rPr>
        <w:t xml:space="preserve"> </w:t>
      </w:r>
    </w:p>
    <w:p w14:paraId="28135AB7" w14:textId="77777777" w:rsidR="002A6BFC" w:rsidRDefault="002A6BFC">
      <w:pPr>
        <w:rPr>
          <w:color w:val="0070C0"/>
          <w:lang w:eastAsia="zh-CN"/>
        </w:rPr>
      </w:pPr>
    </w:p>
    <w:p w14:paraId="28135AB8" w14:textId="77777777" w:rsidR="002A6BFC" w:rsidRDefault="007674C4">
      <w:pPr>
        <w:pStyle w:val="Heading2"/>
        <w:rPr>
          <w:lang w:val="en-GB"/>
        </w:rPr>
      </w:pPr>
      <w:r>
        <w:rPr>
          <w:lang w:val="en-GB"/>
        </w:rPr>
        <w:t xml:space="preserve">Summary for 1st round </w:t>
      </w:r>
    </w:p>
    <w:p w14:paraId="28135AB9" w14:textId="77777777" w:rsidR="002A6BFC" w:rsidRDefault="007674C4">
      <w:pPr>
        <w:pStyle w:val="Heading3"/>
        <w:rPr>
          <w:sz w:val="24"/>
          <w:szCs w:val="16"/>
          <w:lang w:val="en-GB"/>
        </w:rPr>
      </w:pPr>
      <w:r>
        <w:rPr>
          <w:sz w:val="24"/>
          <w:szCs w:val="16"/>
          <w:lang w:val="en-GB"/>
        </w:rPr>
        <w:t xml:space="preserve">Open issues </w:t>
      </w:r>
    </w:p>
    <w:p w14:paraId="28135ABA"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BD" w14:textId="77777777">
        <w:tc>
          <w:tcPr>
            <w:tcW w:w="1230" w:type="dxa"/>
          </w:tcPr>
          <w:p w14:paraId="28135ABB" w14:textId="77777777" w:rsidR="002A6BFC" w:rsidRDefault="002A6BFC">
            <w:pPr>
              <w:rPr>
                <w:rFonts w:eastAsiaTheme="minorEastAsia"/>
                <w:b/>
                <w:bCs/>
                <w:color w:val="0070C0"/>
                <w:lang w:eastAsia="zh-CN"/>
              </w:rPr>
            </w:pPr>
          </w:p>
        </w:tc>
        <w:tc>
          <w:tcPr>
            <w:tcW w:w="8401" w:type="dxa"/>
          </w:tcPr>
          <w:p w14:paraId="28135ABC"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C2" w14:textId="77777777">
        <w:tc>
          <w:tcPr>
            <w:tcW w:w="1230" w:type="dxa"/>
          </w:tcPr>
          <w:p w14:paraId="28135ABE"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BF"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C0"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C1"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C3" w14:textId="77777777" w:rsidR="002A6BFC" w:rsidRDefault="002A6BFC">
      <w:pPr>
        <w:rPr>
          <w:i/>
          <w:color w:val="0070C0"/>
          <w:lang w:eastAsia="zh-CN"/>
        </w:rPr>
      </w:pPr>
    </w:p>
    <w:p w14:paraId="28135AC4"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C9" w14:textId="77777777">
        <w:trPr>
          <w:trHeight w:val="744"/>
        </w:trPr>
        <w:tc>
          <w:tcPr>
            <w:tcW w:w="1395" w:type="dxa"/>
          </w:tcPr>
          <w:p w14:paraId="28135AC5" w14:textId="77777777" w:rsidR="002A6BFC" w:rsidRDefault="002A6BFC">
            <w:pPr>
              <w:rPr>
                <w:rFonts w:eastAsiaTheme="minorEastAsia"/>
                <w:b/>
                <w:bCs/>
                <w:color w:val="0070C0"/>
                <w:lang w:eastAsia="zh-CN"/>
              </w:rPr>
            </w:pPr>
          </w:p>
        </w:tc>
        <w:tc>
          <w:tcPr>
            <w:tcW w:w="4554" w:type="dxa"/>
          </w:tcPr>
          <w:p w14:paraId="28135AC6"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C7"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C8"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CF" w14:textId="77777777">
        <w:trPr>
          <w:trHeight w:val="358"/>
        </w:trPr>
        <w:tc>
          <w:tcPr>
            <w:tcW w:w="1395" w:type="dxa"/>
          </w:tcPr>
          <w:p w14:paraId="28135ACA"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CB" w14:textId="77777777" w:rsidR="002A6BFC" w:rsidRDefault="002A6BFC">
            <w:pPr>
              <w:rPr>
                <w:rFonts w:eastAsiaTheme="minorEastAsia"/>
                <w:color w:val="0070C0"/>
                <w:lang w:eastAsia="zh-CN"/>
              </w:rPr>
            </w:pPr>
          </w:p>
        </w:tc>
        <w:tc>
          <w:tcPr>
            <w:tcW w:w="2932" w:type="dxa"/>
          </w:tcPr>
          <w:p w14:paraId="28135ACC" w14:textId="77777777" w:rsidR="002A6BFC" w:rsidRDefault="002A6BFC">
            <w:pPr>
              <w:spacing w:after="0"/>
              <w:rPr>
                <w:rFonts w:eastAsiaTheme="minorEastAsia"/>
                <w:color w:val="0070C0"/>
                <w:lang w:eastAsia="zh-CN"/>
              </w:rPr>
            </w:pPr>
          </w:p>
          <w:p w14:paraId="28135ACD" w14:textId="77777777" w:rsidR="002A6BFC" w:rsidRDefault="002A6BFC">
            <w:pPr>
              <w:spacing w:after="0"/>
              <w:rPr>
                <w:rFonts w:eastAsiaTheme="minorEastAsia"/>
                <w:color w:val="0070C0"/>
                <w:lang w:eastAsia="zh-CN"/>
              </w:rPr>
            </w:pPr>
          </w:p>
          <w:p w14:paraId="28135ACE" w14:textId="77777777" w:rsidR="002A6BFC" w:rsidRDefault="002A6BFC">
            <w:pPr>
              <w:rPr>
                <w:rFonts w:eastAsiaTheme="minorEastAsia"/>
                <w:color w:val="0070C0"/>
                <w:lang w:eastAsia="zh-CN"/>
              </w:rPr>
            </w:pPr>
          </w:p>
        </w:tc>
      </w:tr>
    </w:tbl>
    <w:p w14:paraId="28135AD0" w14:textId="77777777" w:rsidR="002A6BFC" w:rsidRDefault="002A6BFC">
      <w:pPr>
        <w:rPr>
          <w:i/>
          <w:color w:val="0070C0"/>
          <w:lang w:eastAsia="zh-CN"/>
        </w:rPr>
      </w:pPr>
    </w:p>
    <w:p w14:paraId="28135AD1" w14:textId="77777777" w:rsidR="002A6BFC" w:rsidRDefault="007674C4">
      <w:pPr>
        <w:pStyle w:val="Heading3"/>
        <w:rPr>
          <w:sz w:val="24"/>
          <w:szCs w:val="16"/>
          <w:lang w:val="en-GB"/>
        </w:rPr>
      </w:pPr>
      <w:r>
        <w:rPr>
          <w:sz w:val="24"/>
          <w:szCs w:val="16"/>
          <w:lang w:val="en-GB"/>
        </w:rPr>
        <w:t>CRs/TPs</w:t>
      </w:r>
    </w:p>
    <w:p w14:paraId="28135AD2"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D5" w14:textId="77777777">
        <w:tc>
          <w:tcPr>
            <w:tcW w:w="1231" w:type="dxa"/>
          </w:tcPr>
          <w:p w14:paraId="28135AD3"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D4"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D8" w14:textId="77777777">
        <w:tc>
          <w:tcPr>
            <w:tcW w:w="1231" w:type="dxa"/>
          </w:tcPr>
          <w:p w14:paraId="28135AD6"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D7"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D9" w14:textId="77777777" w:rsidR="002A6BFC" w:rsidRDefault="002A6BFC">
      <w:pPr>
        <w:rPr>
          <w:color w:val="0070C0"/>
          <w:lang w:eastAsia="zh-CN"/>
        </w:rPr>
      </w:pPr>
    </w:p>
    <w:p w14:paraId="28135ADA" w14:textId="77777777" w:rsidR="002A6BFC" w:rsidRDefault="007674C4">
      <w:pPr>
        <w:pStyle w:val="Heading2"/>
        <w:rPr>
          <w:lang w:val="en-GB"/>
        </w:rPr>
      </w:pPr>
      <w:r>
        <w:rPr>
          <w:lang w:val="en-GB"/>
        </w:rPr>
        <w:t>Discussion on 2nd round (if applicable)</w:t>
      </w:r>
    </w:p>
    <w:p w14:paraId="28135ADB" w14:textId="77777777" w:rsidR="002A6BFC" w:rsidRDefault="002A6BFC">
      <w:pPr>
        <w:rPr>
          <w:lang w:eastAsia="zh-CN"/>
        </w:rPr>
      </w:pPr>
    </w:p>
    <w:p w14:paraId="28135ADC" w14:textId="77777777" w:rsidR="002A6BFC" w:rsidRDefault="007674C4">
      <w:pPr>
        <w:pStyle w:val="Heading2"/>
        <w:rPr>
          <w:lang w:val="en-GB"/>
        </w:rPr>
      </w:pPr>
      <w:r>
        <w:rPr>
          <w:lang w:val="en-GB"/>
        </w:rPr>
        <w:t>Summary on 2nd round (if applicable)</w:t>
      </w:r>
    </w:p>
    <w:p w14:paraId="28135ADD"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E0" w14:textId="77777777">
        <w:tc>
          <w:tcPr>
            <w:tcW w:w="1494" w:type="dxa"/>
          </w:tcPr>
          <w:p w14:paraId="28135ADE"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DF"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E3" w14:textId="77777777">
        <w:tc>
          <w:tcPr>
            <w:tcW w:w="1494" w:type="dxa"/>
          </w:tcPr>
          <w:p w14:paraId="28135AE1"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E2"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E4" w14:textId="77777777" w:rsidR="002A6BFC" w:rsidRDefault="002A6BFC">
      <w:pPr>
        <w:rPr>
          <w:i/>
          <w:color w:val="0070C0"/>
        </w:rPr>
      </w:pPr>
    </w:p>
    <w:p w14:paraId="28135AE5" w14:textId="77777777" w:rsidR="002A6BFC" w:rsidRDefault="002A6BFC">
      <w:pPr>
        <w:rPr>
          <w:lang w:eastAsia="zh-CN"/>
        </w:rPr>
      </w:pPr>
    </w:p>
    <w:p w14:paraId="28135AE6" w14:textId="77777777" w:rsidR="002A6BFC" w:rsidRDefault="002A6BFC">
      <w:pPr>
        <w:rPr>
          <w:lang w:eastAsia="zh-CN"/>
        </w:rPr>
      </w:pPr>
    </w:p>
    <w:p w14:paraId="28135AE7" w14:textId="13E0BEA8" w:rsidR="002A6BFC" w:rsidRDefault="007674C4">
      <w:pPr>
        <w:pStyle w:val="Heading1"/>
        <w:rPr>
          <w:lang w:val="en-GB" w:eastAsia="ja-JP"/>
        </w:rPr>
      </w:pPr>
      <w:r>
        <w:rPr>
          <w:lang w:val="en-GB" w:eastAsia="ja-JP"/>
        </w:rPr>
        <w:lastRenderedPageBreak/>
        <w:t>Topic #</w:t>
      </w:r>
      <w:r w:rsidR="00D54C4B">
        <w:rPr>
          <w:lang w:val="en-GB" w:eastAsia="ja-JP"/>
        </w:rPr>
        <w:t>5</w:t>
      </w:r>
      <w:r>
        <w:rPr>
          <w:lang w:val="en-GB" w:eastAsia="ja-JP"/>
        </w:rPr>
        <w:t>: NR BS Channel spacing</w:t>
      </w:r>
    </w:p>
    <w:p w14:paraId="28135AE8" w14:textId="77777777" w:rsidR="002A6BFC" w:rsidRDefault="007674C4">
      <w:pPr>
        <w:rPr>
          <w:lang w:eastAsia="zh-CN"/>
        </w:rPr>
      </w:pPr>
      <w:r>
        <w:rPr>
          <w:lang w:eastAsia="zh-CN"/>
        </w:rPr>
        <w:t xml:space="preserve">Main technical topic overview. The structure can be done based on sub-agenda basis. </w:t>
      </w:r>
    </w:p>
    <w:p w14:paraId="28135AE9"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2A6BFC" w14:paraId="28135AED" w14:textId="77777777">
        <w:trPr>
          <w:trHeight w:val="468"/>
        </w:trPr>
        <w:tc>
          <w:tcPr>
            <w:tcW w:w="1621" w:type="dxa"/>
            <w:vAlign w:val="center"/>
          </w:tcPr>
          <w:p w14:paraId="28135AEA" w14:textId="77777777" w:rsidR="002A6BFC" w:rsidRDefault="007674C4">
            <w:pPr>
              <w:spacing w:before="120" w:after="120"/>
              <w:rPr>
                <w:b/>
                <w:bCs/>
              </w:rPr>
            </w:pPr>
            <w:r>
              <w:rPr>
                <w:b/>
                <w:bCs/>
              </w:rPr>
              <w:t>T-doc number</w:t>
            </w:r>
          </w:p>
        </w:tc>
        <w:tc>
          <w:tcPr>
            <w:tcW w:w="1427" w:type="dxa"/>
            <w:vAlign w:val="center"/>
          </w:tcPr>
          <w:p w14:paraId="28135AEB" w14:textId="77777777" w:rsidR="002A6BFC" w:rsidRDefault="007674C4">
            <w:pPr>
              <w:spacing w:before="120" w:after="120"/>
              <w:rPr>
                <w:b/>
                <w:bCs/>
              </w:rPr>
            </w:pPr>
            <w:r>
              <w:rPr>
                <w:b/>
                <w:bCs/>
              </w:rPr>
              <w:t>Company</w:t>
            </w:r>
          </w:p>
        </w:tc>
        <w:tc>
          <w:tcPr>
            <w:tcW w:w="6583" w:type="dxa"/>
            <w:vAlign w:val="center"/>
          </w:tcPr>
          <w:p w14:paraId="28135AEC" w14:textId="77777777" w:rsidR="002A6BFC" w:rsidRDefault="007674C4">
            <w:pPr>
              <w:spacing w:before="120" w:after="120"/>
              <w:rPr>
                <w:b/>
                <w:bCs/>
              </w:rPr>
            </w:pPr>
            <w:r>
              <w:rPr>
                <w:b/>
                <w:bCs/>
              </w:rPr>
              <w:t>Proposals / Observations</w:t>
            </w:r>
          </w:p>
        </w:tc>
      </w:tr>
      <w:tr w:rsidR="002A6BFC" w14:paraId="28135AF6" w14:textId="77777777">
        <w:trPr>
          <w:trHeight w:val="468"/>
        </w:trPr>
        <w:tc>
          <w:tcPr>
            <w:tcW w:w="1621" w:type="dxa"/>
          </w:tcPr>
          <w:p w14:paraId="28135AEE" w14:textId="77777777" w:rsidR="002A6BFC" w:rsidRDefault="007674C4">
            <w:pPr>
              <w:spacing w:before="120" w:after="120"/>
            </w:pPr>
            <w:r>
              <w:t>R4-2001241</w:t>
            </w:r>
          </w:p>
          <w:p w14:paraId="28135AEF" w14:textId="77777777" w:rsidR="002A6BFC" w:rsidRDefault="007674C4">
            <w:pPr>
              <w:spacing w:before="120" w:after="120"/>
            </w:pPr>
            <w:r>
              <w:t>R4-2001242</w:t>
            </w:r>
          </w:p>
          <w:p w14:paraId="28135AF0" w14:textId="77777777" w:rsidR="002A6BFC" w:rsidRDefault="007674C4">
            <w:pPr>
              <w:spacing w:before="120" w:after="120"/>
            </w:pPr>
            <w:r>
              <w:t>R4-2001243</w:t>
            </w:r>
          </w:p>
          <w:p w14:paraId="28135AF1" w14:textId="77777777" w:rsidR="002A6BFC" w:rsidRDefault="007674C4">
            <w:pPr>
              <w:spacing w:before="120" w:after="120"/>
            </w:pPr>
            <w:r>
              <w:t>R4-2001244</w:t>
            </w:r>
          </w:p>
        </w:tc>
        <w:tc>
          <w:tcPr>
            <w:tcW w:w="1427" w:type="dxa"/>
          </w:tcPr>
          <w:p w14:paraId="28135AF2" w14:textId="77777777" w:rsidR="002A6BFC" w:rsidRDefault="007674C4">
            <w:pPr>
              <w:spacing w:before="120" w:after="120"/>
            </w:pPr>
            <w:r>
              <w:t>ZTE Corporation</w:t>
            </w:r>
          </w:p>
        </w:tc>
        <w:tc>
          <w:tcPr>
            <w:tcW w:w="6583" w:type="dxa"/>
          </w:tcPr>
          <w:p w14:paraId="28135AF3" w14:textId="77777777" w:rsidR="002A6BFC" w:rsidRDefault="007674C4">
            <w:pPr>
              <w:spacing w:before="120" w:after="120"/>
            </w:pPr>
            <w:r>
              <w:t>CR to 37.104 makes the following observations and proposals:</w:t>
            </w:r>
          </w:p>
          <w:p w14:paraId="28135AF4" w14:textId="77777777" w:rsidR="002A6BFC" w:rsidRDefault="007674C4">
            <w:pPr>
              <w:pStyle w:val="ListParagraph"/>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14:paraId="28135AF5" w14:textId="77777777" w:rsidR="002A6BFC" w:rsidRDefault="007674C4">
            <w:pPr>
              <w:pStyle w:val="ListParagraph"/>
              <w:numPr>
                <w:ilvl w:val="0"/>
                <w:numId w:val="5"/>
              </w:numPr>
              <w:spacing w:before="120" w:after="120"/>
              <w:ind w:firstLineChars="0"/>
              <w:rPr>
                <w:rFonts w:eastAsia="Yu Mincho"/>
              </w:rPr>
            </w:pPr>
            <w:r>
              <w:rPr>
                <w:rFonts w:eastAsia="Yu Mincho"/>
              </w:rPr>
              <w:t>CR (R4-1915485) is not captured correctly to the spec.</w:t>
            </w:r>
          </w:p>
        </w:tc>
      </w:tr>
    </w:tbl>
    <w:p w14:paraId="28135AF7" w14:textId="77777777" w:rsidR="002A6BFC" w:rsidRDefault="002A6BFC"/>
    <w:p w14:paraId="28135AF8" w14:textId="77777777" w:rsidR="002A6BFC" w:rsidRDefault="007674C4">
      <w:pPr>
        <w:pStyle w:val="Heading2"/>
        <w:rPr>
          <w:lang w:val="en-GB"/>
        </w:rPr>
      </w:pPr>
      <w:r>
        <w:rPr>
          <w:lang w:val="en-GB"/>
        </w:rPr>
        <w:t>Open issues summary</w:t>
      </w:r>
    </w:p>
    <w:p w14:paraId="28135AF9" w14:textId="77777777" w:rsidR="002A6BFC" w:rsidRDefault="007674C4">
      <w:pPr>
        <w:pStyle w:val="Heading3"/>
        <w:rPr>
          <w:sz w:val="24"/>
          <w:szCs w:val="16"/>
          <w:lang w:val="en-GB"/>
        </w:rPr>
      </w:pPr>
      <w:r>
        <w:rPr>
          <w:sz w:val="24"/>
          <w:szCs w:val="16"/>
          <w:lang w:val="en-GB"/>
        </w:rPr>
        <w:t>Sub-topic 5-1</w:t>
      </w:r>
    </w:p>
    <w:p w14:paraId="28135AFA" w14:textId="77777777" w:rsidR="002A6BFC" w:rsidRDefault="007674C4">
      <w:pPr>
        <w:rPr>
          <w:lang w:eastAsia="zh-CN"/>
        </w:rPr>
      </w:pPr>
      <w:r>
        <w:rPr>
          <w:lang w:eastAsia="zh-CN"/>
        </w:rPr>
        <w:t>The CR lists as reasons for change that the channel spacing of current TS 37.104 for EN-DC scenario is not aligned with the agreed CR of R4-1915485 (for 38.104).</w:t>
      </w:r>
    </w:p>
    <w:p w14:paraId="28135AFB" w14:textId="77777777" w:rsidR="002A6BFC" w:rsidRDefault="007674C4">
      <w:pPr>
        <w:rPr>
          <w:b/>
          <w:u w:val="single"/>
          <w:lang w:eastAsia="ko-KR"/>
        </w:rPr>
      </w:pPr>
      <w:r>
        <w:rPr>
          <w:b/>
          <w:u w:val="single"/>
          <w:lang w:eastAsia="ko-KR"/>
        </w:rPr>
        <w:t>Issue 5-1: Channel spacing of current TS 37.104 for EN-DC scenario</w:t>
      </w:r>
    </w:p>
    <w:p w14:paraId="28135AF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AF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Delete the 30kHz channel raster and change to 30 kHz channel raster granularity.</w:t>
      </w:r>
    </w:p>
    <w:p w14:paraId="28135AF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AF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135B00" w14:textId="77777777" w:rsidR="002A6BFC" w:rsidRDefault="002A6BFC">
      <w:pPr>
        <w:rPr>
          <w:i/>
          <w:color w:val="0070C0"/>
          <w:lang w:eastAsia="zh-CN"/>
        </w:rPr>
      </w:pPr>
    </w:p>
    <w:p w14:paraId="28135B01" w14:textId="77777777" w:rsidR="002A6BFC" w:rsidRDefault="007674C4">
      <w:pPr>
        <w:pStyle w:val="Heading3"/>
        <w:rPr>
          <w:sz w:val="24"/>
          <w:szCs w:val="16"/>
          <w:lang w:val="en-GB"/>
        </w:rPr>
      </w:pPr>
      <w:r>
        <w:rPr>
          <w:sz w:val="24"/>
          <w:szCs w:val="16"/>
          <w:lang w:val="en-GB"/>
        </w:rPr>
        <w:t>Sub-topic 5-2</w:t>
      </w:r>
    </w:p>
    <w:p w14:paraId="28135B02" w14:textId="77777777" w:rsidR="002A6BFC" w:rsidRDefault="007674C4">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14:paraId="28135B03" w14:textId="77777777" w:rsidR="002A6BFC" w:rsidRDefault="007674C4">
      <w:pPr>
        <w:rPr>
          <w:b/>
          <w:u w:val="single"/>
          <w:lang w:eastAsia="ko-KR"/>
        </w:rPr>
      </w:pPr>
      <w:r>
        <w:rPr>
          <w:b/>
          <w:u w:val="single"/>
          <w:lang w:eastAsia="ko-KR"/>
        </w:rPr>
        <w:t>Issue 5-2: R4-1915485 not captured correctly</w:t>
      </w:r>
    </w:p>
    <w:p w14:paraId="28135B04"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8135B05"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p>
    <w:p w14:paraId="28135B0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135B0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there is no proposed change, this “reason for change” should be deleted from the cover page.</w:t>
      </w:r>
    </w:p>
    <w:p w14:paraId="28135B08" w14:textId="77777777" w:rsidR="002A6BFC" w:rsidRDefault="002A6BFC">
      <w:pPr>
        <w:rPr>
          <w:color w:val="0070C0"/>
          <w:lang w:eastAsia="zh-CN"/>
        </w:rPr>
      </w:pPr>
    </w:p>
    <w:p w14:paraId="28135B09" w14:textId="77777777" w:rsidR="002A6BFC" w:rsidRDefault="007674C4">
      <w:pPr>
        <w:pStyle w:val="Heading2"/>
        <w:rPr>
          <w:highlight w:val="green"/>
          <w:lang w:val="en-GB"/>
        </w:rPr>
      </w:pPr>
      <w:r>
        <w:rPr>
          <w:highlight w:val="green"/>
          <w:lang w:val="en-GB"/>
        </w:rPr>
        <w:lastRenderedPageBreak/>
        <w:t xml:space="preserve">Companies views’ collection for 1st round </w:t>
      </w:r>
    </w:p>
    <w:p w14:paraId="28135B0A"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B0D" w14:textId="77777777">
        <w:tc>
          <w:tcPr>
            <w:tcW w:w="1236" w:type="dxa"/>
          </w:tcPr>
          <w:p w14:paraId="28135B0B"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Company</w:t>
            </w:r>
          </w:p>
        </w:tc>
        <w:tc>
          <w:tcPr>
            <w:tcW w:w="8395" w:type="dxa"/>
          </w:tcPr>
          <w:p w14:paraId="28135B0C"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w:t>
            </w:r>
          </w:p>
        </w:tc>
      </w:tr>
      <w:tr w:rsidR="0025517F" w:rsidRPr="0025517F" w14:paraId="28135B10" w14:textId="77777777">
        <w:tc>
          <w:tcPr>
            <w:tcW w:w="1236" w:type="dxa"/>
          </w:tcPr>
          <w:p w14:paraId="28135B0E" w14:textId="77777777" w:rsidR="002A6BFC" w:rsidRPr="0025517F" w:rsidRDefault="007674C4" w:rsidP="005139A3">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B0F" w14:textId="77777777" w:rsidR="002A6BFC"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w:t>
            </w:r>
            <w:r w:rsidRPr="0025517F">
              <w:rPr>
                <w:rFonts w:eastAsiaTheme="minorEastAsia" w:hint="eastAsia"/>
                <w:lang w:val="en-US" w:eastAsia="zh-CN"/>
              </w:rPr>
              <w:t xml:space="preserve"> We are ok with the recommended WF to update the cover page.</w:t>
            </w:r>
          </w:p>
        </w:tc>
      </w:tr>
      <w:tr w:rsidR="0025517F" w:rsidRPr="0025517F" w14:paraId="36C33542" w14:textId="77777777">
        <w:tc>
          <w:tcPr>
            <w:tcW w:w="1236" w:type="dxa"/>
          </w:tcPr>
          <w:p w14:paraId="2ED10F30" w14:textId="5B5871FA" w:rsidR="007674C4" w:rsidRPr="0025517F" w:rsidRDefault="007674C4" w:rsidP="005139A3">
            <w:pPr>
              <w:spacing w:after="120"/>
              <w:rPr>
                <w:rFonts w:eastAsiaTheme="minorEastAsia"/>
                <w:lang w:val="en-US" w:eastAsia="zh-CN"/>
              </w:rPr>
            </w:pPr>
            <w:r w:rsidRPr="0025517F">
              <w:rPr>
                <w:rFonts w:eastAsiaTheme="minorEastAsia"/>
                <w:lang w:eastAsia="zh-CN"/>
              </w:rPr>
              <w:t>Ericsson</w:t>
            </w:r>
          </w:p>
        </w:tc>
        <w:tc>
          <w:tcPr>
            <w:tcW w:w="8395" w:type="dxa"/>
          </w:tcPr>
          <w:p w14:paraId="6B1960F4"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5-1: Ericsson agrees with option 1, to align the text as proposed.</w:t>
            </w:r>
          </w:p>
          <w:p w14:paraId="47A96860" w14:textId="77777777" w:rsidR="007674C4" w:rsidRPr="0025517F" w:rsidRDefault="007674C4" w:rsidP="005139A3">
            <w:pPr>
              <w:spacing w:after="120"/>
              <w:rPr>
                <w:rFonts w:eastAsiaTheme="minorEastAsia"/>
                <w:lang w:eastAsia="zh-CN"/>
              </w:rPr>
            </w:pPr>
            <w:proofErr w:type="gramStart"/>
            <w:r w:rsidRPr="0025517F">
              <w:rPr>
                <w:rFonts w:eastAsiaTheme="minorEastAsia"/>
                <w:lang w:eastAsia="zh-CN"/>
              </w:rPr>
              <w:t>Sub topic</w:t>
            </w:r>
            <w:proofErr w:type="gramEnd"/>
            <w:r w:rsidRPr="0025517F">
              <w:rPr>
                <w:rFonts w:eastAsiaTheme="minorEastAsia"/>
                <w:lang w:eastAsia="zh-CN"/>
              </w:rPr>
              <w:t xml:space="preserve"> 5-2: An explanation from the proponent would be needed The final CR created in round 2 will need to be revised.</w:t>
            </w:r>
          </w:p>
          <w:p w14:paraId="49160EE7" w14:textId="77777777" w:rsidR="007674C4" w:rsidRPr="0025517F" w:rsidRDefault="007674C4" w:rsidP="005139A3">
            <w:pPr>
              <w:spacing w:after="120"/>
              <w:rPr>
                <w:rFonts w:eastAsiaTheme="minorEastAsia"/>
                <w:lang w:eastAsia="zh-CN"/>
              </w:rPr>
            </w:pPr>
            <w:r w:rsidRPr="0025517F">
              <w:rPr>
                <w:rFonts w:eastAsiaTheme="minorEastAsia"/>
                <w:lang w:eastAsia="zh-CN"/>
              </w:rPr>
              <w:t>….</w:t>
            </w:r>
          </w:p>
          <w:p w14:paraId="254081E0" w14:textId="6E46A090" w:rsidR="007674C4" w:rsidRPr="0025517F" w:rsidRDefault="007674C4" w:rsidP="005139A3">
            <w:pPr>
              <w:spacing w:after="120"/>
              <w:rPr>
                <w:rFonts w:eastAsiaTheme="minorEastAsia"/>
                <w:lang w:eastAsia="zh-CN"/>
              </w:rPr>
            </w:pPr>
            <w:r w:rsidRPr="0025517F">
              <w:rPr>
                <w:rFonts w:eastAsiaTheme="minorEastAsia"/>
                <w:lang w:eastAsia="zh-CN"/>
              </w:rPr>
              <w:t>Others:</w:t>
            </w:r>
          </w:p>
        </w:tc>
      </w:tr>
      <w:tr w:rsidR="0025517F" w:rsidRPr="0025517F" w14:paraId="53EA1505" w14:textId="77777777">
        <w:tc>
          <w:tcPr>
            <w:tcW w:w="1236" w:type="dxa"/>
          </w:tcPr>
          <w:p w14:paraId="6AFF4B87" w14:textId="0EAD1BA2" w:rsidR="00A21D91" w:rsidRPr="005139A3" w:rsidRDefault="00A21D91" w:rsidP="005139A3">
            <w:pPr>
              <w:spacing w:after="120"/>
              <w:rPr>
                <w:rFonts w:eastAsiaTheme="minorEastAsia"/>
                <w:lang w:eastAsia="zh-CN"/>
              </w:rPr>
            </w:pPr>
            <w:r w:rsidRPr="005139A3">
              <w:rPr>
                <w:rFonts w:eastAsiaTheme="minorEastAsia"/>
                <w:lang w:val="en-US" w:eastAsia="zh-CN"/>
              </w:rPr>
              <w:t>Nokia</w:t>
            </w:r>
          </w:p>
        </w:tc>
        <w:tc>
          <w:tcPr>
            <w:tcW w:w="8395" w:type="dxa"/>
          </w:tcPr>
          <w:p w14:paraId="2209C728" w14:textId="77777777" w:rsidR="00A21D91" w:rsidRPr="005139A3" w:rsidRDefault="00A21D91" w:rsidP="005139A3">
            <w:pPr>
              <w:spacing w:after="120"/>
              <w:rPr>
                <w:rFonts w:eastAsiaTheme="minorEastAsia"/>
                <w:lang w:eastAsia="zh-CN"/>
              </w:rPr>
            </w:pPr>
            <w:r w:rsidRPr="005139A3">
              <w:rPr>
                <w:rFonts w:eastAsiaTheme="minorEastAsia"/>
                <w:lang w:eastAsia="zh-CN"/>
              </w:rPr>
              <w:t>Sub-topic 5-1: Proposed additional changes/comments:</w:t>
            </w:r>
          </w:p>
          <w:p w14:paraId="6C2A10EF" w14:textId="090DBA85" w:rsidR="00A21D91" w:rsidRPr="005139A3" w:rsidRDefault="00A21D91" w:rsidP="005139A3">
            <w:pPr>
              <w:spacing w:after="120"/>
              <w:rPr>
                <w:rFonts w:eastAsia="Times New Roman"/>
              </w:rPr>
            </w:pPr>
            <w:r w:rsidRPr="005139A3">
              <w:rPr>
                <w:rFonts w:eastAsia="Times New Roman"/>
              </w:rPr>
              <w:t>1. “The spacing between carriers” -&gt; “The spacing between E-UTRA and NR carriers”</w:t>
            </w:r>
          </w:p>
          <w:p w14:paraId="5F016770" w14:textId="0EC75FFD" w:rsidR="00A21D91" w:rsidRPr="005139A3" w:rsidRDefault="00A21D91" w:rsidP="005139A3">
            <w:pPr>
              <w:spacing w:after="120"/>
              <w:rPr>
                <w:rFonts w:eastAsiaTheme="minorEastAsia"/>
                <w:lang w:eastAsia="zh-CN"/>
              </w:rPr>
            </w:pPr>
            <w:r w:rsidRPr="005139A3">
              <w:rPr>
                <w:rFonts w:eastAsia="Times New Roman"/>
              </w:rPr>
              <w:t>2. Since this specification Clause is not restricted to CA or DC, it is not clear why EN-DC is included in the text proposal?</w:t>
            </w:r>
          </w:p>
        </w:tc>
      </w:tr>
    </w:tbl>
    <w:p w14:paraId="28135B11" w14:textId="77777777" w:rsidR="002A6BFC" w:rsidRDefault="007674C4">
      <w:pPr>
        <w:rPr>
          <w:color w:val="0070C0"/>
          <w:lang w:eastAsia="zh-CN"/>
        </w:rPr>
      </w:pPr>
      <w:r>
        <w:rPr>
          <w:color w:val="0070C0"/>
          <w:lang w:eastAsia="zh-CN"/>
        </w:rPr>
        <w:t xml:space="preserve"> </w:t>
      </w:r>
    </w:p>
    <w:p w14:paraId="28135B12" w14:textId="77777777" w:rsidR="002A6BFC" w:rsidRDefault="002A6BFC">
      <w:pPr>
        <w:rPr>
          <w:color w:val="0070C0"/>
          <w:lang w:eastAsia="zh-CN"/>
        </w:rPr>
      </w:pPr>
    </w:p>
    <w:p w14:paraId="28135B13" w14:textId="77777777" w:rsidR="002A6BFC" w:rsidRDefault="007674C4">
      <w:pPr>
        <w:pStyle w:val="Heading2"/>
        <w:rPr>
          <w:lang w:val="en-GB"/>
        </w:rPr>
      </w:pPr>
      <w:r>
        <w:rPr>
          <w:lang w:val="en-GB"/>
        </w:rPr>
        <w:t xml:space="preserve">Summary for 1st round </w:t>
      </w:r>
    </w:p>
    <w:p w14:paraId="28135B14" w14:textId="77777777" w:rsidR="002A6BFC" w:rsidRDefault="007674C4">
      <w:pPr>
        <w:pStyle w:val="Heading3"/>
        <w:rPr>
          <w:sz w:val="24"/>
          <w:szCs w:val="16"/>
          <w:lang w:val="en-GB"/>
        </w:rPr>
      </w:pPr>
      <w:r>
        <w:rPr>
          <w:sz w:val="24"/>
          <w:szCs w:val="16"/>
          <w:lang w:val="en-GB"/>
        </w:rPr>
        <w:t xml:space="preserve">Open issues </w:t>
      </w:r>
    </w:p>
    <w:p w14:paraId="28135B15"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18" w14:textId="77777777">
        <w:tc>
          <w:tcPr>
            <w:tcW w:w="1230" w:type="dxa"/>
          </w:tcPr>
          <w:p w14:paraId="28135B16" w14:textId="77777777" w:rsidR="002A6BFC" w:rsidRDefault="002A6BFC">
            <w:pPr>
              <w:rPr>
                <w:rFonts w:eastAsiaTheme="minorEastAsia"/>
                <w:b/>
                <w:bCs/>
                <w:color w:val="0070C0"/>
                <w:lang w:eastAsia="zh-CN"/>
              </w:rPr>
            </w:pPr>
          </w:p>
        </w:tc>
        <w:tc>
          <w:tcPr>
            <w:tcW w:w="8401" w:type="dxa"/>
          </w:tcPr>
          <w:p w14:paraId="28135B17"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1D" w14:textId="77777777">
        <w:tc>
          <w:tcPr>
            <w:tcW w:w="1230" w:type="dxa"/>
          </w:tcPr>
          <w:p w14:paraId="28135B19"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1A"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1B"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1C"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1E" w14:textId="77777777" w:rsidR="002A6BFC" w:rsidRDefault="002A6BFC">
      <w:pPr>
        <w:rPr>
          <w:i/>
          <w:color w:val="0070C0"/>
          <w:lang w:eastAsia="zh-CN"/>
        </w:rPr>
      </w:pPr>
    </w:p>
    <w:p w14:paraId="28135B1F" w14:textId="77777777" w:rsidR="002A6BFC" w:rsidRDefault="007674C4">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24" w14:textId="77777777">
        <w:trPr>
          <w:trHeight w:val="744"/>
        </w:trPr>
        <w:tc>
          <w:tcPr>
            <w:tcW w:w="1395" w:type="dxa"/>
          </w:tcPr>
          <w:p w14:paraId="28135B20" w14:textId="77777777" w:rsidR="002A6BFC" w:rsidRDefault="002A6BFC">
            <w:pPr>
              <w:rPr>
                <w:rFonts w:eastAsiaTheme="minorEastAsia"/>
                <w:b/>
                <w:bCs/>
                <w:color w:val="0070C0"/>
                <w:lang w:eastAsia="zh-CN"/>
              </w:rPr>
            </w:pPr>
          </w:p>
        </w:tc>
        <w:tc>
          <w:tcPr>
            <w:tcW w:w="4554" w:type="dxa"/>
          </w:tcPr>
          <w:p w14:paraId="28135B21"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22"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23"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2A" w14:textId="77777777">
        <w:trPr>
          <w:trHeight w:val="358"/>
        </w:trPr>
        <w:tc>
          <w:tcPr>
            <w:tcW w:w="1395" w:type="dxa"/>
          </w:tcPr>
          <w:p w14:paraId="28135B25"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26" w14:textId="77777777" w:rsidR="002A6BFC" w:rsidRDefault="002A6BFC">
            <w:pPr>
              <w:rPr>
                <w:rFonts w:eastAsiaTheme="minorEastAsia"/>
                <w:color w:val="0070C0"/>
                <w:lang w:eastAsia="zh-CN"/>
              </w:rPr>
            </w:pPr>
          </w:p>
        </w:tc>
        <w:tc>
          <w:tcPr>
            <w:tcW w:w="2932" w:type="dxa"/>
          </w:tcPr>
          <w:p w14:paraId="28135B27" w14:textId="77777777" w:rsidR="002A6BFC" w:rsidRDefault="002A6BFC">
            <w:pPr>
              <w:spacing w:after="0"/>
              <w:rPr>
                <w:rFonts w:eastAsiaTheme="minorEastAsia"/>
                <w:color w:val="0070C0"/>
                <w:lang w:eastAsia="zh-CN"/>
              </w:rPr>
            </w:pPr>
          </w:p>
          <w:p w14:paraId="28135B28" w14:textId="77777777" w:rsidR="002A6BFC" w:rsidRDefault="002A6BFC">
            <w:pPr>
              <w:spacing w:after="0"/>
              <w:rPr>
                <w:rFonts w:eastAsiaTheme="minorEastAsia"/>
                <w:color w:val="0070C0"/>
                <w:lang w:eastAsia="zh-CN"/>
              </w:rPr>
            </w:pPr>
          </w:p>
          <w:p w14:paraId="28135B29" w14:textId="77777777" w:rsidR="002A6BFC" w:rsidRDefault="002A6BFC">
            <w:pPr>
              <w:rPr>
                <w:rFonts w:eastAsiaTheme="minorEastAsia"/>
                <w:color w:val="0070C0"/>
                <w:lang w:eastAsia="zh-CN"/>
              </w:rPr>
            </w:pPr>
          </w:p>
        </w:tc>
      </w:tr>
    </w:tbl>
    <w:p w14:paraId="28135B2B" w14:textId="77777777" w:rsidR="002A6BFC" w:rsidRDefault="002A6BFC">
      <w:pPr>
        <w:rPr>
          <w:i/>
          <w:color w:val="0070C0"/>
          <w:lang w:eastAsia="zh-CN"/>
        </w:rPr>
      </w:pPr>
    </w:p>
    <w:p w14:paraId="28135B2C" w14:textId="77777777" w:rsidR="002A6BFC" w:rsidRDefault="007674C4">
      <w:pPr>
        <w:pStyle w:val="Heading3"/>
        <w:rPr>
          <w:sz w:val="24"/>
          <w:szCs w:val="16"/>
          <w:lang w:val="en-GB"/>
        </w:rPr>
      </w:pPr>
      <w:r>
        <w:rPr>
          <w:sz w:val="24"/>
          <w:szCs w:val="16"/>
          <w:lang w:val="en-GB"/>
        </w:rPr>
        <w:t>CRs/TPs</w:t>
      </w:r>
    </w:p>
    <w:p w14:paraId="28135B2D"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A6BFC" w14:paraId="28135B30" w14:textId="77777777">
        <w:tc>
          <w:tcPr>
            <w:tcW w:w="1231" w:type="dxa"/>
          </w:tcPr>
          <w:p w14:paraId="28135B2E" w14:textId="77777777" w:rsidR="002A6BFC" w:rsidRDefault="007674C4">
            <w:pPr>
              <w:rPr>
                <w:rFonts w:eastAsiaTheme="minorEastAsia"/>
                <w:b/>
                <w:bCs/>
                <w:color w:val="0070C0"/>
                <w:lang w:eastAsia="zh-CN"/>
              </w:rPr>
            </w:pPr>
            <w:r>
              <w:rPr>
                <w:rFonts w:eastAsiaTheme="minorEastAsia"/>
                <w:b/>
                <w:bCs/>
                <w:color w:val="0070C0"/>
                <w:lang w:eastAsia="zh-CN"/>
              </w:rPr>
              <w:t xml:space="preserve">CR/TP </w:t>
            </w:r>
            <w:r>
              <w:rPr>
                <w:rFonts w:eastAsiaTheme="minorEastAsia"/>
                <w:b/>
                <w:bCs/>
                <w:color w:val="0070C0"/>
                <w:lang w:eastAsia="zh-CN"/>
              </w:rPr>
              <w:lastRenderedPageBreak/>
              <w:t>number</w:t>
            </w:r>
          </w:p>
        </w:tc>
        <w:tc>
          <w:tcPr>
            <w:tcW w:w="8400" w:type="dxa"/>
          </w:tcPr>
          <w:p w14:paraId="28135B2F" w14:textId="77777777" w:rsidR="002A6BFC" w:rsidRDefault="007674C4">
            <w:pPr>
              <w:rPr>
                <w:rFonts w:eastAsia="MS Mincho"/>
                <w:b/>
                <w:bCs/>
                <w:color w:val="0070C0"/>
                <w:lang w:eastAsia="zh-CN"/>
              </w:rPr>
            </w:pPr>
            <w:r>
              <w:rPr>
                <w:b/>
                <w:bCs/>
                <w:color w:val="0070C0"/>
                <w:lang w:eastAsia="zh-CN"/>
              </w:rPr>
              <w:lastRenderedPageBreak/>
              <w:t xml:space="preserve">CRs/TPs </w:t>
            </w:r>
            <w:r>
              <w:rPr>
                <w:rFonts w:eastAsiaTheme="minorEastAsia"/>
                <w:b/>
                <w:bCs/>
                <w:color w:val="0070C0"/>
                <w:lang w:eastAsia="zh-CN"/>
              </w:rPr>
              <w:t xml:space="preserve">Status update recommendation  </w:t>
            </w:r>
          </w:p>
        </w:tc>
      </w:tr>
      <w:tr w:rsidR="002A6BFC" w14:paraId="28135B33" w14:textId="77777777">
        <w:tc>
          <w:tcPr>
            <w:tcW w:w="1231" w:type="dxa"/>
          </w:tcPr>
          <w:p w14:paraId="28135B31"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32"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34" w14:textId="77777777" w:rsidR="002A6BFC" w:rsidRDefault="002A6BFC">
      <w:pPr>
        <w:rPr>
          <w:color w:val="0070C0"/>
          <w:lang w:eastAsia="zh-CN"/>
        </w:rPr>
      </w:pPr>
    </w:p>
    <w:p w14:paraId="28135B35" w14:textId="77777777" w:rsidR="002A6BFC" w:rsidRDefault="007674C4">
      <w:pPr>
        <w:pStyle w:val="Heading2"/>
        <w:rPr>
          <w:lang w:val="en-GB"/>
        </w:rPr>
      </w:pPr>
      <w:r>
        <w:rPr>
          <w:lang w:val="en-GB"/>
        </w:rPr>
        <w:t>Discussion on 2nd round (if applicable)</w:t>
      </w:r>
    </w:p>
    <w:p w14:paraId="28135B36" w14:textId="77777777" w:rsidR="002A6BFC" w:rsidRDefault="002A6BFC">
      <w:pPr>
        <w:rPr>
          <w:lang w:eastAsia="zh-CN"/>
        </w:rPr>
      </w:pPr>
    </w:p>
    <w:p w14:paraId="28135B37" w14:textId="77777777" w:rsidR="002A6BFC" w:rsidRDefault="007674C4">
      <w:pPr>
        <w:pStyle w:val="Heading2"/>
        <w:rPr>
          <w:lang w:val="en-GB"/>
        </w:rPr>
      </w:pPr>
      <w:r>
        <w:rPr>
          <w:lang w:val="en-GB"/>
        </w:rPr>
        <w:t>Summary on 2nd round (if applicable)</w:t>
      </w:r>
    </w:p>
    <w:p w14:paraId="28135B38"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3B" w14:textId="77777777">
        <w:tc>
          <w:tcPr>
            <w:tcW w:w="1494" w:type="dxa"/>
          </w:tcPr>
          <w:p w14:paraId="28135B39"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3A"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B3E" w14:textId="77777777">
        <w:tc>
          <w:tcPr>
            <w:tcW w:w="1494" w:type="dxa"/>
          </w:tcPr>
          <w:p w14:paraId="28135B3C"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3D"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3F" w14:textId="77777777" w:rsidR="002A6BFC" w:rsidRDefault="002A6BFC"/>
    <w:p w14:paraId="28135B40" w14:textId="2FFEF32C" w:rsidR="002A6BFC" w:rsidRDefault="007674C4">
      <w:pPr>
        <w:pStyle w:val="Heading1"/>
        <w:rPr>
          <w:lang w:val="en-GB" w:eastAsia="ja-JP"/>
        </w:rPr>
      </w:pPr>
      <w:r>
        <w:rPr>
          <w:lang w:val="en-GB" w:eastAsia="ja-JP"/>
        </w:rPr>
        <w:t>Topic #</w:t>
      </w:r>
      <w:r w:rsidR="00D54C4B">
        <w:rPr>
          <w:lang w:val="en-GB" w:eastAsia="ja-JP"/>
        </w:rPr>
        <w:t>6</w:t>
      </w:r>
      <w:r>
        <w:rPr>
          <w:lang w:val="en-GB" w:eastAsia="ja-JP"/>
        </w:rPr>
        <w:t>: NR BS Editorial</w:t>
      </w:r>
    </w:p>
    <w:p w14:paraId="28135B41" w14:textId="77777777" w:rsidR="002A6BFC" w:rsidRDefault="007674C4">
      <w:pPr>
        <w:rPr>
          <w:lang w:eastAsia="zh-CN"/>
        </w:rPr>
      </w:pPr>
      <w:r>
        <w:rPr>
          <w:lang w:eastAsia="zh-CN"/>
        </w:rPr>
        <w:t xml:space="preserve">A few CRs were submitted with editorial corrections. </w:t>
      </w:r>
    </w:p>
    <w:p w14:paraId="28135B42"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B46" w14:textId="77777777">
        <w:trPr>
          <w:trHeight w:val="468"/>
        </w:trPr>
        <w:tc>
          <w:tcPr>
            <w:tcW w:w="1622" w:type="dxa"/>
            <w:vAlign w:val="center"/>
          </w:tcPr>
          <w:p w14:paraId="28135B43" w14:textId="77777777" w:rsidR="002A6BFC" w:rsidRDefault="007674C4">
            <w:pPr>
              <w:spacing w:before="120" w:after="120"/>
              <w:rPr>
                <w:b/>
                <w:bCs/>
              </w:rPr>
            </w:pPr>
            <w:r>
              <w:rPr>
                <w:b/>
                <w:bCs/>
              </w:rPr>
              <w:t>T-doc number</w:t>
            </w:r>
          </w:p>
        </w:tc>
        <w:tc>
          <w:tcPr>
            <w:tcW w:w="1424" w:type="dxa"/>
            <w:vAlign w:val="center"/>
          </w:tcPr>
          <w:p w14:paraId="28135B44" w14:textId="77777777" w:rsidR="002A6BFC" w:rsidRDefault="007674C4">
            <w:pPr>
              <w:spacing w:before="120" w:after="120"/>
              <w:rPr>
                <w:b/>
                <w:bCs/>
              </w:rPr>
            </w:pPr>
            <w:r>
              <w:rPr>
                <w:b/>
                <w:bCs/>
              </w:rPr>
              <w:t>Company</w:t>
            </w:r>
          </w:p>
        </w:tc>
        <w:tc>
          <w:tcPr>
            <w:tcW w:w="6585" w:type="dxa"/>
            <w:vAlign w:val="center"/>
          </w:tcPr>
          <w:p w14:paraId="28135B45" w14:textId="77777777" w:rsidR="002A6BFC" w:rsidRDefault="007674C4">
            <w:pPr>
              <w:spacing w:before="120" w:after="120"/>
              <w:rPr>
                <w:b/>
                <w:bCs/>
              </w:rPr>
            </w:pPr>
            <w:r>
              <w:rPr>
                <w:b/>
                <w:bCs/>
              </w:rPr>
              <w:t>Proposals / Observations</w:t>
            </w:r>
          </w:p>
        </w:tc>
      </w:tr>
      <w:tr w:rsidR="002A6BFC" w14:paraId="28135B4B" w14:textId="77777777">
        <w:trPr>
          <w:trHeight w:val="468"/>
        </w:trPr>
        <w:tc>
          <w:tcPr>
            <w:tcW w:w="1622" w:type="dxa"/>
          </w:tcPr>
          <w:p w14:paraId="28135B47" w14:textId="77777777" w:rsidR="002A6BFC" w:rsidRDefault="007674C4">
            <w:pPr>
              <w:spacing w:before="120" w:after="120"/>
            </w:pPr>
            <w:r>
              <w:t>R4-2001245</w:t>
            </w:r>
          </w:p>
          <w:p w14:paraId="28135B48" w14:textId="77777777" w:rsidR="002A6BFC" w:rsidRDefault="007674C4">
            <w:pPr>
              <w:spacing w:before="120" w:after="120"/>
              <w:rPr>
                <w:rFonts w:asciiTheme="minorHAnsi" w:hAnsiTheme="minorHAnsi" w:cstheme="minorHAnsi"/>
              </w:rPr>
            </w:pPr>
            <w:r>
              <w:t>R4-2001246</w:t>
            </w:r>
          </w:p>
        </w:tc>
        <w:tc>
          <w:tcPr>
            <w:tcW w:w="1424" w:type="dxa"/>
          </w:tcPr>
          <w:p w14:paraId="28135B49" w14:textId="77777777" w:rsidR="002A6BFC" w:rsidRDefault="007674C4">
            <w:pPr>
              <w:spacing w:before="120" w:after="120"/>
              <w:rPr>
                <w:rFonts w:asciiTheme="minorHAnsi" w:hAnsiTheme="minorHAnsi" w:cstheme="minorHAnsi"/>
              </w:rPr>
            </w:pPr>
            <w:r>
              <w:t>ZTE Corporation</w:t>
            </w:r>
          </w:p>
        </w:tc>
        <w:tc>
          <w:tcPr>
            <w:tcW w:w="6585" w:type="dxa"/>
          </w:tcPr>
          <w:p w14:paraId="28135B4A"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r w:rsidR="002A6BFC" w14:paraId="28135B50" w14:textId="77777777">
        <w:trPr>
          <w:trHeight w:val="468"/>
        </w:trPr>
        <w:tc>
          <w:tcPr>
            <w:tcW w:w="1622" w:type="dxa"/>
          </w:tcPr>
          <w:p w14:paraId="28135B4C" w14:textId="77777777" w:rsidR="002A6BFC" w:rsidRDefault="007674C4">
            <w:pPr>
              <w:spacing w:before="120" w:after="120"/>
            </w:pPr>
            <w:r>
              <w:t>R4-2000660</w:t>
            </w:r>
          </w:p>
          <w:p w14:paraId="28135B4D" w14:textId="77777777" w:rsidR="002A6BFC" w:rsidRDefault="007674C4">
            <w:pPr>
              <w:spacing w:before="120" w:after="120"/>
              <w:rPr>
                <w:rFonts w:asciiTheme="minorHAnsi" w:hAnsiTheme="minorHAnsi" w:cstheme="minorHAnsi"/>
              </w:rPr>
            </w:pPr>
            <w:r>
              <w:t>R4-2000661</w:t>
            </w:r>
          </w:p>
        </w:tc>
        <w:tc>
          <w:tcPr>
            <w:tcW w:w="1424" w:type="dxa"/>
          </w:tcPr>
          <w:p w14:paraId="28135B4E" w14:textId="77777777" w:rsidR="002A6BFC" w:rsidRDefault="007674C4">
            <w:pPr>
              <w:spacing w:before="120" w:after="120"/>
              <w:rPr>
                <w:rFonts w:asciiTheme="minorHAnsi" w:hAnsiTheme="minorHAnsi" w:cstheme="minorHAnsi"/>
              </w:rPr>
            </w:pPr>
            <w:r>
              <w:t>Nokia, Nokia Shanghai Bell</w:t>
            </w:r>
          </w:p>
        </w:tc>
        <w:tc>
          <w:tcPr>
            <w:tcW w:w="6585" w:type="dxa"/>
          </w:tcPr>
          <w:p w14:paraId="28135B4F"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bl>
    <w:p w14:paraId="28135B51" w14:textId="77777777" w:rsidR="002A6BFC" w:rsidRDefault="002A6BFC"/>
    <w:p w14:paraId="28135B52" w14:textId="77777777" w:rsidR="002A6BFC" w:rsidRDefault="007674C4">
      <w:pPr>
        <w:pStyle w:val="Heading2"/>
        <w:rPr>
          <w:lang w:val="en-GB"/>
        </w:rPr>
      </w:pPr>
      <w:r>
        <w:rPr>
          <w:lang w:val="en-GB"/>
        </w:rPr>
        <w:t>Open issues summary</w:t>
      </w:r>
    </w:p>
    <w:p w14:paraId="28135B53" w14:textId="77777777" w:rsidR="002A6BFC" w:rsidRDefault="007674C4">
      <w:r>
        <w:t>No open issues identified.</w:t>
      </w:r>
    </w:p>
    <w:p w14:paraId="28135B54" w14:textId="77777777" w:rsidR="002A6BFC" w:rsidRDefault="002A6BFC">
      <w:pPr>
        <w:rPr>
          <w:color w:val="0070C0"/>
          <w:lang w:eastAsia="zh-CN"/>
        </w:rPr>
      </w:pPr>
    </w:p>
    <w:p w14:paraId="28135B55" w14:textId="77777777" w:rsidR="002A6BFC" w:rsidRDefault="007674C4">
      <w:pPr>
        <w:pStyle w:val="Heading2"/>
        <w:rPr>
          <w:highlight w:val="green"/>
          <w:lang w:val="en-GB"/>
        </w:rPr>
      </w:pPr>
      <w:r>
        <w:rPr>
          <w:highlight w:val="green"/>
          <w:lang w:val="en-GB"/>
        </w:rPr>
        <w:t xml:space="preserve">Companies views’ collection for 1st round </w:t>
      </w:r>
    </w:p>
    <w:p w14:paraId="28135B56"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B57" w14:textId="42B3C366"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B5A" w14:textId="77777777">
        <w:tc>
          <w:tcPr>
            <w:tcW w:w="1232" w:type="dxa"/>
          </w:tcPr>
          <w:p w14:paraId="28135B58"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lastRenderedPageBreak/>
              <w:t>CR/TP number</w:t>
            </w:r>
          </w:p>
        </w:tc>
        <w:tc>
          <w:tcPr>
            <w:tcW w:w="8399" w:type="dxa"/>
          </w:tcPr>
          <w:p w14:paraId="28135B59" w14:textId="77777777" w:rsidR="002A6BFC" w:rsidRPr="0025517F" w:rsidRDefault="007674C4" w:rsidP="005139A3">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B5D" w14:textId="77777777">
        <w:tc>
          <w:tcPr>
            <w:tcW w:w="1232" w:type="dxa"/>
            <w:vMerge w:val="restart"/>
          </w:tcPr>
          <w:p w14:paraId="28135B5B" w14:textId="3381ACA5" w:rsidR="007674C4" w:rsidRPr="0025517F" w:rsidRDefault="007674C4" w:rsidP="005139A3">
            <w:pPr>
              <w:spacing w:after="120"/>
              <w:rPr>
                <w:rFonts w:eastAsiaTheme="minorEastAsia"/>
                <w:lang w:eastAsia="zh-CN"/>
              </w:rPr>
            </w:pPr>
            <w:r w:rsidRPr="0025517F">
              <w:rPr>
                <w:rFonts w:eastAsiaTheme="minorEastAsia"/>
                <w:lang w:eastAsia="zh-CN"/>
              </w:rPr>
              <w:t>R4-2001246</w:t>
            </w:r>
          </w:p>
        </w:tc>
        <w:tc>
          <w:tcPr>
            <w:tcW w:w="8399" w:type="dxa"/>
          </w:tcPr>
          <w:p w14:paraId="28135B5C" w14:textId="10C90F8F" w:rsidR="007674C4" w:rsidRPr="0025517F" w:rsidRDefault="007674C4" w:rsidP="005139A3">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0" w14:textId="77777777">
        <w:tc>
          <w:tcPr>
            <w:tcW w:w="1232" w:type="dxa"/>
            <w:vMerge/>
          </w:tcPr>
          <w:p w14:paraId="28135B5E" w14:textId="77777777" w:rsidR="007674C4" w:rsidRPr="0025517F" w:rsidRDefault="007674C4" w:rsidP="005139A3">
            <w:pPr>
              <w:spacing w:after="120"/>
              <w:rPr>
                <w:rFonts w:eastAsiaTheme="minorEastAsia"/>
                <w:lang w:eastAsia="zh-CN"/>
              </w:rPr>
            </w:pPr>
          </w:p>
        </w:tc>
        <w:tc>
          <w:tcPr>
            <w:tcW w:w="8399" w:type="dxa"/>
          </w:tcPr>
          <w:p w14:paraId="28135B5F" w14:textId="77777777" w:rsidR="007674C4" w:rsidRPr="0025517F" w:rsidRDefault="007674C4" w:rsidP="005139A3">
            <w:pPr>
              <w:spacing w:after="120"/>
              <w:rPr>
                <w:rFonts w:eastAsiaTheme="minorEastAsia"/>
                <w:lang w:eastAsia="zh-CN"/>
              </w:rPr>
            </w:pPr>
            <w:r w:rsidRPr="0025517F">
              <w:rPr>
                <w:rFonts w:eastAsiaTheme="minorEastAsia"/>
                <w:lang w:eastAsia="zh-CN"/>
              </w:rPr>
              <w:t>Company B</w:t>
            </w:r>
          </w:p>
        </w:tc>
      </w:tr>
      <w:tr w:rsidR="0025517F" w:rsidRPr="0025517F" w14:paraId="28135B63" w14:textId="77777777">
        <w:tc>
          <w:tcPr>
            <w:tcW w:w="1232" w:type="dxa"/>
            <w:vMerge/>
          </w:tcPr>
          <w:p w14:paraId="28135B61" w14:textId="77777777" w:rsidR="007674C4" w:rsidRPr="0025517F" w:rsidRDefault="007674C4" w:rsidP="005139A3">
            <w:pPr>
              <w:spacing w:after="120"/>
              <w:rPr>
                <w:rFonts w:eastAsiaTheme="minorEastAsia"/>
                <w:lang w:eastAsia="zh-CN"/>
              </w:rPr>
            </w:pPr>
          </w:p>
        </w:tc>
        <w:tc>
          <w:tcPr>
            <w:tcW w:w="8399" w:type="dxa"/>
          </w:tcPr>
          <w:p w14:paraId="28135B62" w14:textId="77777777" w:rsidR="007674C4" w:rsidRPr="0025517F" w:rsidRDefault="007674C4" w:rsidP="005139A3">
            <w:pPr>
              <w:spacing w:after="120"/>
              <w:rPr>
                <w:rFonts w:eastAsiaTheme="minorEastAsia"/>
                <w:lang w:eastAsia="zh-CN"/>
              </w:rPr>
            </w:pPr>
          </w:p>
        </w:tc>
      </w:tr>
      <w:tr w:rsidR="0025517F" w:rsidRPr="0025517F" w14:paraId="28135B66" w14:textId="77777777">
        <w:tc>
          <w:tcPr>
            <w:tcW w:w="1232" w:type="dxa"/>
            <w:vMerge w:val="restart"/>
          </w:tcPr>
          <w:p w14:paraId="28135B64" w14:textId="0C669DB8" w:rsidR="007674C4" w:rsidRPr="0025517F" w:rsidRDefault="007674C4" w:rsidP="005139A3">
            <w:pPr>
              <w:spacing w:after="120"/>
              <w:rPr>
                <w:rFonts w:eastAsiaTheme="minorEastAsia"/>
                <w:lang w:eastAsia="zh-CN"/>
              </w:rPr>
            </w:pPr>
            <w:r w:rsidRPr="0025517F">
              <w:rPr>
                <w:rFonts w:eastAsiaTheme="minorEastAsia"/>
                <w:lang w:eastAsia="zh-CN"/>
              </w:rPr>
              <w:t>R4-2000660</w:t>
            </w:r>
          </w:p>
        </w:tc>
        <w:tc>
          <w:tcPr>
            <w:tcW w:w="8399" w:type="dxa"/>
          </w:tcPr>
          <w:p w14:paraId="28135B65" w14:textId="57BD5B3B" w:rsidR="007674C4" w:rsidRPr="0025517F" w:rsidRDefault="007674C4" w:rsidP="005139A3">
            <w:pPr>
              <w:spacing w:after="120"/>
              <w:rPr>
                <w:rFonts w:eastAsiaTheme="minorEastAsia"/>
                <w:lang w:eastAsia="zh-CN"/>
              </w:rPr>
            </w:pPr>
            <w:r w:rsidRPr="0025517F">
              <w:rPr>
                <w:rFonts w:eastAsiaTheme="minorEastAsia"/>
                <w:lang w:eastAsia="zh-CN"/>
              </w:rPr>
              <w:t>Ericsson: The edito</w:t>
            </w:r>
            <w:bookmarkStart w:id="10" w:name="_GoBack"/>
            <w:bookmarkEnd w:id="10"/>
            <w:r w:rsidRPr="0025517F">
              <w:rPr>
                <w:rFonts w:eastAsiaTheme="minorEastAsia"/>
                <w:lang w:eastAsia="zh-CN"/>
              </w:rPr>
              <w:t>rial corrections are OK.</w:t>
            </w:r>
          </w:p>
        </w:tc>
      </w:tr>
      <w:tr w:rsidR="0025517F" w:rsidRPr="0025517F" w14:paraId="28135B69" w14:textId="77777777">
        <w:tc>
          <w:tcPr>
            <w:tcW w:w="1232" w:type="dxa"/>
            <w:vMerge/>
          </w:tcPr>
          <w:p w14:paraId="28135B67" w14:textId="77777777" w:rsidR="002A6BFC" w:rsidRPr="0025517F" w:rsidRDefault="002A6BFC" w:rsidP="005139A3">
            <w:pPr>
              <w:spacing w:after="120"/>
              <w:rPr>
                <w:rFonts w:eastAsiaTheme="minorEastAsia"/>
                <w:lang w:eastAsia="zh-CN"/>
              </w:rPr>
            </w:pPr>
          </w:p>
        </w:tc>
        <w:tc>
          <w:tcPr>
            <w:tcW w:w="8399" w:type="dxa"/>
          </w:tcPr>
          <w:p w14:paraId="28135B68" w14:textId="77777777" w:rsidR="002A6BFC" w:rsidRPr="0025517F" w:rsidRDefault="007674C4" w:rsidP="005139A3">
            <w:pPr>
              <w:spacing w:after="120"/>
              <w:rPr>
                <w:rFonts w:eastAsiaTheme="minorEastAsia"/>
                <w:lang w:eastAsia="zh-CN"/>
              </w:rPr>
            </w:pPr>
            <w:r w:rsidRPr="0025517F">
              <w:rPr>
                <w:rFonts w:eastAsiaTheme="minorEastAsia"/>
                <w:lang w:eastAsia="zh-CN"/>
              </w:rPr>
              <w:t>Company B</w:t>
            </w:r>
          </w:p>
        </w:tc>
      </w:tr>
      <w:tr w:rsidR="0025517F" w:rsidRPr="0025517F" w14:paraId="28135B6C" w14:textId="77777777">
        <w:tc>
          <w:tcPr>
            <w:tcW w:w="1232" w:type="dxa"/>
            <w:vMerge/>
          </w:tcPr>
          <w:p w14:paraId="28135B6A" w14:textId="77777777" w:rsidR="002A6BFC" w:rsidRPr="0025517F" w:rsidRDefault="002A6BFC" w:rsidP="005139A3">
            <w:pPr>
              <w:spacing w:after="120"/>
              <w:rPr>
                <w:rFonts w:eastAsiaTheme="minorEastAsia"/>
                <w:lang w:eastAsia="zh-CN"/>
              </w:rPr>
            </w:pPr>
          </w:p>
        </w:tc>
        <w:tc>
          <w:tcPr>
            <w:tcW w:w="8399" w:type="dxa"/>
          </w:tcPr>
          <w:p w14:paraId="28135B6B" w14:textId="77777777" w:rsidR="002A6BFC" w:rsidRPr="0025517F" w:rsidRDefault="002A6BFC" w:rsidP="005139A3">
            <w:pPr>
              <w:spacing w:after="120"/>
              <w:rPr>
                <w:rFonts w:eastAsiaTheme="minorEastAsia"/>
                <w:lang w:eastAsia="zh-CN"/>
              </w:rPr>
            </w:pPr>
          </w:p>
        </w:tc>
      </w:tr>
    </w:tbl>
    <w:p w14:paraId="28135B6D" w14:textId="77777777" w:rsidR="002A6BFC" w:rsidRDefault="002A6BFC">
      <w:pPr>
        <w:rPr>
          <w:color w:val="0070C0"/>
          <w:lang w:eastAsia="zh-CN"/>
        </w:rPr>
      </w:pPr>
    </w:p>
    <w:p w14:paraId="28135B6E" w14:textId="77777777" w:rsidR="002A6BFC" w:rsidRDefault="007674C4">
      <w:pPr>
        <w:pStyle w:val="Heading2"/>
        <w:rPr>
          <w:lang w:val="en-GB"/>
        </w:rPr>
      </w:pPr>
      <w:r>
        <w:rPr>
          <w:lang w:val="en-GB"/>
        </w:rPr>
        <w:t xml:space="preserve">Summary for 1st round </w:t>
      </w:r>
    </w:p>
    <w:p w14:paraId="28135B6F" w14:textId="77777777" w:rsidR="002A6BFC" w:rsidRDefault="007674C4">
      <w:pPr>
        <w:pStyle w:val="Heading3"/>
        <w:rPr>
          <w:sz w:val="24"/>
          <w:szCs w:val="16"/>
          <w:lang w:val="en-GB"/>
        </w:rPr>
      </w:pPr>
      <w:r>
        <w:rPr>
          <w:sz w:val="24"/>
          <w:szCs w:val="16"/>
          <w:lang w:val="en-GB"/>
        </w:rPr>
        <w:t xml:space="preserve">Open issues </w:t>
      </w:r>
    </w:p>
    <w:p w14:paraId="28135B70"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73" w14:textId="77777777">
        <w:tc>
          <w:tcPr>
            <w:tcW w:w="1230" w:type="dxa"/>
          </w:tcPr>
          <w:p w14:paraId="28135B71" w14:textId="77777777" w:rsidR="002A6BFC" w:rsidRDefault="002A6BFC">
            <w:pPr>
              <w:rPr>
                <w:rFonts w:eastAsiaTheme="minorEastAsia"/>
                <w:b/>
                <w:bCs/>
                <w:color w:val="0070C0"/>
                <w:lang w:eastAsia="zh-CN"/>
              </w:rPr>
            </w:pPr>
          </w:p>
        </w:tc>
        <w:tc>
          <w:tcPr>
            <w:tcW w:w="8401" w:type="dxa"/>
          </w:tcPr>
          <w:p w14:paraId="28135B72"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78" w14:textId="77777777">
        <w:tc>
          <w:tcPr>
            <w:tcW w:w="1230" w:type="dxa"/>
          </w:tcPr>
          <w:p w14:paraId="28135B74"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75"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76"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77"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79" w14:textId="77777777" w:rsidR="002A6BFC" w:rsidRDefault="002A6BFC">
      <w:pPr>
        <w:rPr>
          <w:i/>
          <w:color w:val="0070C0"/>
          <w:lang w:eastAsia="zh-CN"/>
        </w:rPr>
      </w:pPr>
    </w:p>
    <w:p w14:paraId="28135B7A"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7F" w14:textId="77777777">
        <w:trPr>
          <w:trHeight w:val="744"/>
        </w:trPr>
        <w:tc>
          <w:tcPr>
            <w:tcW w:w="1395" w:type="dxa"/>
          </w:tcPr>
          <w:p w14:paraId="28135B7B" w14:textId="77777777" w:rsidR="002A6BFC" w:rsidRDefault="002A6BFC">
            <w:pPr>
              <w:rPr>
                <w:rFonts w:eastAsiaTheme="minorEastAsia"/>
                <w:b/>
                <w:bCs/>
                <w:color w:val="0070C0"/>
                <w:lang w:eastAsia="zh-CN"/>
              </w:rPr>
            </w:pPr>
          </w:p>
        </w:tc>
        <w:tc>
          <w:tcPr>
            <w:tcW w:w="4554" w:type="dxa"/>
          </w:tcPr>
          <w:p w14:paraId="28135B7C"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7D"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7E"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85" w14:textId="77777777">
        <w:trPr>
          <w:trHeight w:val="358"/>
        </w:trPr>
        <w:tc>
          <w:tcPr>
            <w:tcW w:w="1395" w:type="dxa"/>
          </w:tcPr>
          <w:p w14:paraId="28135B80"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81" w14:textId="77777777" w:rsidR="002A6BFC" w:rsidRDefault="002A6BFC">
            <w:pPr>
              <w:rPr>
                <w:rFonts w:eastAsiaTheme="minorEastAsia"/>
                <w:color w:val="0070C0"/>
                <w:lang w:eastAsia="zh-CN"/>
              </w:rPr>
            </w:pPr>
          </w:p>
        </w:tc>
        <w:tc>
          <w:tcPr>
            <w:tcW w:w="2932" w:type="dxa"/>
          </w:tcPr>
          <w:p w14:paraId="28135B82" w14:textId="77777777" w:rsidR="002A6BFC" w:rsidRDefault="002A6BFC">
            <w:pPr>
              <w:spacing w:after="0"/>
              <w:rPr>
                <w:rFonts w:eastAsiaTheme="minorEastAsia"/>
                <w:color w:val="0070C0"/>
                <w:lang w:eastAsia="zh-CN"/>
              </w:rPr>
            </w:pPr>
          </w:p>
          <w:p w14:paraId="28135B83" w14:textId="77777777" w:rsidR="002A6BFC" w:rsidRDefault="002A6BFC">
            <w:pPr>
              <w:spacing w:after="0"/>
              <w:rPr>
                <w:rFonts w:eastAsiaTheme="minorEastAsia"/>
                <w:color w:val="0070C0"/>
                <w:lang w:eastAsia="zh-CN"/>
              </w:rPr>
            </w:pPr>
          </w:p>
          <w:p w14:paraId="28135B84" w14:textId="77777777" w:rsidR="002A6BFC" w:rsidRDefault="002A6BFC">
            <w:pPr>
              <w:rPr>
                <w:rFonts w:eastAsiaTheme="minorEastAsia"/>
                <w:color w:val="0070C0"/>
                <w:lang w:eastAsia="zh-CN"/>
              </w:rPr>
            </w:pPr>
          </w:p>
        </w:tc>
      </w:tr>
    </w:tbl>
    <w:p w14:paraId="28135B86" w14:textId="77777777" w:rsidR="002A6BFC" w:rsidRDefault="002A6BFC">
      <w:pPr>
        <w:rPr>
          <w:i/>
          <w:color w:val="0070C0"/>
          <w:lang w:eastAsia="zh-CN"/>
        </w:rPr>
      </w:pPr>
    </w:p>
    <w:p w14:paraId="28135B87" w14:textId="77777777" w:rsidR="002A6BFC" w:rsidRDefault="007674C4">
      <w:pPr>
        <w:pStyle w:val="Heading3"/>
        <w:rPr>
          <w:sz w:val="24"/>
          <w:szCs w:val="16"/>
          <w:lang w:val="en-GB"/>
        </w:rPr>
      </w:pPr>
      <w:r>
        <w:rPr>
          <w:sz w:val="24"/>
          <w:szCs w:val="16"/>
          <w:lang w:val="en-GB"/>
        </w:rPr>
        <w:t>CRs/TPs</w:t>
      </w:r>
    </w:p>
    <w:p w14:paraId="28135B88"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B8B" w14:textId="77777777">
        <w:tc>
          <w:tcPr>
            <w:tcW w:w="1231" w:type="dxa"/>
          </w:tcPr>
          <w:p w14:paraId="28135B89"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8A"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8E" w14:textId="77777777">
        <w:tc>
          <w:tcPr>
            <w:tcW w:w="1231" w:type="dxa"/>
          </w:tcPr>
          <w:p w14:paraId="28135B8C"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8D"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8F" w14:textId="77777777" w:rsidR="002A6BFC" w:rsidRDefault="002A6BFC">
      <w:pPr>
        <w:rPr>
          <w:color w:val="0070C0"/>
          <w:lang w:eastAsia="zh-CN"/>
        </w:rPr>
      </w:pPr>
    </w:p>
    <w:p w14:paraId="28135B90" w14:textId="77777777" w:rsidR="002A6BFC" w:rsidRDefault="007674C4">
      <w:pPr>
        <w:pStyle w:val="Heading2"/>
        <w:rPr>
          <w:lang w:val="en-GB"/>
        </w:rPr>
      </w:pPr>
      <w:r>
        <w:rPr>
          <w:lang w:val="en-GB"/>
        </w:rPr>
        <w:t>Discussion on 2nd round (if applicable)</w:t>
      </w:r>
    </w:p>
    <w:p w14:paraId="28135B91" w14:textId="77777777" w:rsidR="002A6BFC" w:rsidRDefault="002A6BFC">
      <w:pPr>
        <w:rPr>
          <w:lang w:eastAsia="zh-CN"/>
        </w:rPr>
      </w:pPr>
    </w:p>
    <w:p w14:paraId="28135B92" w14:textId="77777777" w:rsidR="002A6BFC" w:rsidRDefault="007674C4">
      <w:pPr>
        <w:pStyle w:val="Heading2"/>
        <w:rPr>
          <w:lang w:val="en-GB"/>
        </w:rPr>
      </w:pPr>
      <w:r>
        <w:rPr>
          <w:lang w:val="en-GB"/>
        </w:rPr>
        <w:lastRenderedPageBreak/>
        <w:t>Summary on 2nd round (if applicable)</w:t>
      </w:r>
    </w:p>
    <w:p w14:paraId="28135B93"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96" w14:textId="77777777">
        <w:tc>
          <w:tcPr>
            <w:tcW w:w="1494" w:type="dxa"/>
          </w:tcPr>
          <w:p w14:paraId="28135B94"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95"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B99" w14:textId="77777777">
        <w:tc>
          <w:tcPr>
            <w:tcW w:w="1494" w:type="dxa"/>
          </w:tcPr>
          <w:p w14:paraId="28135B97"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98"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9A" w14:textId="77777777" w:rsidR="002A6BFC" w:rsidRDefault="002A6BFC">
      <w:pPr>
        <w:rPr>
          <w:i/>
          <w:color w:val="0070C0"/>
        </w:rPr>
      </w:pPr>
    </w:p>
    <w:p w14:paraId="28135B9B" w14:textId="77777777" w:rsidR="002A6BFC" w:rsidRDefault="002A6BFC"/>
    <w:p w14:paraId="28135B9C" w14:textId="77777777" w:rsidR="002A6BFC" w:rsidRDefault="002A6BFC">
      <w:pPr>
        <w:rPr>
          <w:rFonts w:ascii="Arial" w:hAnsi="Arial"/>
          <w:lang w:eastAsia="zh-CN"/>
        </w:rPr>
      </w:pPr>
    </w:p>
    <w:sectPr w:rsidR="002A6B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4BD9" w14:textId="77777777" w:rsidR="009E5BF2" w:rsidRDefault="009E5BF2" w:rsidP="004B14BD">
      <w:pPr>
        <w:spacing w:after="0" w:line="240" w:lineRule="auto"/>
      </w:pPr>
      <w:r>
        <w:separator/>
      </w:r>
    </w:p>
  </w:endnote>
  <w:endnote w:type="continuationSeparator" w:id="0">
    <w:p w14:paraId="0051A435" w14:textId="77777777" w:rsidR="009E5BF2" w:rsidRDefault="009E5BF2" w:rsidP="004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1CAC1" w14:textId="77777777" w:rsidR="009E5BF2" w:rsidRDefault="009E5BF2" w:rsidP="004B14BD">
      <w:pPr>
        <w:spacing w:after="0" w:line="240" w:lineRule="auto"/>
      </w:pPr>
      <w:r>
        <w:separator/>
      </w:r>
    </w:p>
  </w:footnote>
  <w:footnote w:type="continuationSeparator" w:id="0">
    <w:p w14:paraId="6C5BC52E" w14:textId="77777777" w:rsidR="009E5BF2" w:rsidRDefault="009E5BF2" w:rsidP="004B1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AE3E07"/>
    <w:multiLevelType w:val="hybridMultilevel"/>
    <w:tmpl w:val="967A6E5A"/>
    <w:lvl w:ilvl="0" w:tplc="FCE8E8A6">
      <w:start w:val="1"/>
      <w:numFmt w:val="decimal"/>
      <w:lvlText w:val="%1."/>
      <w:lvlJc w:val="left"/>
      <w:pPr>
        <w:ind w:left="720" w:hanging="360"/>
      </w:pPr>
    </w:lvl>
    <w:lvl w:ilvl="1" w:tplc="E1B6B336">
      <w:start w:val="1"/>
      <w:numFmt w:val="lowerLetter"/>
      <w:lvlText w:val="%2."/>
      <w:lvlJc w:val="left"/>
      <w:pPr>
        <w:ind w:left="1440" w:hanging="360"/>
      </w:pPr>
    </w:lvl>
    <w:lvl w:ilvl="2" w:tplc="A67674BE">
      <w:start w:val="1"/>
      <w:numFmt w:val="lowerRoman"/>
      <w:lvlText w:val="%3."/>
      <w:lvlJc w:val="right"/>
      <w:pPr>
        <w:ind w:left="2160" w:hanging="180"/>
      </w:pPr>
    </w:lvl>
    <w:lvl w:ilvl="3" w:tplc="233C0078">
      <w:start w:val="1"/>
      <w:numFmt w:val="decimal"/>
      <w:lvlText w:val="%4."/>
      <w:lvlJc w:val="left"/>
      <w:pPr>
        <w:ind w:left="2880" w:hanging="360"/>
      </w:pPr>
    </w:lvl>
    <w:lvl w:ilvl="4" w:tplc="59B6005E">
      <w:start w:val="1"/>
      <w:numFmt w:val="lowerLetter"/>
      <w:lvlText w:val="%5."/>
      <w:lvlJc w:val="left"/>
      <w:pPr>
        <w:ind w:left="3600" w:hanging="360"/>
      </w:pPr>
    </w:lvl>
    <w:lvl w:ilvl="5" w:tplc="72EE7428">
      <w:start w:val="1"/>
      <w:numFmt w:val="lowerRoman"/>
      <w:lvlText w:val="%6."/>
      <w:lvlJc w:val="right"/>
      <w:pPr>
        <w:ind w:left="4320" w:hanging="180"/>
      </w:pPr>
    </w:lvl>
    <w:lvl w:ilvl="6" w:tplc="80DACFC6">
      <w:start w:val="1"/>
      <w:numFmt w:val="decimal"/>
      <w:lvlText w:val="%7."/>
      <w:lvlJc w:val="left"/>
      <w:pPr>
        <w:ind w:left="5040" w:hanging="360"/>
      </w:pPr>
    </w:lvl>
    <w:lvl w:ilvl="7" w:tplc="97BA3D3C">
      <w:start w:val="1"/>
      <w:numFmt w:val="lowerLetter"/>
      <w:lvlText w:val="%8."/>
      <w:lvlJc w:val="left"/>
      <w:pPr>
        <w:ind w:left="5760" w:hanging="360"/>
      </w:pPr>
    </w:lvl>
    <w:lvl w:ilvl="8" w:tplc="808E6B82">
      <w:start w:val="1"/>
      <w:numFmt w:val="lowerRoman"/>
      <w:lvlText w:val="%9."/>
      <w:lvlJc w:val="right"/>
      <w:pPr>
        <w:ind w:left="6480" w:hanging="180"/>
      </w:pPr>
    </w:lvl>
  </w:abstractNum>
  <w:abstractNum w:abstractNumId="2" w15:restartNumberingAfterBreak="0">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071A"/>
    <w:rsid w:val="00107927"/>
    <w:rsid w:val="00110E26"/>
    <w:rsid w:val="00111321"/>
    <w:rsid w:val="00117BD6"/>
    <w:rsid w:val="001206C2"/>
    <w:rsid w:val="00121978"/>
    <w:rsid w:val="00123422"/>
    <w:rsid w:val="00124B6A"/>
    <w:rsid w:val="00136D4C"/>
    <w:rsid w:val="00142BB9"/>
    <w:rsid w:val="00144F96"/>
    <w:rsid w:val="00151EAC"/>
    <w:rsid w:val="0015261B"/>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388"/>
    <w:rsid w:val="001D7D94"/>
    <w:rsid w:val="001E2C8E"/>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6BFC"/>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3A4D"/>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FB0"/>
    <w:rsid w:val="004A495F"/>
    <w:rsid w:val="004A7544"/>
    <w:rsid w:val="004B14BD"/>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9A3"/>
    <w:rsid w:val="00515CBE"/>
    <w:rsid w:val="00515E2B"/>
    <w:rsid w:val="00522A7E"/>
    <w:rsid w:val="00522F20"/>
    <w:rsid w:val="0052598A"/>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38DF"/>
    <w:rsid w:val="005B4802"/>
    <w:rsid w:val="005C1EA6"/>
    <w:rsid w:val="005D0B99"/>
    <w:rsid w:val="005D308E"/>
    <w:rsid w:val="005D3A48"/>
    <w:rsid w:val="005D7AF8"/>
    <w:rsid w:val="005E366A"/>
    <w:rsid w:val="005F2145"/>
    <w:rsid w:val="005F54C2"/>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74C4"/>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764"/>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9E5BF2"/>
    <w:rsid w:val="00A0758F"/>
    <w:rsid w:val="00A1570A"/>
    <w:rsid w:val="00A211B4"/>
    <w:rsid w:val="00A21D91"/>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2E3"/>
    <w:rsid w:val="00AD7736"/>
    <w:rsid w:val="00AD7D1D"/>
    <w:rsid w:val="00AE10CE"/>
    <w:rsid w:val="00AE70D4"/>
    <w:rsid w:val="00AE7868"/>
    <w:rsid w:val="00AF0407"/>
    <w:rsid w:val="00AF4D8B"/>
    <w:rsid w:val="00B12B26"/>
    <w:rsid w:val="00B163F8"/>
    <w:rsid w:val="00B2472D"/>
    <w:rsid w:val="00B24CA0"/>
    <w:rsid w:val="00B2549F"/>
    <w:rsid w:val="00B4108D"/>
    <w:rsid w:val="00B474A3"/>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409B"/>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4C4B"/>
    <w:rsid w:val="00D575DD"/>
    <w:rsid w:val="00D57DFA"/>
    <w:rsid w:val="00D67FCF"/>
    <w:rsid w:val="00D709CE"/>
    <w:rsid w:val="00D71F73"/>
    <w:rsid w:val="00D73A0B"/>
    <w:rsid w:val="00D80786"/>
    <w:rsid w:val="00D81CAB"/>
    <w:rsid w:val="00D8576F"/>
    <w:rsid w:val="00D8677F"/>
    <w:rsid w:val="00D97F0C"/>
    <w:rsid w:val="00DA3A86"/>
    <w:rsid w:val="00DB2A3F"/>
    <w:rsid w:val="00DC2500"/>
    <w:rsid w:val="00DC77DC"/>
    <w:rsid w:val="00DD0453"/>
    <w:rsid w:val="00DD0C2C"/>
    <w:rsid w:val="00DD19DE"/>
    <w:rsid w:val="00DD28BC"/>
    <w:rsid w:val="00DE31F0"/>
    <w:rsid w:val="00DE3D1C"/>
    <w:rsid w:val="00DE5185"/>
    <w:rsid w:val="00E0227D"/>
    <w:rsid w:val="00E04B84"/>
    <w:rsid w:val="00E06466"/>
    <w:rsid w:val="00E06FDA"/>
    <w:rsid w:val="00E160A5"/>
    <w:rsid w:val="00E1713D"/>
    <w:rsid w:val="00E20A43"/>
    <w:rsid w:val="00E23898"/>
    <w:rsid w:val="00E306D7"/>
    <w:rsid w:val="00E3106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69E"/>
    <w:rsid w:val="00E97AD5"/>
    <w:rsid w:val="00EA1111"/>
    <w:rsid w:val="00EA3B4F"/>
    <w:rsid w:val="00EA3C24"/>
    <w:rsid w:val="00EA73DF"/>
    <w:rsid w:val="00EB002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135922"/>
  <w15:docId w15:val="{70717257-F56F-408A-980C-93F57E0C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0C98B8-C399-4A2D-98E1-B0B2C4FE9FE7}">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5.xml><?xml version="1.0" encoding="utf-8"?>
<ds:datastoreItem xmlns:ds="http://schemas.openxmlformats.org/officeDocument/2006/customXml" ds:itemID="{AEEFCBD6-2A20-4682-8667-52E8FF4F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20</Pages>
  <Words>5073</Words>
  <Characters>26888</Characters>
  <Application>Microsoft Office Word</Application>
  <DocSecurity>0</DocSecurity>
  <Lines>224</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Johan Sköld</cp:lastModifiedBy>
  <cp:revision>5</cp:revision>
  <cp:lastPrinted>2019-04-25T01:09:00Z</cp:lastPrinted>
  <dcterms:created xsi:type="dcterms:W3CDTF">2020-02-26T01:42:00Z</dcterms:created>
  <dcterms:modified xsi:type="dcterms:W3CDTF">2020-02-26T08:05:00Z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2052-10.8.2.7027</vt:lpwstr>
  </property>
</Properties>
</file>