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ko-KR"/>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맑은 고딕" w:cs="Arial"/>
          <w:lang w:eastAsia="ko-KR"/>
        </w:rPr>
      </w:pPr>
      <w:r>
        <w:rPr>
          <w:rFonts w:eastAsia="맑은 고딕" w:cs="Arial"/>
          <w:lang w:eastAsia="ko-KR"/>
        </w:rPr>
        <w:t>The scope of RAN4 #94-e</w:t>
      </w:r>
      <w:r w:rsidR="00FF69F7">
        <w:rPr>
          <w:rFonts w:eastAsia="맑은 고딕" w:cs="Arial"/>
          <w:lang w:eastAsia="ko-KR"/>
        </w:rPr>
        <w:t xml:space="preserve"> is to collect the companies view and </w:t>
      </w:r>
      <w:r>
        <w:rPr>
          <w:rFonts w:eastAsia="맑은 고딕" w:cs="Arial"/>
          <w:lang w:eastAsia="ko-KR"/>
        </w:rPr>
        <w:t xml:space="preserve">discuss </w:t>
      </w:r>
      <w:r w:rsidR="00FF69F7">
        <w:rPr>
          <w:rFonts w:eastAsia="맑은 고딕" w:cs="Arial"/>
          <w:lang w:eastAsia="ko-KR"/>
        </w:rPr>
        <w:t>whether/</w:t>
      </w:r>
      <w:r>
        <w:rPr>
          <w:rFonts w:eastAsia="맑은 고딕" w:cs="Arial"/>
          <w:lang w:eastAsia="ko-KR"/>
        </w:rPr>
        <w:t xml:space="preserve">how </w:t>
      </w:r>
      <w:r w:rsidR="00FF69F7">
        <w:rPr>
          <w:rFonts w:eastAsia="맑은 고딕" w:cs="Arial"/>
          <w:lang w:eastAsia="ko-KR"/>
        </w:rPr>
        <w:t xml:space="preserve">to enhance the current requirement during the WI period given the study objective and previous WF. </w:t>
      </w:r>
    </w:p>
    <w:p w14:paraId="7C9383EC" w14:textId="43946356" w:rsidR="008C2ABE" w:rsidRDefault="00125575" w:rsidP="00FF69F7">
      <w:pPr>
        <w:rPr>
          <w:rFonts w:eastAsia="맑은 고딕" w:cs="Arial"/>
          <w:lang w:eastAsia="ko-KR"/>
        </w:rPr>
      </w:pPr>
      <w:r>
        <w:rPr>
          <w:rFonts w:eastAsia="맑은 고딕" w:cs="Arial"/>
          <w:lang w:eastAsia="ko-KR"/>
        </w:rPr>
        <w:t xml:space="preserve">In this regard, </w:t>
      </w:r>
      <w:r w:rsidR="00FF69F7">
        <w:rPr>
          <w:rFonts w:eastAsia="맑은 고딕" w:cs="Arial"/>
          <w:lang w:eastAsia="ko-KR"/>
        </w:rPr>
        <w:t xml:space="preserve">the email discussion using this </w:t>
      </w:r>
      <w:r w:rsidR="001453E2">
        <w:rPr>
          <w:rFonts w:eastAsia="맑은 고딕" w:cs="Arial"/>
          <w:lang w:eastAsia="ko-KR"/>
        </w:rPr>
        <w:t xml:space="preserve">thread </w:t>
      </w:r>
      <w:r>
        <w:rPr>
          <w:rFonts w:eastAsia="맑은 고딕" w:cs="Arial"/>
          <w:lang w:eastAsia="ko-KR"/>
        </w:rPr>
        <w:t xml:space="preserve">aims to have a common understanding of whether/how RAN4 moves forward for the spherical coverage </w:t>
      </w:r>
      <w:r w:rsidR="00C349C8">
        <w:rPr>
          <w:rFonts w:eastAsia="맑은 고딕" w:cs="Arial"/>
          <w:lang w:eastAsia="ko-KR"/>
        </w:rPr>
        <w:t xml:space="preserve">improvement. To support that </w:t>
      </w:r>
      <w:r w:rsidR="001453E2">
        <w:rPr>
          <w:rFonts w:eastAsia="맑은 고딕" w:cs="Arial"/>
          <w:lang w:eastAsia="ko-KR"/>
        </w:rPr>
        <w:t xml:space="preserve">target </w:t>
      </w:r>
      <w:r w:rsidR="00C349C8">
        <w:rPr>
          <w:rFonts w:eastAsia="맑은 고딕" w:cs="Arial"/>
          <w:lang w:eastAsia="ko-KR"/>
        </w:rPr>
        <w:t xml:space="preserve">and to make a progress, the email discussion </w:t>
      </w:r>
      <w:r w:rsidR="00FF69F7">
        <w:rPr>
          <w:rFonts w:eastAsia="맑은 고딕" w:cs="Arial"/>
          <w:lang w:eastAsia="ko-KR"/>
        </w:rPr>
        <w:t>will focus on</w:t>
      </w:r>
      <w:r w:rsidR="00227FC5">
        <w:rPr>
          <w:rFonts w:eastAsia="맑은 고딕" w:cs="Arial"/>
          <w:lang w:eastAsia="ko-KR"/>
        </w:rPr>
        <w:t xml:space="preserve"> </w:t>
      </w:r>
      <w:r w:rsidR="008C2ABE">
        <w:rPr>
          <w:rFonts w:eastAsia="맑은 고딕" w:cs="Arial"/>
          <w:lang w:eastAsia="ko-KR"/>
        </w:rPr>
        <w:t xml:space="preserve">following </w:t>
      </w:r>
      <w:r w:rsidR="00C349C8">
        <w:rPr>
          <w:rFonts w:eastAsia="맑은 고딕" w:cs="Arial"/>
          <w:lang w:eastAsia="ko-KR"/>
        </w:rPr>
        <w:t xml:space="preserve">three </w:t>
      </w:r>
      <w:r w:rsidR="008C2ABE">
        <w:rPr>
          <w:rFonts w:eastAsia="맑은 고딕" w:cs="Arial"/>
          <w:lang w:eastAsia="ko-KR"/>
        </w:rPr>
        <w:t>open issues</w:t>
      </w:r>
      <w:r w:rsidR="008C2ABE" w:rsidRPr="008C2ABE">
        <w:rPr>
          <w:rFonts w:eastAsia="맑은 고딕" w:cs="Arial"/>
          <w:lang w:eastAsia="ko-KR"/>
        </w:rPr>
        <w:t xml:space="preserve"> based on the contributions</w:t>
      </w:r>
      <w:r w:rsidR="008C2ABE">
        <w:rPr>
          <w:rFonts w:eastAsia="맑은 고딕" w:cs="Arial"/>
          <w:lang w:eastAsia="ko-KR"/>
        </w:rPr>
        <w:t>:</w:t>
      </w:r>
    </w:p>
    <w:p w14:paraId="1A705719" w14:textId="5202225A"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Contributing factors/parameters for re-evaluating spherical coverage for handheld UE type</w:t>
      </w:r>
    </w:p>
    <w:p w14:paraId="7D8DCC13" w14:textId="6F92E529"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Method to specify possible enhancements</w:t>
      </w:r>
    </w:p>
    <w:p w14:paraId="3F7E9B36" w14:textId="28521B24" w:rsidR="008C2ABE" w:rsidRPr="008C2ABE" w:rsidRDefault="00CB4F7F" w:rsidP="00CB4F7F">
      <w:pPr>
        <w:pStyle w:val="afe"/>
        <w:numPr>
          <w:ilvl w:val="0"/>
          <w:numId w:val="18"/>
        </w:numPr>
        <w:ind w:firstLineChars="0"/>
        <w:rPr>
          <w:rFonts w:eastAsia="맑은 고딕" w:cs="Arial"/>
          <w:lang w:eastAsia="ko-KR"/>
        </w:rPr>
      </w:pPr>
      <w:r w:rsidRPr="00CB4F7F">
        <w:rPr>
          <w:rFonts w:eastAsia="맑은 고딕" w:cs="Arial"/>
          <w:lang w:eastAsia="ko-KR"/>
        </w:rPr>
        <w:t>Work plan for possible enhancements</w:t>
      </w:r>
    </w:p>
    <w:p w14:paraId="025325BB" w14:textId="7F3532AB" w:rsidR="00FF69F7" w:rsidRPr="00E753E3" w:rsidRDefault="008C2ABE" w:rsidP="00FF69F7">
      <w:pPr>
        <w:rPr>
          <w:rFonts w:eastAsia="맑은 고딕" w:cs="Arial"/>
          <w:lang w:eastAsia="ko-KR"/>
        </w:rPr>
      </w:pPr>
      <w:r w:rsidRPr="00E753E3">
        <w:rPr>
          <w:rFonts w:eastAsia="맑은 고딕" w:cs="Arial"/>
          <w:lang w:eastAsia="ko-KR"/>
        </w:rPr>
        <w:t xml:space="preserve">Further details can be found in </w:t>
      </w:r>
      <w:r w:rsidR="00C349C8" w:rsidRPr="00E753E3">
        <w:rPr>
          <w:rFonts w:eastAsia="맑은 고딕" w:cs="Arial"/>
          <w:lang w:eastAsia="ko-KR"/>
        </w:rPr>
        <w:t>Section 1.2</w:t>
      </w:r>
      <w:r w:rsidRPr="00E753E3">
        <w:rPr>
          <w:rFonts w:eastAsia="맑은 고딕" w:cs="Arial"/>
          <w:lang w:eastAsia="ko-KR"/>
        </w:rPr>
        <w:t>, and t</w:t>
      </w:r>
      <w:r w:rsidR="00BA7D36" w:rsidRPr="00E753E3">
        <w:rPr>
          <w:rFonts w:eastAsia="맑은 고딕" w:cs="Arial"/>
          <w:lang w:eastAsia="ko-KR"/>
        </w:rPr>
        <w:t>he</w:t>
      </w:r>
      <w:r w:rsidR="00BE773D" w:rsidRPr="00E753E3">
        <w:rPr>
          <w:rFonts w:eastAsia="맑은 고딕" w:cs="Arial"/>
          <w:lang w:eastAsia="ko-KR"/>
        </w:rPr>
        <w:t xml:space="preserve"> </w:t>
      </w:r>
      <w:r w:rsidR="00C349C8" w:rsidRPr="00E753E3">
        <w:rPr>
          <w:rFonts w:eastAsia="맑은 고딕" w:cs="Arial"/>
          <w:lang w:eastAsia="ko-KR"/>
        </w:rPr>
        <w:t xml:space="preserve">candidate </w:t>
      </w:r>
      <w:r w:rsidR="00BE773D" w:rsidRPr="00E753E3">
        <w:rPr>
          <w:rFonts w:eastAsia="맑은 고딕" w:cs="Arial"/>
          <w:lang w:eastAsia="ko-KR"/>
        </w:rPr>
        <w:t xml:space="preserve">target for </w:t>
      </w:r>
      <w:r w:rsidR="00C349C8" w:rsidRPr="00E753E3">
        <w:rPr>
          <w:rFonts w:eastAsia="맑은 고딕" w:cs="Arial"/>
          <w:lang w:eastAsia="ko-KR"/>
        </w:rPr>
        <w:t xml:space="preserve">each </w:t>
      </w:r>
      <w:r w:rsidR="00BE773D" w:rsidRPr="00E753E3">
        <w:rPr>
          <w:rFonts w:eastAsia="맑은 고딕" w:cs="Arial"/>
          <w:lang w:eastAsia="ko-KR"/>
        </w:rPr>
        <w:t xml:space="preserve">round </w:t>
      </w:r>
      <w:r w:rsidRPr="00E753E3">
        <w:rPr>
          <w:rFonts w:eastAsia="맑은 고딕" w:cs="Arial"/>
          <w:lang w:eastAsia="ko-KR"/>
        </w:rPr>
        <w:t xml:space="preserve">can be </w:t>
      </w:r>
      <w:r w:rsidR="00BA7D36" w:rsidRPr="00E753E3">
        <w:rPr>
          <w:rFonts w:eastAsia="맑은 고딕" w:cs="Arial"/>
          <w:lang w:eastAsia="ko-KR"/>
        </w:rPr>
        <w:t>set up as</w:t>
      </w:r>
      <w:r w:rsidRPr="00E753E3">
        <w:rPr>
          <w:rFonts w:eastAsia="맑은 고딕" w:cs="Arial"/>
          <w:lang w:eastAsia="ko-KR"/>
        </w:rPr>
        <w:t xml:space="preserve"> below.</w:t>
      </w:r>
    </w:p>
    <w:p w14:paraId="26E916D6" w14:textId="79EA74B9" w:rsidR="008C2ABE" w:rsidRPr="00E753E3" w:rsidRDefault="008C2ABE" w:rsidP="008C2ABE">
      <w:pPr>
        <w:pStyle w:val="afe"/>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e"/>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맑은 고딕" w:cs="Arial"/>
          <w:lang w:eastAsia="ko-KR"/>
        </w:rPr>
      </w:pPr>
      <w:r w:rsidRPr="00E753E3">
        <w:rPr>
          <w:rFonts w:eastAsia="맑은 고딕" w:cs="Arial"/>
          <w:lang w:eastAsia="ko-KR"/>
        </w:rPr>
        <w:t xml:space="preserve">Companies </w:t>
      </w:r>
      <w:r w:rsidR="00DF6204" w:rsidRPr="00E753E3">
        <w:rPr>
          <w:rFonts w:eastAsia="맑은 고딕" w:cs="Arial"/>
          <w:lang w:eastAsia="ko-KR"/>
        </w:rPr>
        <w:t xml:space="preserve">are strongly encouraged to provide comments/concerns </w:t>
      </w:r>
      <w:r w:rsidR="007B0E0F" w:rsidRPr="00E753E3">
        <w:rPr>
          <w:rFonts w:eastAsia="맑은 고딕" w:cs="Arial"/>
          <w:lang w:eastAsia="ko-KR"/>
        </w:rPr>
        <w:t xml:space="preserve">within the period of each </w:t>
      </w:r>
      <w:r w:rsidR="004006D6" w:rsidRPr="00E753E3">
        <w:rPr>
          <w:rFonts w:eastAsia="맑은 고딕" w:cs="Arial"/>
          <w:lang w:eastAsia="ko-KR"/>
        </w:rPr>
        <w:t>stage</w:t>
      </w:r>
      <w:r w:rsidR="007B0E0F" w:rsidRPr="00E753E3">
        <w:rPr>
          <w:rFonts w:eastAsia="맑은 고딕" w:cs="Arial"/>
          <w:lang w:eastAsia="ko-KR"/>
        </w:rPr>
        <w:t xml:space="preserve"> </w:t>
      </w:r>
      <w:r w:rsidRPr="00E753E3">
        <w:rPr>
          <w:rFonts w:eastAsia="맑은 고딕" w:cs="Arial"/>
          <w:lang w:eastAsia="ko-KR"/>
        </w:rPr>
        <w:t xml:space="preserve">as </w:t>
      </w:r>
      <w:r w:rsidR="00FF2A81">
        <w:rPr>
          <w:rFonts w:eastAsia="맑은 고딕" w:cs="Arial"/>
          <w:lang w:eastAsia="ko-KR"/>
        </w:rPr>
        <w:t xml:space="preserve">RAN4 </w:t>
      </w:r>
      <w:r w:rsidRPr="00E753E3">
        <w:rPr>
          <w:rFonts w:eastAsia="맑은 고딕" w:cs="Arial"/>
          <w:lang w:eastAsia="ko-KR"/>
        </w:rPr>
        <w:t xml:space="preserve">chair </w:t>
      </w:r>
      <w:r w:rsidR="004006D6">
        <w:rPr>
          <w:rFonts w:eastAsia="맑은 고딕" w:cs="Arial"/>
          <w:lang w:eastAsia="ko-KR"/>
        </w:rPr>
        <w:t>announced</w:t>
      </w:r>
      <w:r>
        <w:rPr>
          <w:rFonts w:eastAsia="맑은 고딕" w:cs="Arial"/>
          <w:lang w:eastAsia="ko-KR"/>
        </w:rPr>
        <w:t>.</w:t>
      </w:r>
      <w:r w:rsidR="007B0E0F">
        <w:rPr>
          <w:rFonts w:eastAsia="맑은 고딕" w:cs="Arial"/>
          <w:lang w:eastAsia="ko-KR"/>
        </w:rPr>
        <w:t xml:space="preserve"> </w:t>
      </w:r>
      <w:r w:rsidR="00DF6204" w:rsidRPr="0001558E">
        <w:rPr>
          <w:rFonts w:eastAsia="맑은 고딕" w:cs="Arial"/>
          <w:lang w:eastAsia="ko-KR"/>
        </w:rPr>
        <w:t xml:space="preserve">It is </w:t>
      </w:r>
      <w:r w:rsidR="007B0E0F">
        <w:rPr>
          <w:rFonts w:eastAsia="맑은 고딕" w:cs="Arial"/>
          <w:lang w:eastAsia="ko-KR"/>
        </w:rPr>
        <w:t xml:space="preserve">also </w:t>
      </w:r>
      <w:r w:rsidR="004006D6">
        <w:rPr>
          <w:rFonts w:eastAsia="맑은 고딕" w:cs="Arial"/>
          <w:lang w:eastAsia="ko-KR"/>
        </w:rPr>
        <w:t>guided</w:t>
      </w:r>
      <w:r w:rsidR="00DF6204" w:rsidRPr="0001558E">
        <w:rPr>
          <w:rFonts w:eastAsia="맑은 고딕" w:cs="Arial"/>
          <w:lang w:eastAsia="ko-KR"/>
        </w:rPr>
        <w:t xml:space="preserve"> that each company/delegate consolidate their comments/views and send them out in one email</w:t>
      </w:r>
      <w:r w:rsidR="00F36040">
        <w:rPr>
          <w:rFonts w:eastAsia="맑은 고딕" w:cs="Arial"/>
          <w:lang w:eastAsia="ko-KR"/>
        </w:rPr>
        <w:t>.</w:t>
      </w:r>
    </w:p>
    <w:p w14:paraId="609286E5" w14:textId="4CEA8C5E" w:rsidR="00E80B52" w:rsidRPr="000C4436" w:rsidRDefault="00142BB9" w:rsidP="00435CE3">
      <w:pPr>
        <w:pStyle w:val="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2"/>
        <w:rPr>
          <w:lang w:val="en-US"/>
        </w:rPr>
      </w:pPr>
      <w:r w:rsidRPr="000C4436">
        <w:rPr>
          <w:lang w:val="en-US"/>
        </w:rPr>
        <w:t>Companies’ contributions summary</w:t>
      </w:r>
    </w:p>
    <w:tbl>
      <w:tblPr>
        <w:tblStyle w:val="af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맑은 고딕"/>
                <w:lang w:eastAsia="ko-KR"/>
              </w:rPr>
            </w:pPr>
            <w:r w:rsidRPr="00E753E3">
              <w:rPr>
                <w:rFonts w:eastAsia="맑은 고딕" w:hint="eastAsia"/>
                <w:lang w:eastAsia="ko-KR"/>
              </w:rPr>
              <w:t>R4-2000317</w:t>
            </w:r>
          </w:p>
          <w:p w14:paraId="3D32C2F7" w14:textId="487D99D3" w:rsidR="00DF6204" w:rsidRPr="00E753E3" w:rsidRDefault="0042243C" w:rsidP="00725D91">
            <w:pPr>
              <w:spacing w:before="120" w:after="120"/>
              <w:rPr>
                <w:rFonts w:eastAsia="맑은 고딕"/>
                <w:lang w:eastAsia="ko-KR"/>
              </w:rPr>
            </w:pPr>
            <w:r w:rsidRPr="00E753E3">
              <w:rPr>
                <w:rFonts w:eastAsia="맑은 고딕"/>
                <w:lang w:eastAsia="ko-KR"/>
              </w:rPr>
              <w:t>[2</w:t>
            </w:r>
            <w:r w:rsidR="00DF6204" w:rsidRPr="00E753E3">
              <w:rPr>
                <w:rFonts w:eastAsia="맑은 고딕"/>
                <w:lang w:eastAsia="ko-KR"/>
              </w:rPr>
              <w:t>]</w:t>
            </w:r>
          </w:p>
        </w:tc>
        <w:tc>
          <w:tcPr>
            <w:tcW w:w="850" w:type="dxa"/>
          </w:tcPr>
          <w:p w14:paraId="5F6E5F49" w14:textId="3502F889" w:rsidR="00725D91" w:rsidRPr="00E753E3" w:rsidRDefault="00725D91" w:rsidP="00805BE8">
            <w:pPr>
              <w:spacing w:before="120" w:after="120"/>
              <w:rPr>
                <w:rFonts w:eastAsia="맑은 고딕"/>
                <w:lang w:eastAsia="ko-KR"/>
              </w:rPr>
            </w:pPr>
            <w:r w:rsidRPr="00E753E3">
              <w:rPr>
                <w:rFonts w:eastAsia="맑은 고딕"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맑은 고딕"/>
                <w:lang w:eastAsia="ko-KR"/>
              </w:rPr>
            </w:pPr>
            <w:r w:rsidRPr="00E753E3">
              <w:rPr>
                <w:rFonts w:eastAsia="맑은 고딕"/>
                <w:lang w:eastAsia="ko-KR"/>
              </w:rPr>
              <w:t>R4-2000750</w:t>
            </w:r>
          </w:p>
          <w:p w14:paraId="70FFF85D" w14:textId="057FF2EF" w:rsidR="0042243C" w:rsidRPr="00E753E3" w:rsidRDefault="0042243C" w:rsidP="00725D91">
            <w:pPr>
              <w:spacing w:before="120" w:after="120"/>
              <w:rPr>
                <w:rFonts w:eastAsia="맑은 고딕"/>
                <w:lang w:eastAsia="ko-KR"/>
              </w:rPr>
            </w:pPr>
            <w:r w:rsidRPr="00E753E3">
              <w:rPr>
                <w:rFonts w:eastAsia="맑은 고딕"/>
                <w:lang w:eastAsia="ko-KR"/>
              </w:rPr>
              <w:t>[3]</w:t>
            </w:r>
          </w:p>
        </w:tc>
        <w:tc>
          <w:tcPr>
            <w:tcW w:w="850" w:type="dxa"/>
          </w:tcPr>
          <w:p w14:paraId="26E7F901" w14:textId="2F7C23A1" w:rsidR="00725D91" w:rsidRPr="00E753E3" w:rsidRDefault="00725D91" w:rsidP="00805BE8">
            <w:pPr>
              <w:spacing w:before="120" w:after="120"/>
              <w:rPr>
                <w:rFonts w:eastAsia="맑은 고딕"/>
                <w:lang w:eastAsia="ko-KR"/>
              </w:rPr>
            </w:pPr>
            <w:r w:rsidRPr="00E753E3">
              <w:rPr>
                <w:rFonts w:eastAsia="맑은 고딕"/>
                <w:lang w:eastAsia="ko-KR"/>
              </w:rPr>
              <w:t>V</w:t>
            </w:r>
            <w:r w:rsidRPr="00E753E3">
              <w:rPr>
                <w:rFonts w:eastAsia="맑은 고딕"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맑은 고딕"/>
                <w:lang w:eastAsia="ko-KR"/>
              </w:rPr>
            </w:pPr>
            <w:r w:rsidRPr="00E753E3">
              <w:rPr>
                <w:rFonts w:eastAsia="맑은 고딕"/>
                <w:lang w:eastAsia="ko-KR"/>
              </w:rPr>
              <w:lastRenderedPageBreak/>
              <w:t>R4-2000956</w:t>
            </w:r>
          </w:p>
          <w:p w14:paraId="7286043B" w14:textId="0BFECBEC" w:rsidR="0042243C" w:rsidRPr="00E753E3" w:rsidRDefault="0042243C" w:rsidP="00725D91">
            <w:pPr>
              <w:spacing w:before="120" w:after="120"/>
              <w:rPr>
                <w:rFonts w:eastAsia="맑은 고딕"/>
                <w:lang w:eastAsia="ko-KR"/>
              </w:rPr>
            </w:pPr>
            <w:r w:rsidRPr="00E753E3">
              <w:rPr>
                <w:rFonts w:eastAsia="맑은 고딕"/>
                <w:lang w:eastAsia="ko-KR"/>
              </w:rPr>
              <w:t>[4]</w:t>
            </w:r>
          </w:p>
        </w:tc>
        <w:tc>
          <w:tcPr>
            <w:tcW w:w="850" w:type="dxa"/>
          </w:tcPr>
          <w:p w14:paraId="1A5D2DD1" w14:textId="7242D8B1" w:rsidR="00725D91" w:rsidRPr="00E753E3" w:rsidRDefault="00725D91" w:rsidP="00805BE8">
            <w:pPr>
              <w:spacing w:before="120" w:after="120"/>
              <w:rPr>
                <w:rFonts w:eastAsia="맑은 고딕"/>
                <w:lang w:eastAsia="ko-KR"/>
              </w:rPr>
            </w:pPr>
            <w:r w:rsidRPr="00E753E3">
              <w:rPr>
                <w:rFonts w:eastAsia="맑은 고딕"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맑은 고딕"/>
                <w:lang w:eastAsia="ko-KR"/>
              </w:rPr>
            </w:pPr>
            <w:r w:rsidRPr="00E753E3">
              <w:rPr>
                <w:rFonts w:eastAsia="맑은 고딕"/>
                <w:lang w:eastAsia="ko-KR"/>
              </w:rPr>
              <w:t>R4-2001233</w:t>
            </w:r>
          </w:p>
          <w:p w14:paraId="196616EA" w14:textId="55C7321C" w:rsidR="0042243C" w:rsidRPr="00E753E3" w:rsidRDefault="0042243C" w:rsidP="00725D91">
            <w:pPr>
              <w:spacing w:before="120" w:after="120"/>
              <w:rPr>
                <w:rFonts w:eastAsia="맑은 고딕"/>
                <w:lang w:eastAsia="ko-KR"/>
              </w:rPr>
            </w:pPr>
            <w:r w:rsidRPr="00E753E3">
              <w:rPr>
                <w:rFonts w:eastAsia="맑은 고딕"/>
                <w:lang w:eastAsia="ko-KR"/>
              </w:rPr>
              <w:t>[5]</w:t>
            </w:r>
          </w:p>
        </w:tc>
        <w:tc>
          <w:tcPr>
            <w:tcW w:w="850" w:type="dxa"/>
          </w:tcPr>
          <w:p w14:paraId="7C89D1B1" w14:textId="0031A3A4" w:rsidR="002E1037" w:rsidRPr="00E753E3" w:rsidRDefault="002E1037" w:rsidP="00805BE8">
            <w:pPr>
              <w:spacing w:before="120" w:after="120"/>
              <w:rPr>
                <w:rFonts w:eastAsia="맑은 고딕"/>
                <w:lang w:eastAsia="ko-KR"/>
              </w:rPr>
            </w:pPr>
            <w:r w:rsidRPr="00E753E3">
              <w:rPr>
                <w:rFonts w:eastAsia="맑은 고딕"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맑은 고딕"/>
                <w:lang w:eastAsia="ko-KR"/>
              </w:rPr>
            </w:pPr>
            <w:r w:rsidRPr="00E753E3">
              <w:rPr>
                <w:rFonts w:eastAsia="맑은 고딕"/>
                <w:lang w:eastAsia="ko-KR"/>
              </w:rPr>
              <w:t>R4-2001495</w:t>
            </w:r>
          </w:p>
          <w:p w14:paraId="20B70897" w14:textId="58811F67" w:rsidR="0042243C" w:rsidRPr="00E753E3" w:rsidRDefault="0042243C" w:rsidP="00725D91">
            <w:pPr>
              <w:spacing w:before="120" w:after="120"/>
              <w:rPr>
                <w:rFonts w:eastAsia="맑은 고딕"/>
                <w:lang w:eastAsia="ko-KR"/>
              </w:rPr>
            </w:pPr>
            <w:r w:rsidRPr="00E753E3">
              <w:rPr>
                <w:rFonts w:eastAsia="맑은 고딕"/>
                <w:lang w:eastAsia="ko-KR"/>
              </w:rPr>
              <w:t>[6]</w:t>
            </w:r>
          </w:p>
        </w:tc>
        <w:tc>
          <w:tcPr>
            <w:tcW w:w="850" w:type="dxa"/>
          </w:tcPr>
          <w:p w14:paraId="28D157D5" w14:textId="7BFF5DD5" w:rsidR="002E1037" w:rsidRPr="00E753E3" w:rsidRDefault="002E1037" w:rsidP="00805BE8">
            <w:pPr>
              <w:spacing w:before="120" w:after="120"/>
              <w:rPr>
                <w:rFonts w:eastAsia="맑은 고딕"/>
                <w:lang w:eastAsia="ko-KR"/>
              </w:rPr>
            </w:pPr>
            <w:r w:rsidRPr="00E753E3">
              <w:rPr>
                <w:rFonts w:eastAsia="맑은 고딕"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맑은 고딕"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맑은 고딕"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맑은 고딕"/>
                <w:lang w:eastAsia="ko-KR"/>
              </w:rPr>
            </w:pPr>
            <w:r w:rsidRPr="00E753E3">
              <w:rPr>
                <w:rFonts w:eastAsia="맑은 고딕"/>
                <w:lang w:eastAsia="ko-KR"/>
              </w:rPr>
              <w:lastRenderedPageBreak/>
              <w:t>R4-2002113</w:t>
            </w:r>
          </w:p>
          <w:p w14:paraId="773931A5" w14:textId="1B9E3BD3" w:rsidR="0042243C" w:rsidRPr="00E753E3" w:rsidRDefault="0042243C" w:rsidP="00725D91">
            <w:pPr>
              <w:spacing w:before="120" w:after="120"/>
              <w:rPr>
                <w:rFonts w:eastAsia="맑은 고딕"/>
                <w:lang w:eastAsia="ko-KR"/>
              </w:rPr>
            </w:pPr>
            <w:r w:rsidRPr="00E753E3">
              <w:rPr>
                <w:rFonts w:eastAsia="맑은 고딕"/>
                <w:lang w:eastAsia="ko-KR"/>
              </w:rPr>
              <w:t>[7]</w:t>
            </w:r>
          </w:p>
        </w:tc>
        <w:tc>
          <w:tcPr>
            <w:tcW w:w="850" w:type="dxa"/>
          </w:tcPr>
          <w:p w14:paraId="68326DD1" w14:textId="0BB646A2" w:rsidR="002E1037" w:rsidRPr="00E753E3" w:rsidRDefault="002E1037" w:rsidP="00805BE8">
            <w:pPr>
              <w:spacing w:before="120" w:after="120"/>
              <w:rPr>
                <w:rFonts w:eastAsia="맑은 고딕"/>
                <w:lang w:eastAsia="ko-KR"/>
              </w:rPr>
            </w:pPr>
            <w:r w:rsidRPr="00E753E3">
              <w:rPr>
                <w:rFonts w:eastAsia="맑은 고딕"/>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맑은 고딕"/>
                <w:color w:val="000000" w:themeColor="text1"/>
                <w:lang w:val="en-US" w:eastAsia="ko-KR"/>
              </w:rPr>
            </w:pPr>
            <w:r>
              <w:rPr>
                <w:rFonts w:eastAsia="맑은 고딕"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맑은 고딕"/>
                <w:color w:val="000000" w:themeColor="text1"/>
                <w:lang w:val="en-US" w:eastAsia="ko-KR"/>
              </w:rPr>
            </w:pPr>
            <w:r>
              <w:rPr>
                <w:rFonts w:eastAsia="맑은 고딕"/>
                <w:color w:val="000000" w:themeColor="text1"/>
                <w:lang w:val="en-US" w:eastAsia="ko-KR"/>
              </w:rPr>
              <w:t xml:space="preserve">Our position is </w:t>
            </w:r>
            <w:r w:rsidR="0071219C">
              <w:rPr>
                <w:rFonts w:eastAsia="맑은 고딕"/>
                <w:color w:val="000000" w:themeColor="text1"/>
                <w:lang w:val="en-US" w:eastAsia="ko-KR"/>
              </w:rPr>
              <w:t>Option 1.</w:t>
            </w:r>
          </w:p>
          <w:p w14:paraId="732453D1" w14:textId="713B005A" w:rsidR="00937916" w:rsidRPr="005F5B34" w:rsidRDefault="0071219C" w:rsidP="009D48D1">
            <w:pPr>
              <w:spacing w:after="120"/>
              <w:rPr>
                <w:rFonts w:eastAsia="맑은 고딕"/>
                <w:color w:val="000000" w:themeColor="text1"/>
                <w:lang w:val="en-US" w:eastAsia="ko-KR"/>
              </w:rPr>
            </w:pPr>
            <w:r>
              <w:rPr>
                <w:rFonts w:eastAsia="맑은 고딕"/>
                <w:color w:val="000000" w:themeColor="text1"/>
                <w:lang w:val="en-US" w:eastAsia="ko-KR"/>
              </w:rPr>
              <w:lastRenderedPageBreak/>
              <w:t>RAN4 defined the c</w:t>
            </w:r>
            <w:r w:rsidR="00937916">
              <w:rPr>
                <w:rFonts w:eastAsia="맑은 고딕"/>
                <w:color w:val="000000" w:themeColor="text1"/>
                <w:lang w:val="en-US" w:eastAsia="ko-KR"/>
              </w:rPr>
              <w:t xml:space="preserve">urrent </w:t>
            </w:r>
            <w:r>
              <w:rPr>
                <w:rFonts w:eastAsia="맑은 고딕"/>
                <w:color w:val="000000" w:themeColor="text1"/>
                <w:lang w:val="en-US" w:eastAsia="ko-KR"/>
              </w:rPr>
              <w:t xml:space="preserve">Rel-15 </w:t>
            </w:r>
            <w:r w:rsidR="00937916">
              <w:rPr>
                <w:rFonts w:eastAsia="맑은 고딕"/>
                <w:color w:val="000000" w:themeColor="text1"/>
                <w:lang w:val="en-US" w:eastAsia="ko-KR"/>
              </w:rPr>
              <w:t>spherical c</w:t>
            </w:r>
            <w:r>
              <w:rPr>
                <w:rFonts w:eastAsia="맑은 고딕"/>
                <w:color w:val="000000" w:themeColor="text1"/>
                <w:lang w:val="en-US" w:eastAsia="ko-KR"/>
              </w:rPr>
              <w:t xml:space="preserve">overage requirements for PC3 after a lot of technical discussion based on companies’ measurement results. </w:t>
            </w:r>
            <w:r w:rsidR="00105B61">
              <w:rPr>
                <w:rFonts w:eastAsia="맑은 고딕"/>
                <w:color w:val="000000" w:themeColor="text1"/>
                <w:lang w:val="en-US" w:eastAsia="ko-KR"/>
              </w:rPr>
              <w:t>At this moment,</w:t>
            </w:r>
            <w:r w:rsidR="00937916">
              <w:rPr>
                <w:rFonts w:eastAsia="맑은 고딕"/>
                <w:color w:val="000000" w:themeColor="text1"/>
                <w:lang w:val="en-US" w:eastAsia="ko-KR"/>
              </w:rPr>
              <w:t xml:space="preserve"> </w:t>
            </w:r>
            <w:r w:rsidR="00105B61">
              <w:rPr>
                <w:rFonts w:eastAsia="맑은 고딕"/>
                <w:color w:val="000000" w:themeColor="text1"/>
                <w:lang w:val="en-US" w:eastAsia="ko-KR"/>
              </w:rPr>
              <w:t xml:space="preserve">we don’t see the point in enhancing the spherical coverage requirements. </w:t>
            </w:r>
            <w:r w:rsidR="00937916">
              <w:rPr>
                <w:rFonts w:eastAsia="맑은 고딕"/>
                <w:color w:val="000000" w:themeColor="text1"/>
                <w:lang w:val="en-US" w:eastAsia="ko-KR"/>
              </w:rPr>
              <w:t xml:space="preserve">According to the agreement on power class definition in FR2,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 xml:space="preserve">certain UE type is mapped to a single power class, and </w:t>
            </w:r>
            <w:r w:rsidR="00D32B8E">
              <w:rPr>
                <w:rFonts w:eastAsia="맑은 고딕"/>
                <w:color w:val="000000" w:themeColor="text1"/>
                <w:lang w:val="en-US" w:eastAsia="ko-KR"/>
              </w:rPr>
              <w:t xml:space="preserve">a </w:t>
            </w:r>
            <w:r w:rsidR="00937916">
              <w:rPr>
                <w:rFonts w:eastAsia="맑은 고딕"/>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w:t>
            </w:r>
            <w:bookmarkStart w:id="1" w:name="_GoBack"/>
            <w:bookmarkEnd w:id="1"/>
            <w:r w:rsidR="00B503F6">
              <w:rPr>
                <w:color w:val="000000" w:themeColor="text1"/>
                <w:lang w:val="en-US" w:eastAsia="ja-JP"/>
              </w:rPr>
              <w:t>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맑은 고딕"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맑은 고딕" w:hint="eastAsia"/>
                <w:lang w:val="en-US" w:eastAsia="ko-KR"/>
              </w:rPr>
              <w:t xml:space="preserve">We support Option 1. </w:t>
            </w:r>
            <w:r w:rsidRPr="00E65872">
              <w:rPr>
                <w:rFonts w:eastAsia="맑은 고딕"/>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000F48" w:rsidRDefault="00091C49" w:rsidP="00091C49">
            <w:pPr>
              <w:spacing w:after="120"/>
              <w:rPr>
                <w:rFonts w:eastAsia="맑은 고딕"/>
                <w:lang w:val="en-US" w:eastAsia="ko-KR"/>
              </w:rPr>
            </w:pPr>
            <w:r w:rsidRPr="00000F48">
              <w:rPr>
                <w:rFonts w:eastAsia="PMingLiU"/>
                <w:lang w:val="en-US" w:eastAsia="zh-TW"/>
              </w:rPr>
              <w:t>SONY</w:t>
            </w:r>
          </w:p>
        </w:tc>
        <w:tc>
          <w:tcPr>
            <w:tcW w:w="8395" w:type="dxa"/>
          </w:tcPr>
          <w:p w14:paraId="16F417C0" w14:textId="0BBF33A1" w:rsidR="00091C49" w:rsidRPr="00000F48" w:rsidRDefault="00091C49" w:rsidP="00091C49">
            <w:pPr>
              <w:spacing w:after="120"/>
              <w:rPr>
                <w:rFonts w:eastAsia="맑은 고딕"/>
                <w:lang w:val="en-US" w:eastAsia="ko-KR"/>
              </w:rPr>
            </w:pPr>
            <w:r w:rsidRPr="00000F48">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afe"/>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0C4436" w:rsidRDefault="00897BD6" w:rsidP="00897BD6">
      <w:pPr>
        <w:pStyle w:val="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lastRenderedPageBreak/>
        <w:t>Proposals</w:t>
      </w:r>
    </w:p>
    <w:p w14:paraId="4D403D83" w14:textId="550F72D9" w:rsidR="002A52CD" w:rsidRPr="00E753E3" w:rsidRDefault="002A52CD" w:rsidP="00741D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맑은 고딕" w:hint="eastAsia"/>
          <w:szCs w:val="24"/>
          <w:lang w:eastAsia="ko-KR"/>
        </w:rPr>
        <w:t xml:space="preserve">Option 1: </w:t>
      </w:r>
      <w:r w:rsidR="00112176">
        <w:t>No change</w:t>
      </w:r>
    </w:p>
    <w:p w14:paraId="6325B311" w14:textId="0D2EBCD8" w:rsidR="000919BF" w:rsidRDefault="00897BD6" w:rsidP="000919BF">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e"/>
        <w:numPr>
          <w:ilvl w:val="2"/>
          <w:numId w:val="4"/>
        </w:numPr>
        <w:overflowPunct/>
        <w:autoSpaceDE/>
        <w:autoSpaceDN/>
        <w:adjustRightInd/>
        <w:spacing w:after="120"/>
        <w:ind w:firstLineChars="0"/>
        <w:textAlignment w:val="auto"/>
        <w:rPr>
          <w:rFonts w:eastAsia="SimSun"/>
          <w:szCs w:val="24"/>
          <w:lang w:eastAsia="zh-CN"/>
        </w:rPr>
      </w:pPr>
      <w:r w:rsidRPr="00C20A6F">
        <w:rPr>
          <w:rFonts w:eastAsia="맑은 고딕"/>
          <w:szCs w:val="24"/>
          <w:lang w:eastAsia="ko-KR"/>
        </w:rPr>
        <w:t>Change or add</w:t>
      </w:r>
      <w:r w:rsidRPr="00A62712">
        <w:rPr>
          <w:rFonts w:eastAsia="맑은 고딕"/>
          <w:szCs w:val="24"/>
          <w:lang w:eastAsia="ko-KR"/>
        </w:rPr>
        <w:t xml:space="preserve"> to the Rel-15 requirement</w:t>
      </w:r>
      <w:r w:rsidR="00E77652">
        <w:rPr>
          <w:rFonts w:eastAsia="맑은 고딕"/>
          <w:szCs w:val="24"/>
          <w:lang w:eastAsia="ko-KR"/>
        </w:rPr>
        <w:t>s</w:t>
      </w:r>
    </w:p>
    <w:p w14:paraId="57635604" w14:textId="4CB5DA81" w:rsidR="00897BD6" w:rsidRDefault="002A52CD" w:rsidP="00897BD6">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e"/>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맑은 고딕"/>
          <w:color w:val="000000" w:themeColor="text1"/>
          <w:szCs w:val="24"/>
          <w:lang w:eastAsia="ko-KR"/>
        </w:rPr>
        <w:t>O</w:t>
      </w:r>
      <w:r w:rsidR="00B5000C" w:rsidRPr="00A62712">
        <w:rPr>
          <w:rFonts w:eastAsia="맑은 고딕"/>
          <w:color w:val="000000" w:themeColor="text1"/>
          <w:szCs w:val="24"/>
          <w:lang w:eastAsia="ko-KR"/>
        </w:rPr>
        <w:t>ptional and dynamic feature</w:t>
      </w:r>
      <w:r w:rsidR="00973F7A">
        <w:rPr>
          <w:rFonts w:eastAsia="맑은 고딕"/>
          <w:color w:val="000000" w:themeColor="text1"/>
          <w:szCs w:val="24"/>
          <w:lang w:eastAsia="ko-KR"/>
        </w:rPr>
        <w:t xml:space="preserve"> of handheld U</w:t>
      </w:r>
      <w:r w:rsidR="00EA3A94">
        <w:rPr>
          <w:rFonts w:eastAsia="맑은 고딕"/>
          <w:color w:val="000000" w:themeColor="text1"/>
          <w:szCs w:val="24"/>
          <w:lang w:eastAsia="ko-KR"/>
        </w:rPr>
        <w:t>e</w:t>
      </w:r>
      <w:r w:rsidR="00973F7A">
        <w:rPr>
          <w:rFonts w:eastAsia="맑은 고딕"/>
          <w:color w:val="000000" w:themeColor="text1"/>
          <w:szCs w:val="24"/>
          <w:lang w:eastAsia="ko-KR"/>
        </w:rPr>
        <w:t>s</w:t>
      </w:r>
    </w:p>
    <w:p w14:paraId="01BB17F6"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맑은 고딕"/>
                <w:color w:val="000000" w:themeColor="text1"/>
                <w:lang w:val="en-US" w:eastAsia="ko-KR"/>
              </w:rPr>
            </w:pPr>
            <w:r>
              <w:rPr>
                <w:rFonts w:eastAsia="맑은 고딕"/>
                <w:color w:val="000000" w:themeColor="text1"/>
                <w:lang w:val="en-US" w:eastAsia="ko-KR"/>
              </w:rPr>
              <w:t>In Rel-15 phase, companies provided EIRP CDF curve</w:t>
            </w:r>
            <w:r w:rsidR="006D48C4">
              <w:rPr>
                <w:rFonts w:eastAsia="맑은 고딕"/>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맑은 고딕"/>
                <w:color w:val="000000" w:themeColor="text1"/>
                <w:lang w:val="en-US" w:eastAsia="ko-KR"/>
              </w:rPr>
              <w:t xml:space="preserve">eep FR2 power class definition; </w:t>
            </w:r>
            <w:r w:rsidR="006D48C4">
              <w:rPr>
                <w:rFonts w:eastAsia="맑은 고딕"/>
                <w:color w:val="000000" w:themeColor="text1"/>
                <w:lang w:val="en-US" w:eastAsia="ko-KR"/>
              </w:rPr>
              <w:t>single power class is mapped certain UE type.</w:t>
            </w:r>
            <w:r w:rsidR="001504C5">
              <w:rPr>
                <w:rFonts w:eastAsia="맑은 고딕"/>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맑은 고딕"/>
                <w:color w:val="000000" w:themeColor="text1"/>
                <w:lang w:val="en-US" w:eastAsia="ko-KR"/>
              </w:rPr>
              <w:t>As we had shown in our paper, modifying any parameter of the power class requirement in a subsequent release has no precedence in 3GPP</w:t>
            </w:r>
            <w:r w:rsidR="00BC4284">
              <w:rPr>
                <w:rFonts w:eastAsia="맑은 고딕"/>
                <w:color w:val="000000" w:themeColor="text1"/>
                <w:lang w:val="en-US" w:eastAsia="ko-KR"/>
              </w:rPr>
              <w:t>, and Option 2 shall be precluded</w:t>
            </w:r>
            <w:r>
              <w:rPr>
                <w:rFonts w:eastAsia="맑은 고딕"/>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맑은 고딕" w:hint="eastAsia"/>
                <w:lang w:val="en-US" w:eastAsia="ko-KR"/>
              </w:rPr>
              <w:lastRenderedPageBreak/>
              <w:t>Samsung</w:t>
            </w:r>
          </w:p>
        </w:tc>
        <w:tc>
          <w:tcPr>
            <w:tcW w:w="8395" w:type="dxa"/>
          </w:tcPr>
          <w:p w14:paraId="512D90BA" w14:textId="6219CE9F" w:rsidR="00A555F1" w:rsidRPr="00E65872" w:rsidRDefault="00A555F1" w:rsidP="00A555F1">
            <w:pPr>
              <w:spacing w:after="120"/>
              <w:rPr>
                <w:lang w:val="en-US" w:eastAsia="ja-JP"/>
              </w:rPr>
            </w:pPr>
            <w:r w:rsidRPr="00E65872">
              <w:rPr>
                <w:rFonts w:eastAsia="맑은 고딕"/>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000F48" w:rsidRDefault="00091C49" w:rsidP="00091C49">
            <w:pPr>
              <w:spacing w:after="120"/>
              <w:rPr>
                <w:rFonts w:eastAsia="맑은 고딕"/>
                <w:lang w:val="en-US" w:eastAsia="ko-KR"/>
              </w:rPr>
            </w:pPr>
            <w:r w:rsidRPr="00000F48">
              <w:rPr>
                <w:rFonts w:eastAsia="PMingLiU"/>
                <w:lang w:val="en-US" w:eastAsia="zh-TW"/>
              </w:rPr>
              <w:t>SONY</w:t>
            </w:r>
          </w:p>
        </w:tc>
        <w:tc>
          <w:tcPr>
            <w:tcW w:w="8395" w:type="dxa"/>
          </w:tcPr>
          <w:p w14:paraId="24ECC4F5" w14:textId="5CF22C7B" w:rsidR="00091C49" w:rsidRPr="00000F48" w:rsidRDefault="00091C49" w:rsidP="00091C49">
            <w:pPr>
              <w:spacing w:after="120"/>
              <w:rPr>
                <w:rFonts w:eastAsia="맑은 고딕"/>
                <w:lang w:val="en-US" w:eastAsia="ko-KR"/>
              </w:rPr>
            </w:pPr>
            <w:r w:rsidRPr="00000F48">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0C4436" w:rsidRDefault="00571777" w:rsidP="00805BE8">
      <w:pPr>
        <w:pStyle w:val="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e"/>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e"/>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맑은 고딕" w:hint="eastAsia"/>
          <w:color w:val="000000" w:themeColor="text1"/>
          <w:szCs w:val="24"/>
          <w:lang w:eastAsia="ko-KR"/>
        </w:rPr>
        <w:t>Compani</w:t>
      </w:r>
      <w:r w:rsidRPr="00A62712">
        <w:rPr>
          <w:rFonts w:eastAsia="맑은 고딕"/>
          <w:color w:val="000000" w:themeColor="text1"/>
          <w:szCs w:val="24"/>
          <w:lang w:eastAsia="ko-KR"/>
        </w:rPr>
        <w:t>es view</w:t>
      </w:r>
    </w:p>
    <w:tbl>
      <w:tblPr>
        <w:tblStyle w:val="af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맑은 고딕"/>
                <w:color w:val="000000" w:themeColor="text1"/>
                <w:lang w:val="en-US" w:eastAsia="ko-KR"/>
              </w:rPr>
            </w:pPr>
            <w:r>
              <w:rPr>
                <w:rFonts w:eastAsia="맑은 고딕"/>
                <w:color w:val="000000" w:themeColor="text1"/>
                <w:lang w:val="en-US" w:eastAsia="ko-KR"/>
              </w:rPr>
              <w:t xml:space="preserve">Our suggestion is the discussion can happen only when there is </w:t>
            </w:r>
            <w:r w:rsidRPr="009C5121">
              <w:rPr>
                <w:rFonts w:eastAsia="맑은 고딕"/>
                <w:color w:val="000000" w:themeColor="text1"/>
                <w:lang w:val="en-US" w:eastAsia="ko-KR"/>
              </w:rPr>
              <w:t>big improvement in UE d</w:t>
            </w:r>
            <w:r>
              <w:rPr>
                <w:rFonts w:eastAsia="맑은 고딕"/>
                <w:color w:val="000000" w:themeColor="text1"/>
                <w:lang w:val="en-US" w:eastAsia="ko-KR"/>
              </w:rPr>
              <w:t xml:space="preserve">esign and antenna panel design which leads to less </w:t>
            </w:r>
            <w:r w:rsidRPr="009C5121">
              <w:rPr>
                <w:rFonts w:eastAsia="맑은 고딕"/>
                <w:color w:val="000000" w:themeColor="text1"/>
                <w:lang w:val="en-US" w:eastAsia="ko-KR"/>
              </w:rPr>
              <w:t xml:space="preserve">implementation constrains </w:t>
            </w:r>
            <w:r>
              <w:rPr>
                <w:rFonts w:eastAsia="맑은 고딕"/>
                <w:color w:val="000000" w:themeColor="text1"/>
                <w:lang w:val="en-US" w:eastAsia="ko-KR"/>
              </w:rPr>
              <w:t xml:space="preserve">comparing to </w:t>
            </w:r>
            <w:r w:rsidRPr="009C5121">
              <w:rPr>
                <w:rFonts w:eastAsia="맑은 고딕"/>
                <w:color w:val="000000" w:themeColor="text1"/>
                <w:lang w:val="en-US" w:eastAsia="ko-KR"/>
              </w:rPr>
              <w:t>Rel-15,</w:t>
            </w:r>
            <w:r>
              <w:rPr>
                <w:rFonts w:eastAsia="맑은 고딕"/>
                <w:color w:val="000000" w:themeColor="text1"/>
                <w:lang w:val="en-US" w:eastAsia="ko-KR"/>
              </w:rPr>
              <w:t xml:space="preserve"> otherwise,</w:t>
            </w:r>
            <w:r w:rsidRPr="009C5121">
              <w:rPr>
                <w:rFonts w:eastAsia="맑은 고딕"/>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맑은 고딕"/>
                <w:color w:val="000000" w:themeColor="text1"/>
                <w:lang w:val="en-US" w:eastAsia="ko-KR"/>
              </w:rPr>
            </w:pPr>
            <w:r>
              <w:rPr>
                <w:rFonts w:eastAsia="맑은 고딕"/>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맑은 고딕"/>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맑은 고딕"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맑은 고딕"/>
                <w:lang w:val="en-US" w:eastAsia="ko-KR"/>
              </w:rPr>
              <w:t>We s</w:t>
            </w:r>
            <w:r w:rsidRPr="00E65872">
              <w:rPr>
                <w:rFonts w:eastAsia="맑은 고딕" w:hint="eastAsia"/>
                <w:lang w:val="en-US" w:eastAsia="ko-KR"/>
              </w:rPr>
              <w:t>upp</w:t>
            </w:r>
            <w:r w:rsidRPr="00E65872">
              <w:rPr>
                <w:rFonts w:eastAsia="맑은 고딕"/>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000F48" w:rsidRDefault="00091C49" w:rsidP="00091C49">
            <w:pPr>
              <w:spacing w:after="120"/>
              <w:rPr>
                <w:rFonts w:eastAsia="맑은 고딕"/>
                <w:lang w:val="en-US" w:eastAsia="ko-KR"/>
              </w:rPr>
            </w:pPr>
            <w:r w:rsidRPr="00000F48">
              <w:rPr>
                <w:rFonts w:eastAsiaTheme="minorEastAsia"/>
                <w:lang w:val="en-US" w:eastAsia="zh-CN"/>
              </w:rPr>
              <w:t>SONY</w:t>
            </w:r>
          </w:p>
        </w:tc>
        <w:tc>
          <w:tcPr>
            <w:tcW w:w="8395" w:type="dxa"/>
          </w:tcPr>
          <w:p w14:paraId="06D33D54" w14:textId="37C46C31" w:rsidR="00091C49" w:rsidRPr="00000F48" w:rsidRDefault="00091C49" w:rsidP="00091C49">
            <w:pPr>
              <w:spacing w:after="120"/>
              <w:rPr>
                <w:rFonts w:eastAsia="맑은 고딕"/>
                <w:lang w:val="en-US" w:eastAsia="ko-KR"/>
              </w:rPr>
            </w:pPr>
            <w:r w:rsidRPr="00000F48">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맑은 고딕"/>
                <w:lang w:val="en-US" w:eastAsia="ko-KR"/>
              </w:rPr>
              <w:t>Our view is that we should discuss additional factors in Rel-16</w:t>
            </w:r>
          </w:p>
        </w:tc>
      </w:tr>
    </w:tbl>
    <w:p w14:paraId="2041824B" w14:textId="77777777" w:rsidR="000E2319" w:rsidRDefault="000E2319" w:rsidP="000E2319">
      <w:pPr>
        <w:pStyle w:val="afe"/>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0C4436" w:rsidRDefault="00DC2500" w:rsidP="00805BE8">
      <w:pPr>
        <w:pStyle w:val="2"/>
        <w:rPr>
          <w:color w:val="7F7F7F" w:themeColor="text1" w:themeTint="80"/>
          <w:lang w:val="en-US"/>
        </w:rPr>
      </w:pPr>
      <w:r w:rsidRPr="000C4436">
        <w:rPr>
          <w:color w:val="7F7F7F" w:themeColor="text1" w:themeTint="80"/>
          <w:lang w:val="en-US"/>
        </w:rPr>
        <w:t xml:space="preserve">Companies views’ collection for 1st round </w:t>
      </w:r>
    </w:p>
    <w:p w14:paraId="2A1A3671" w14:textId="3AD534F7" w:rsidR="003418CB" w:rsidRPr="000C4436" w:rsidRDefault="00DC2500" w:rsidP="00805BE8">
      <w:pPr>
        <w:pStyle w:val="3"/>
        <w:rPr>
          <w:color w:val="7F7F7F" w:themeColor="text1" w:themeTint="80"/>
          <w:sz w:val="24"/>
          <w:szCs w:val="16"/>
          <w:lang w:val="en-US"/>
        </w:rPr>
      </w:pPr>
      <w:r w:rsidRPr="000C4436">
        <w:rPr>
          <w:color w:val="7F7F7F" w:themeColor="text1" w:themeTint="80"/>
          <w:sz w:val="24"/>
          <w:szCs w:val="16"/>
          <w:lang w:val="en-US"/>
        </w:rPr>
        <w:t>Open issues</w:t>
      </w:r>
      <w:r w:rsidR="003418CB" w:rsidRPr="000C4436">
        <w:rPr>
          <w:color w:val="7F7F7F" w:themeColor="text1" w:themeTint="80"/>
          <w:sz w:val="24"/>
          <w:szCs w:val="16"/>
          <w:lang w:val="en-US"/>
        </w:rPr>
        <w:t xml:space="preserve"> </w:t>
      </w:r>
    </w:p>
    <w:tbl>
      <w:tblPr>
        <w:tblStyle w:val="af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0C4436" w:rsidRDefault="009415B0" w:rsidP="00805BE8">
      <w:pPr>
        <w:pStyle w:val="3"/>
        <w:rPr>
          <w:color w:val="7F7F7F" w:themeColor="text1" w:themeTint="80"/>
          <w:sz w:val="24"/>
          <w:szCs w:val="16"/>
          <w:lang w:val="en-US"/>
        </w:rPr>
      </w:pPr>
      <w:r w:rsidRPr="000C4436">
        <w:rPr>
          <w:color w:val="7F7F7F" w:themeColor="text1" w:themeTint="80"/>
          <w:sz w:val="24"/>
          <w:szCs w:val="16"/>
          <w:lang w:val="en-US"/>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0C4436" w:rsidRDefault="003418CB" w:rsidP="00B831AE">
      <w:pPr>
        <w:pStyle w:val="2"/>
        <w:rPr>
          <w:color w:val="7F7F7F" w:themeColor="text1" w:themeTint="80"/>
          <w:lang w:val="en-US"/>
        </w:rPr>
      </w:pPr>
      <w:r w:rsidRPr="000C4436">
        <w:rPr>
          <w:color w:val="7F7F7F" w:themeColor="text1" w:themeTint="80"/>
          <w:lang w:val="en-US"/>
        </w:rPr>
        <w:t xml:space="preserve">Summary for 1st round </w:t>
      </w:r>
    </w:p>
    <w:p w14:paraId="702EFDB0" w14:textId="77777777" w:rsidR="00DD19DE" w:rsidRPr="000C4436" w:rsidRDefault="00DD19DE">
      <w:pPr>
        <w:pStyle w:val="3"/>
        <w:rPr>
          <w:color w:val="7F7F7F" w:themeColor="text1" w:themeTint="80"/>
          <w:sz w:val="24"/>
          <w:szCs w:val="16"/>
          <w:lang w:val="en-US"/>
        </w:rPr>
      </w:pPr>
      <w:r w:rsidRPr="000C4436">
        <w:rPr>
          <w:color w:val="7F7F7F" w:themeColor="text1" w:themeTint="80"/>
          <w:sz w:val="24"/>
          <w:szCs w:val="16"/>
          <w:lang w:val="en-US"/>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lastRenderedPageBreak/>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0C4436" w:rsidRDefault="00035C50" w:rsidP="00B831AE">
      <w:pPr>
        <w:pStyle w:val="2"/>
        <w:rPr>
          <w:color w:val="7F7F7F" w:themeColor="text1" w:themeTint="80"/>
          <w:lang w:val="en-US"/>
        </w:rPr>
      </w:pPr>
      <w:r w:rsidRPr="000C4436">
        <w:rPr>
          <w:color w:val="7F7F7F" w:themeColor="text1" w:themeTint="80"/>
          <w:lang w:val="en-US"/>
        </w:rPr>
        <w:t>Discussion on 2nd round</w:t>
      </w:r>
      <w:r w:rsidR="00CB0305" w:rsidRPr="000C4436">
        <w:rPr>
          <w:color w:val="7F7F7F" w:themeColor="text1" w:themeTint="80"/>
          <w:lang w:val="en-US"/>
        </w:rPr>
        <w:t xml:space="preserve"> (if applicable)</w:t>
      </w:r>
    </w:p>
    <w:p w14:paraId="40BC43D2" w14:textId="77777777" w:rsidR="00035C50" w:rsidRPr="000C4436" w:rsidRDefault="00035C50" w:rsidP="00035C50">
      <w:pPr>
        <w:rPr>
          <w:color w:val="7F7F7F" w:themeColor="text1" w:themeTint="80"/>
          <w:lang w:val="en-US" w:eastAsia="zh-CN"/>
        </w:rPr>
      </w:pPr>
    </w:p>
    <w:p w14:paraId="74A74C10" w14:textId="2F85E740" w:rsidR="00035C50" w:rsidRPr="000C4436" w:rsidRDefault="00035C50" w:rsidP="00CB0305">
      <w:pPr>
        <w:pStyle w:val="2"/>
        <w:rPr>
          <w:color w:val="7F7F7F" w:themeColor="text1" w:themeTint="80"/>
          <w:lang w:val="en-US"/>
        </w:rPr>
      </w:pPr>
      <w:r w:rsidRPr="000C4436">
        <w:rPr>
          <w:color w:val="7F7F7F" w:themeColor="text1" w:themeTint="80"/>
          <w:lang w:val="en-US"/>
        </w:rPr>
        <w:t>Summary on 2nd round</w:t>
      </w:r>
      <w:r w:rsidR="00CB0305" w:rsidRPr="000C4436">
        <w:rPr>
          <w:color w:val="7F7F7F" w:themeColor="text1" w:themeTint="80"/>
          <w:lang w:val="en-US"/>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08AD" w14:textId="77777777" w:rsidR="00904A36" w:rsidRDefault="00904A36">
      <w:r>
        <w:separator/>
      </w:r>
    </w:p>
  </w:endnote>
  <w:endnote w:type="continuationSeparator" w:id="0">
    <w:p w14:paraId="40AFA1A9" w14:textId="77777777" w:rsidR="00904A36" w:rsidRDefault="0090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2485" w14:textId="77777777" w:rsidR="00904A36" w:rsidRDefault="00904A36">
      <w:r>
        <w:separator/>
      </w:r>
    </w:p>
  </w:footnote>
  <w:footnote w:type="continuationSeparator" w:id="0">
    <w:p w14:paraId="1A8691BB" w14:textId="77777777" w:rsidR="00904A36" w:rsidRDefault="0090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2.8pt;height:24.7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F48"/>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4A36"/>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555F1"/>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F8E8-5C80-449E-9E00-E3EAE497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3160</Words>
  <Characters>18015</Characters>
  <Application>Microsoft Office Word</Application>
  <DocSecurity>0</DocSecurity>
  <Lines>150</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Taekhoon KIM</cp:lastModifiedBy>
  <cp:revision>2</cp:revision>
  <cp:lastPrinted>2019-04-25T01:09:00Z</cp:lastPrinted>
  <dcterms:created xsi:type="dcterms:W3CDTF">2020-02-27T08:32:00Z</dcterms:created>
  <dcterms:modified xsi:type="dcterms:W3CDTF">2020-02-27T08:32:00Z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