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9034"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0058465D" w:rsidRPr="0058465D">
        <w:rPr>
          <w:rFonts w:ascii="Arial" w:hAnsi="Arial" w:cs="Arial"/>
          <w:b/>
          <w:sz w:val="24"/>
          <w:szCs w:val="24"/>
          <w:lang w:eastAsia="zh-CN"/>
        </w:rPr>
        <w:t>R4-2002686</w:t>
      </w:r>
    </w:p>
    <w:bookmarkEnd w:id="1"/>
    <w:p w14:paraId="7991FB18"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705AD09C" w14:textId="77777777" w:rsidR="00615EBB" w:rsidRDefault="00615EBB" w:rsidP="00915D73">
      <w:pPr>
        <w:spacing w:after="120"/>
        <w:ind w:left="1985" w:hanging="1985"/>
        <w:rPr>
          <w:rFonts w:ascii="Arial" w:eastAsia="MS Mincho" w:hAnsi="Arial" w:cs="Arial"/>
          <w:b/>
          <w:sz w:val="22"/>
        </w:rPr>
      </w:pPr>
    </w:p>
    <w:p w14:paraId="6701EB7A" w14:textId="77777777" w:rsidR="00C24D2F" w:rsidRPr="00AB4182" w:rsidRDefault="00C24D2F" w:rsidP="00E94802">
      <w:pPr>
        <w:tabs>
          <w:tab w:val="left" w:pos="284"/>
          <w:tab w:val="left" w:pos="568"/>
          <w:tab w:val="left" w:pos="852"/>
          <w:tab w:val="left" w:pos="1136"/>
          <w:tab w:val="left" w:pos="1420"/>
          <w:tab w:val="left" w:pos="1704"/>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40C6">
        <w:rPr>
          <w:rFonts w:ascii="Arial" w:hAnsi="Arial" w:cs="Arial"/>
          <w:color w:val="000000"/>
          <w:sz w:val="22"/>
          <w:lang w:eastAsia="zh-CN"/>
        </w:rPr>
        <w:t>8.4.3</w:t>
      </w:r>
    </w:p>
    <w:p w14:paraId="4FB39C6F"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00E94802">
        <w:rPr>
          <w:rFonts w:ascii="Arial" w:eastAsia="MS Mincho" w:hAnsi="Arial" w:cs="Arial"/>
          <w:b/>
          <w:sz w:val="22"/>
        </w:rPr>
        <w:tab/>
      </w:r>
      <w:r w:rsidR="00D15AD6" w:rsidRPr="00D15AD6">
        <w:rPr>
          <w:rFonts w:ascii="Arial" w:eastAsia="MS Mincho" w:hAnsi="Arial" w:cs="Arial"/>
          <w:bCs/>
          <w:sz w:val="22"/>
        </w:rPr>
        <w:t>Moderator</w:t>
      </w:r>
      <w:r w:rsidR="00D15AD6">
        <w:rPr>
          <w:rFonts w:ascii="Arial" w:eastAsia="MS Mincho" w:hAnsi="Arial" w:cs="Arial"/>
          <w:bCs/>
          <w:sz w:val="22"/>
        </w:rPr>
        <w:t xml:space="preserve"> </w:t>
      </w:r>
      <w:r w:rsidR="00D15AD6">
        <w:rPr>
          <w:rFonts w:ascii="Arial" w:hAnsi="Arial" w:cs="Arial"/>
          <w:color w:val="000000"/>
          <w:sz w:val="22"/>
          <w:lang w:eastAsia="zh-CN"/>
        </w:rPr>
        <w:t>(</w:t>
      </w:r>
      <w:r w:rsidR="001840C6">
        <w:rPr>
          <w:rFonts w:ascii="Arial" w:hAnsi="Arial" w:cs="Arial"/>
          <w:color w:val="000000"/>
          <w:sz w:val="22"/>
          <w:lang w:eastAsia="zh-CN"/>
        </w:rPr>
        <w:t>vivo</w:t>
      </w:r>
      <w:r w:rsidR="00D15AD6">
        <w:rPr>
          <w:rFonts w:ascii="Arial" w:hAnsi="Arial" w:cs="Arial"/>
          <w:color w:val="000000"/>
          <w:sz w:val="22"/>
          <w:lang w:eastAsia="zh-CN"/>
        </w:rPr>
        <w:t>)</w:t>
      </w:r>
    </w:p>
    <w:p w14:paraId="3885247E"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Email discussion summary for</w:t>
      </w:r>
      <w:r w:rsidR="00E94802">
        <w:rPr>
          <w:rFonts w:ascii="Arial" w:hAnsi="Arial" w:cs="Arial"/>
          <w:color w:val="000000"/>
          <w:sz w:val="22"/>
          <w:lang w:eastAsia="zh-CN"/>
        </w:rPr>
        <w:t xml:space="preserve"> </w:t>
      </w:r>
      <w:r w:rsidR="001840C6" w:rsidRPr="001840C6">
        <w:rPr>
          <w:rFonts w:ascii="Arial" w:hAnsi="Arial" w:cs="Arial"/>
          <w:color w:val="000000"/>
          <w:sz w:val="22"/>
          <w:lang w:eastAsia="zh-CN"/>
        </w:rPr>
        <w:t>RAN4#94e_#13_5G_V2X_NRSL_SysParameters</w:t>
      </w:r>
      <w:r w:rsidR="004E475C">
        <w:rPr>
          <w:rFonts w:ascii="Arial" w:hAnsi="Arial" w:cs="Arial" w:hint="eastAsia"/>
          <w:color w:val="000000"/>
          <w:sz w:val="22"/>
          <w:lang w:eastAsia="zh-CN"/>
        </w:rPr>
        <w:t xml:space="preserve"> </w:t>
      </w:r>
    </w:p>
    <w:p w14:paraId="66D5CB44"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2E3D336" w14:textId="77777777" w:rsidR="005D7AF8" w:rsidRDefault="00915D73" w:rsidP="00FA5848">
      <w:pPr>
        <w:pStyle w:val="1"/>
        <w:rPr>
          <w:lang w:eastAsia="zh-CN"/>
        </w:rPr>
      </w:pPr>
      <w:r w:rsidRPr="005D7AF8">
        <w:rPr>
          <w:rFonts w:hint="eastAsia"/>
          <w:lang w:eastAsia="ja-JP"/>
        </w:rPr>
        <w:t>Introduction</w:t>
      </w:r>
    </w:p>
    <w:p w14:paraId="692A7A7C" w14:textId="77777777"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1DA9C5E9" w14:textId="77777777" w:rsidR="00EC359D" w:rsidRDefault="00EC359D" w:rsidP="00642BC6">
      <w:pPr>
        <w:rPr>
          <w:i/>
          <w:color w:val="0070C0"/>
          <w:lang w:eastAsia="zh-CN"/>
        </w:rPr>
      </w:pPr>
      <w:r>
        <w:rPr>
          <w:rFonts w:hint="eastAsia"/>
          <w:i/>
          <w:color w:val="0070C0"/>
          <w:lang w:eastAsia="zh-CN"/>
        </w:rPr>
        <w:t>B</w:t>
      </w:r>
      <w:r>
        <w:rPr>
          <w:i/>
          <w:color w:val="0070C0"/>
          <w:lang w:eastAsia="zh-CN"/>
        </w:rPr>
        <w:t>ackground for System parameters</w:t>
      </w:r>
    </w:p>
    <w:p w14:paraId="151A2D7A" w14:textId="77777777" w:rsidR="002619CE" w:rsidRDefault="00EC359D" w:rsidP="00642BC6">
      <w:pPr>
        <w:rPr>
          <w:i/>
          <w:color w:val="0070C0"/>
          <w:lang w:eastAsia="zh-CN"/>
        </w:rPr>
      </w:pPr>
      <w:r>
        <w:rPr>
          <w:rFonts w:hint="eastAsia"/>
          <w:i/>
          <w:color w:val="0070C0"/>
          <w:lang w:eastAsia="zh-CN"/>
        </w:rPr>
        <w:t>I</w:t>
      </w:r>
      <w:r>
        <w:rPr>
          <w:i/>
          <w:color w:val="0070C0"/>
          <w:lang w:eastAsia="zh-CN"/>
        </w:rPr>
        <w:t>n RAN4#93 meeting, WF R4-1915987 on channel raster for NR V2X was approved. Some key progress was cited as follows:</w:t>
      </w:r>
    </w:p>
    <w:p w14:paraId="284F4CC8" w14:textId="77777777" w:rsidR="002619CE" w:rsidRDefault="002619CE" w:rsidP="002619CE">
      <w:pPr>
        <w:jc w:val="center"/>
        <w:rPr>
          <w:i/>
          <w:color w:val="0070C0"/>
          <w:lang w:eastAsia="zh-CN"/>
        </w:rPr>
      </w:pPr>
      <w:r w:rsidRPr="002619CE">
        <w:rPr>
          <w:i/>
          <w:color w:val="0070C0"/>
          <w:lang w:eastAsia="zh-CN"/>
        </w:rPr>
        <w:t>Table 1: Applicable NR-ARFCN for band n47</w:t>
      </w:r>
      <w:r w:rsidR="00513AA8">
        <w:rPr>
          <w:i/>
          <w:color w:val="0070C0"/>
          <w:lang w:eastAsia="zh-CN"/>
        </w:rPr>
        <w:t xml:space="preserve"> </w:t>
      </w:r>
    </w:p>
    <w:tbl>
      <w:tblPr>
        <w:tblW w:w="0" w:type="auto"/>
        <w:tblCellMar>
          <w:left w:w="0" w:type="dxa"/>
          <w:right w:w="0" w:type="dxa"/>
        </w:tblCellMar>
        <w:tblLook w:val="04A0" w:firstRow="1" w:lastRow="0" w:firstColumn="1" w:lastColumn="0" w:noHBand="0" w:noVBand="1"/>
      </w:tblPr>
      <w:tblGrid>
        <w:gridCol w:w="1816"/>
        <w:gridCol w:w="1009"/>
        <w:gridCol w:w="3119"/>
        <w:gridCol w:w="3260"/>
      </w:tblGrid>
      <w:tr w:rsidR="00EC359D" w:rsidRPr="00EC359D" w14:paraId="7D5482D9" w14:textId="77777777" w:rsidTr="002619CE">
        <w:trPr>
          <w:trHeight w:val="123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1559F" w14:textId="77777777" w:rsidR="00EC359D" w:rsidRPr="00EC359D" w:rsidRDefault="00EC359D" w:rsidP="00EC359D">
            <w:pPr>
              <w:rPr>
                <w:i/>
                <w:color w:val="0070C0"/>
                <w:lang w:val="en-US" w:eastAsia="zh-CN"/>
              </w:rPr>
            </w:pPr>
            <w:r w:rsidRPr="00EC359D">
              <w:rPr>
                <w:i/>
                <w:color w:val="0070C0"/>
                <w:lang w:eastAsia="zh-CN"/>
              </w:rPr>
              <w:t>NR Operating Band</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E7ABF" w14:textId="77777777" w:rsidR="00EC359D" w:rsidRPr="00EC359D" w:rsidRDefault="00EC359D" w:rsidP="00EC359D">
            <w:pPr>
              <w:rPr>
                <w:i/>
                <w:color w:val="0070C0"/>
                <w:lang w:val="en-US" w:eastAsia="zh-CN"/>
              </w:rPr>
            </w:pPr>
            <w:bookmarkStart w:id="2" w:name="_Hlk33131790"/>
            <w:r w:rsidRPr="00EC359D">
              <w:rPr>
                <w:i/>
                <w:color w:val="0070C0"/>
                <w:lang w:eastAsia="zh-CN"/>
              </w:rPr>
              <w:t>ΔF</w:t>
            </w:r>
            <w:r w:rsidRPr="00EC359D">
              <w:rPr>
                <w:i/>
                <w:color w:val="0070C0"/>
                <w:vertAlign w:val="subscript"/>
                <w:lang w:eastAsia="zh-CN"/>
              </w:rPr>
              <w:t>Raster</w:t>
            </w:r>
            <w:r w:rsidRPr="00EC359D">
              <w:rPr>
                <w:i/>
                <w:color w:val="0070C0"/>
                <w:lang w:eastAsia="zh-CN"/>
              </w:rPr>
              <w:t xml:space="preserve"> </w:t>
            </w:r>
          </w:p>
          <w:bookmarkEnd w:id="2"/>
          <w:p w14:paraId="2D37BDE4" w14:textId="77777777" w:rsidR="00EC359D" w:rsidRPr="00EC359D" w:rsidRDefault="00EC359D" w:rsidP="00EC359D">
            <w:pPr>
              <w:rPr>
                <w:i/>
                <w:color w:val="0070C0"/>
                <w:lang w:val="en-US" w:eastAsia="zh-CN"/>
              </w:rPr>
            </w:pPr>
            <w:r w:rsidRPr="00EC359D">
              <w:rPr>
                <w:i/>
                <w:color w:val="0070C0"/>
                <w:lang w:eastAsia="zh-CN"/>
              </w:rPr>
              <w:t>(kHz)</w:t>
            </w:r>
            <w:r w:rsidRPr="00EC359D">
              <w:rPr>
                <w:i/>
                <w:color w:val="0070C0"/>
                <w:vertAlign w:val="subscript"/>
                <w:lang w:eastAsia="zh-CN"/>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7C98C3" w14:textId="77777777" w:rsidR="00EC359D" w:rsidRPr="00EC359D" w:rsidRDefault="00EC359D" w:rsidP="00EC359D">
            <w:pPr>
              <w:rPr>
                <w:i/>
                <w:color w:val="0070C0"/>
                <w:lang w:val="en-US" w:eastAsia="zh-CN"/>
              </w:rPr>
            </w:pPr>
            <w:r w:rsidRPr="00EC359D">
              <w:rPr>
                <w:i/>
                <w:color w:val="0070C0"/>
                <w:lang w:eastAsia="zh-CN"/>
              </w:rPr>
              <w:t>Uplink</w:t>
            </w:r>
          </w:p>
          <w:p w14:paraId="1CFD4EE1"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3CC7BFA4" w14:textId="77777777" w:rsidR="00EC359D" w:rsidRPr="00EC359D" w:rsidRDefault="00EC359D" w:rsidP="00EC359D">
            <w:pPr>
              <w:rPr>
                <w:i/>
                <w:color w:val="0070C0"/>
                <w:lang w:val="en-US" w:eastAsia="zh-CN"/>
              </w:rPr>
            </w:pPr>
            <w:r w:rsidRPr="00EC359D">
              <w:rPr>
                <w:i/>
                <w:color w:val="0070C0"/>
                <w:lang w:eastAsia="zh-CN"/>
              </w:rPr>
              <w:t>(First – &lt;Step size&gt; – Last)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FCF5E" w14:textId="77777777" w:rsidR="00EC359D" w:rsidRPr="00EC359D" w:rsidRDefault="00EC359D" w:rsidP="00EC359D">
            <w:pPr>
              <w:rPr>
                <w:i/>
                <w:color w:val="0070C0"/>
                <w:lang w:val="en-US" w:eastAsia="zh-CN"/>
              </w:rPr>
            </w:pPr>
            <w:r w:rsidRPr="00EC359D">
              <w:rPr>
                <w:i/>
                <w:color w:val="0070C0"/>
                <w:lang w:eastAsia="zh-CN"/>
              </w:rPr>
              <w:t>Downlink</w:t>
            </w:r>
          </w:p>
          <w:p w14:paraId="37932C5B" w14:textId="77777777" w:rsidR="00EC359D" w:rsidRPr="00EC359D" w:rsidRDefault="00EC359D" w:rsidP="00EC359D">
            <w:pPr>
              <w:rPr>
                <w:i/>
                <w:color w:val="0070C0"/>
                <w:lang w:val="en-US" w:eastAsia="zh-CN"/>
              </w:rPr>
            </w:pPr>
            <w:r w:rsidRPr="00EC359D">
              <w:rPr>
                <w:i/>
                <w:color w:val="0070C0"/>
                <w:lang w:eastAsia="zh-CN"/>
              </w:rPr>
              <w:t>Range of N</w:t>
            </w:r>
            <w:r w:rsidRPr="00EC359D">
              <w:rPr>
                <w:i/>
                <w:color w:val="0070C0"/>
                <w:vertAlign w:val="subscript"/>
                <w:lang w:eastAsia="zh-CN"/>
              </w:rPr>
              <w:t>REF</w:t>
            </w:r>
          </w:p>
          <w:p w14:paraId="2419656B" w14:textId="77777777" w:rsidR="00EC359D" w:rsidRPr="00EC359D" w:rsidRDefault="00EC359D" w:rsidP="00EC359D">
            <w:pPr>
              <w:rPr>
                <w:i/>
                <w:color w:val="0070C0"/>
                <w:lang w:val="en-US" w:eastAsia="zh-CN"/>
              </w:rPr>
            </w:pPr>
            <w:r w:rsidRPr="00EC359D">
              <w:rPr>
                <w:i/>
                <w:color w:val="0070C0"/>
                <w:lang w:eastAsia="zh-CN"/>
              </w:rPr>
              <w:t>(First – &lt;Step size&gt; – Last)</w:t>
            </w:r>
          </w:p>
        </w:tc>
      </w:tr>
      <w:tr w:rsidR="00EC359D" w:rsidRPr="00EC359D" w14:paraId="7E41DEBF" w14:textId="77777777" w:rsidTr="002619CE">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CBBE4" w14:textId="77777777" w:rsidR="00EC359D" w:rsidRPr="00EC359D" w:rsidRDefault="00EC359D" w:rsidP="00EC359D">
            <w:pPr>
              <w:rPr>
                <w:i/>
                <w:color w:val="0070C0"/>
                <w:lang w:val="en-US" w:eastAsia="zh-CN"/>
              </w:rPr>
            </w:pPr>
            <w:r w:rsidRPr="00EC359D">
              <w:rPr>
                <w:i/>
                <w:color w:val="0070C0"/>
                <w:lang w:eastAsia="zh-CN"/>
              </w:rPr>
              <w:t>n47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30D374" w14:textId="77777777" w:rsidR="00EC359D" w:rsidRPr="00EC359D" w:rsidRDefault="00EC359D" w:rsidP="00EC359D">
            <w:pPr>
              <w:rPr>
                <w:i/>
                <w:color w:val="0070C0"/>
                <w:lang w:val="en-US" w:eastAsia="zh-CN"/>
              </w:rPr>
            </w:pPr>
            <w:r w:rsidRPr="00EC359D">
              <w:rPr>
                <w:i/>
                <w:color w:val="0070C0"/>
                <w:lang w:eastAsia="zh-CN"/>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CB067" w14:textId="77777777" w:rsidR="00EC359D" w:rsidRPr="00EC359D" w:rsidRDefault="00EC359D" w:rsidP="00EC359D">
            <w:pPr>
              <w:rPr>
                <w:i/>
                <w:color w:val="0070C0"/>
                <w:lang w:val="en-US" w:eastAsia="zh-CN"/>
              </w:rPr>
            </w:pPr>
            <w:r w:rsidRPr="00EC359D">
              <w:rPr>
                <w:i/>
                <w:color w:val="0070C0"/>
                <w:lang w:eastAsia="zh-CN"/>
              </w:rPr>
              <w:t>790334-&lt;1&gt;-795000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84026" w14:textId="77777777" w:rsidR="00EC359D" w:rsidRPr="00EC359D" w:rsidRDefault="00EC359D" w:rsidP="00EC359D">
            <w:pPr>
              <w:rPr>
                <w:i/>
                <w:color w:val="0070C0"/>
                <w:lang w:val="en-US" w:eastAsia="zh-CN"/>
              </w:rPr>
            </w:pPr>
            <w:r w:rsidRPr="00EC359D">
              <w:rPr>
                <w:i/>
                <w:color w:val="0070C0"/>
                <w:lang w:eastAsia="zh-CN"/>
              </w:rPr>
              <w:t>790334-&lt;1&gt;-795000</w:t>
            </w:r>
          </w:p>
        </w:tc>
      </w:tr>
      <w:tr w:rsidR="00EC359D" w:rsidRPr="00EC359D" w14:paraId="0F634CEB"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B49C9"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A7C5D" w14:textId="77777777" w:rsidR="00EC359D" w:rsidRPr="00EC359D" w:rsidRDefault="00EC359D" w:rsidP="00EC359D">
            <w:pPr>
              <w:rPr>
                <w:i/>
                <w:color w:val="0070C0"/>
                <w:lang w:val="en-US" w:eastAsia="zh-CN"/>
              </w:rPr>
            </w:pPr>
            <w:r w:rsidRPr="00EC359D">
              <w:rPr>
                <w:i/>
                <w:color w:val="0070C0"/>
                <w:lang w:val="en-US" w:eastAsia="zh-CN"/>
              </w:rPr>
              <w:t>[</w:t>
            </w:r>
            <w:r w:rsidRPr="00EC359D">
              <w:rPr>
                <w:i/>
                <w:color w:val="0070C0"/>
                <w:lang w:eastAsia="zh-CN"/>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1B52D" w14:textId="77777777" w:rsidR="00EC359D" w:rsidRPr="00EC359D" w:rsidRDefault="00EC359D" w:rsidP="00EC359D">
            <w:pPr>
              <w:rPr>
                <w:i/>
                <w:color w:val="0070C0"/>
                <w:lang w:val="en-US" w:eastAsia="zh-CN"/>
              </w:rPr>
            </w:pPr>
            <w:r w:rsidRPr="00EC359D">
              <w:rPr>
                <w:i/>
                <w:color w:val="0070C0"/>
                <w:lang w:eastAsia="zh-CN"/>
              </w:rPr>
              <w:t>790334-&lt;2&gt;-795000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084CB" w14:textId="77777777" w:rsidR="00EC359D" w:rsidRPr="00EC359D" w:rsidRDefault="00EC359D" w:rsidP="00EC359D">
            <w:pPr>
              <w:rPr>
                <w:i/>
                <w:color w:val="0070C0"/>
                <w:lang w:val="en-US" w:eastAsia="zh-CN"/>
              </w:rPr>
            </w:pPr>
            <w:r w:rsidRPr="00EC359D">
              <w:rPr>
                <w:i/>
                <w:color w:val="0070C0"/>
                <w:lang w:eastAsia="zh-CN"/>
              </w:rPr>
              <w:t>790334-&lt;2&gt;-795000</w:t>
            </w:r>
          </w:p>
        </w:tc>
      </w:tr>
      <w:tr w:rsidR="00EC359D" w:rsidRPr="00EC359D" w14:paraId="3226B21B" w14:textId="77777777" w:rsidTr="002619CE">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8A9FDF" w14:textId="77777777" w:rsidR="00EC359D" w:rsidRPr="00EC359D" w:rsidRDefault="00EC359D" w:rsidP="00EC359D">
            <w:pPr>
              <w:rPr>
                <w:i/>
                <w:color w:val="0070C0"/>
                <w:lang w:val="en-US" w:eastAsia="zh-CN"/>
              </w:rPr>
            </w:pP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24194F" w14:textId="77777777" w:rsidR="00EC359D" w:rsidRPr="00EC359D" w:rsidRDefault="00EC359D" w:rsidP="00EC359D">
            <w:pPr>
              <w:rPr>
                <w:i/>
                <w:color w:val="0070C0"/>
                <w:lang w:val="en-US" w:eastAsia="zh-CN"/>
              </w:rPr>
            </w:pPr>
            <w:r w:rsidRPr="00EC359D">
              <w:rPr>
                <w:i/>
                <w:color w:val="0070C0"/>
                <w:lang w:eastAsia="zh-CN"/>
              </w:rPr>
              <w:t>[60]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EBC9BB" w14:textId="77777777" w:rsidR="00EC359D" w:rsidRPr="00EC359D" w:rsidRDefault="00EC359D" w:rsidP="00EC359D">
            <w:pPr>
              <w:rPr>
                <w:i/>
                <w:color w:val="0070C0"/>
                <w:lang w:val="en-US" w:eastAsia="zh-CN"/>
              </w:rPr>
            </w:pPr>
            <w:r w:rsidRPr="00EC359D">
              <w:rPr>
                <w:i/>
                <w:color w:val="0070C0"/>
                <w:lang w:eastAsia="zh-CN"/>
              </w:rPr>
              <w:t>790334-&lt;4&gt;-795000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70990" w14:textId="77777777" w:rsidR="00EC359D" w:rsidRPr="00EC359D" w:rsidRDefault="00EC359D" w:rsidP="00EC359D">
            <w:pPr>
              <w:rPr>
                <w:i/>
                <w:color w:val="0070C0"/>
                <w:lang w:val="en-US" w:eastAsia="zh-CN"/>
              </w:rPr>
            </w:pPr>
            <w:r w:rsidRPr="00EC359D">
              <w:rPr>
                <w:i/>
                <w:color w:val="0070C0"/>
                <w:lang w:eastAsia="zh-CN"/>
              </w:rPr>
              <w:t>790334-&lt;4&gt;-795000</w:t>
            </w:r>
          </w:p>
        </w:tc>
      </w:tr>
    </w:tbl>
    <w:p w14:paraId="118B72A7" w14:textId="77777777" w:rsidR="002619CE" w:rsidRPr="002619CE" w:rsidRDefault="002619CE" w:rsidP="002619CE">
      <w:pPr>
        <w:numPr>
          <w:ilvl w:val="1"/>
          <w:numId w:val="17"/>
        </w:numPr>
        <w:rPr>
          <w:i/>
          <w:color w:val="0070C0"/>
          <w:lang w:val="en-US" w:eastAsia="zh-CN"/>
        </w:rPr>
      </w:pPr>
      <w:r w:rsidRPr="002619CE">
        <w:rPr>
          <w:i/>
          <w:color w:val="0070C0"/>
          <w:lang w:val="en-US" w:eastAsia="zh-CN"/>
        </w:rPr>
        <w:t xml:space="preserve">NR V2X RF reference frequency will be shifted by </w:t>
      </w:r>
      <w:r w:rsidRPr="002619CE">
        <w:rPr>
          <w:i/>
          <w:color w:val="0070C0"/>
          <w:lang w:val="el-GR" w:eastAsia="zh-CN"/>
        </w:rPr>
        <w:t>Δ</w:t>
      </w:r>
      <w:r w:rsidRPr="002619CE">
        <w:rPr>
          <w:i/>
          <w:color w:val="0070C0"/>
          <w:vertAlign w:val="subscript"/>
          <w:lang w:val="en-US" w:eastAsia="zh-CN"/>
        </w:rPr>
        <w:t>shift-V2X</w:t>
      </w:r>
    </w:p>
    <w:p w14:paraId="2DBA3707" w14:textId="77777777" w:rsidR="002619CE" w:rsidRPr="002619CE" w:rsidRDefault="002619CE" w:rsidP="002619CE">
      <w:pPr>
        <w:jc w:val="center"/>
        <w:rPr>
          <w:i/>
          <w:color w:val="0070C0"/>
          <w:lang w:val="en-US" w:eastAsia="zh-CN"/>
        </w:rPr>
      </w:pPr>
      <w:r w:rsidRPr="002619CE">
        <w:rPr>
          <w:i/>
          <w:color w:val="0070C0"/>
          <w:lang w:val="en-US" w:eastAsia="zh-CN"/>
        </w:rPr>
        <w:t>F</w:t>
      </w:r>
      <w:r w:rsidRPr="002619CE">
        <w:rPr>
          <w:i/>
          <w:color w:val="0070C0"/>
          <w:vertAlign w:val="subscript"/>
          <w:lang w:val="en-US" w:eastAsia="zh-CN"/>
        </w:rPr>
        <w:t>REF, shift</w:t>
      </w:r>
      <w:r w:rsidRPr="002619CE">
        <w:rPr>
          <w:i/>
          <w:color w:val="0070C0"/>
          <w:lang w:val="en-US" w:eastAsia="zh-CN"/>
        </w:rPr>
        <w:t xml:space="preserve"> = F</w:t>
      </w:r>
      <w:r w:rsidRPr="002619CE">
        <w:rPr>
          <w:i/>
          <w:color w:val="0070C0"/>
          <w:vertAlign w:val="subscript"/>
          <w:lang w:val="en-US" w:eastAsia="zh-CN"/>
        </w:rPr>
        <w:t>REF</w:t>
      </w:r>
      <w:r w:rsidRPr="002619CE">
        <w:rPr>
          <w:i/>
          <w:color w:val="0070C0"/>
          <w:lang w:val="en-US" w:eastAsia="zh-CN"/>
        </w:rPr>
        <w:t xml:space="preserve"> + </w:t>
      </w:r>
      <w:r w:rsidRPr="002619CE">
        <w:rPr>
          <w:i/>
          <w:color w:val="0070C0"/>
          <w:lang w:val="el-GR" w:eastAsia="zh-CN"/>
        </w:rPr>
        <w:t>Δ</w:t>
      </w:r>
      <w:r w:rsidRPr="002619CE">
        <w:rPr>
          <w:i/>
          <w:color w:val="0070C0"/>
          <w:vertAlign w:val="subscript"/>
          <w:lang w:val="en-US" w:eastAsia="zh-CN"/>
        </w:rPr>
        <w:t>shift-V2X</w:t>
      </w:r>
    </w:p>
    <w:p w14:paraId="5BDDD086" w14:textId="77777777" w:rsidR="002619CE" w:rsidRPr="002619CE" w:rsidRDefault="002619CE" w:rsidP="002619CE">
      <w:pPr>
        <w:numPr>
          <w:ilvl w:val="1"/>
          <w:numId w:val="18"/>
        </w:numPr>
        <w:rPr>
          <w:i/>
          <w:color w:val="0070C0"/>
          <w:lang w:val="en-US" w:eastAsia="zh-CN"/>
        </w:rPr>
      </w:pPr>
      <w:r w:rsidRPr="002619CE">
        <w:rPr>
          <w:i/>
          <w:color w:val="0070C0"/>
          <w:lang w:val="el-GR" w:eastAsia="zh-CN"/>
        </w:rPr>
        <w:t>Δ</w:t>
      </w:r>
      <w:r w:rsidRPr="002619CE">
        <w:rPr>
          <w:i/>
          <w:color w:val="0070C0"/>
          <w:vertAlign w:val="subscript"/>
          <w:lang w:val="en-US" w:eastAsia="zh-CN"/>
        </w:rPr>
        <w:t>shift-V2X</w:t>
      </w:r>
      <w:r w:rsidRPr="002619CE">
        <w:rPr>
          <w:i/>
          <w:color w:val="0070C0"/>
          <w:lang w:val="en-US" w:eastAsia="zh-CN"/>
        </w:rPr>
        <w:t xml:space="preserve"> = N*5kHz  + </w:t>
      </w:r>
      <w:r w:rsidRPr="002619CE">
        <w:rPr>
          <w:i/>
          <w:color w:val="0070C0"/>
          <w:lang w:val="el-GR" w:eastAsia="zh-CN"/>
        </w:rPr>
        <w:t>Δ</w:t>
      </w:r>
      <w:r w:rsidRPr="002619CE">
        <w:rPr>
          <w:i/>
          <w:color w:val="0070C0"/>
          <w:vertAlign w:val="subscript"/>
          <w:lang w:val="en-US" w:eastAsia="zh-CN"/>
        </w:rPr>
        <w:t>shift</w:t>
      </w:r>
    </w:p>
    <w:p w14:paraId="67957B5F"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Both N and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are separately signaled by network configuration or pre-configuration.</w:t>
      </w:r>
    </w:p>
    <w:p w14:paraId="6CAACB6B"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N </w:t>
      </w:r>
      <w:r w:rsidRPr="002619CE">
        <w:rPr>
          <w:i/>
          <w:color w:val="0070C0"/>
          <w:lang w:eastAsia="zh-CN"/>
        </w:rPr>
        <w:t>can be set as one of following values</w:t>
      </w:r>
      <w:r w:rsidRPr="002619CE">
        <w:rPr>
          <w:rFonts w:hint="eastAsia"/>
          <w:i/>
          <w:color w:val="0070C0"/>
          <w:lang w:val="en-US" w:eastAsia="zh-CN"/>
        </w:rPr>
        <w:t>：</w:t>
      </w:r>
      <w:r w:rsidRPr="002619CE">
        <w:rPr>
          <w:i/>
          <w:color w:val="0070C0"/>
          <w:lang w:val="en-US" w:eastAsia="zh-CN"/>
        </w:rPr>
        <w:t>[-1,0,1]</w:t>
      </w:r>
    </w:p>
    <w:p w14:paraId="6F4AB4E4" w14:textId="77777777" w:rsidR="002619CE" w:rsidRPr="002619CE" w:rsidRDefault="002619CE" w:rsidP="002619CE">
      <w:pPr>
        <w:numPr>
          <w:ilvl w:val="2"/>
          <w:numId w:val="18"/>
        </w:numPr>
        <w:rPr>
          <w:i/>
          <w:color w:val="0070C0"/>
          <w:lang w:val="en-US" w:eastAsia="zh-CN"/>
        </w:rPr>
      </w:pPr>
      <w:r w:rsidRPr="002619CE">
        <w:rPr>
          <w:i/>
          <w:color w:val="0070C0"/>
          <w:lang w:val="en-US" w:eastAsia="zh-CN"/>
        </w:rPr>
        <w:t xml:space="preserve"> </w:t>
      </w:r>
      <w:r w:rsidRPr="002619CE">
        <w:rPr>
          <w:i/>
          <w:color w:val="0070C0"/>
          <w:lang w:val="el-GR" w:eastAsia="zh-CN"/>
        </w:rPr>
        <w:t>Δ</w:t>
      </w:r>
      <w:r w:rsidRPr="002619CE">
        <w:rPr>
          <w:i/>
          <w:color w:val="0070C0"/>
          <w:vertAlign w:val="subscript"/>
          <w:lang w:val="en-US" w:eastAsia="zh-CN"/>
        </w:rPr>
        <w:t>shift</w:t>
      </w:r>
      <w:r w:rsidRPr="002619CE">
        <w:rPr>
          <w:i/>
          <w:color w:val="0070C0"/>
          <w:lang w:val="en-US" w:eastAsia="zh-CN"/>
        </w:rPr>
        <w:t xml:space="preserve"> (0 or 7.5kHz) will be reused from existing IE(</w:t>
      </w:r>
      <w:r w:rsidRPr="002619CE">
        <w:rPr>
          <w:i/>
          <w:iCs/>
          <w:color w:val="0070C0"/>
          <w:lang w:val="en-US" w:eastAsia="zh-CN"/>
        </w:rPr>
        <w:t>frequencyShift7p5khz</w:t>
      </w:r>
      <w:r w:rsidRPr="002619CE">
        <w:rPr>
          <w:i/>
          <w:color w:val="0070C0"/>
          <w:lang w:val="en-US" w:eastAsia="zh-CN"/>
        </w:rPr>
        <w:t>) from NR Uu</w:t>
      </w:r>
    </w:p>
    <w:p w14:paraId="200A73C2" w14:textId="77777777" w:rsidR="00EC359D" w:rsidRPr="002619CE" w:rsidRDefault="00EC359D" w:rsidP="00642BC6">
      <w:pPr>
        <w:rPr>
          <w:i/>
          <w:color w:val="0070C0"/>
          <w:lang w:val="en-US" w:eastAsia="zh-CN"/>
        </w:rPr>
      </w:pPr>
    </w:p>
    <w:p w14:paraId="4C07A6BA" w14:textId="77777777" w:rsidR="00EC359D" w:rsidRDefault="00EC359D" w:rsidP="00642BC6">
      <w:pPr>
        <w:rPr>
          <w:i/>
          <w:color w:val="0070C0"/>
          <w:lang w:eastAsia="zh-CN"/>
        </w:rPr>
      </w:pPr>
      <w:r>
        <w:rPr>
          <w:rFonts w:hint="eastAsia"/>
          <w:i/>
          <w:color w:val="0070C0"/>
          <w:lang w:eastAsia="zh-CN"/>
        </w:rPr>
        <w:t>B</w:t>
      </w:r>
      <w:r>
        <w:rPr>
          <w:i/>
          <w:color w:val="0070C0"/>
          <w:lang w:eastAsia="zh-CN"/>
        </w:rPr>
        <w:t>ackground for NR V2X licensed bands</w:t>
      </w:r>
    </w:p>
    <w:p w14:paraId="5C9411D3" w14:textId="77777777" w:rsidR="004D1AD2" w:rsidRDefault="004D1AD2" w:rsidP="00642BC6">
      <w:pPr>
        <w:rPr>
          <w:i/>
          <w:color w:val="0070C0"/>
          <w:lang w:eastAsia="zh-CN"/>
        </w:rPr>
      </w:pPr>
      <w:r>
        <w:rPr>
          <w:i/>
          <w:color w:val="0070C0"/>
          <w:lang w:eastAsia="zh-CN"/>
        </w:rPr>
        <w:t>In RAN4#92bis meeting, a TP R4-1913062 on NR V2X scenarios was approved. One of the following scenarios was rated as the first priority in RAN4:</w:t>
      </w:r>
    </w:p>
    <w:p w14:paraId="377CA6D7" w14:textId="77777777" w:rsidR="004D1AD2" w:rsidRPr="004D1AD2" w:rsidRDefault="004D1AD2" w:rsidP="004D1AD2">
      <w:pPr>
        <w:rPr>
          <w:i/>
          <w:color w:val="0070C0"/>
          <w:lang w:eastAsia="zh-CN"/>
        </w:rPr>
      </w:pPr>
      <w:r w:rsidRPr="004D1AD2">
        <w:rPr>
          <w:rFonts w:hint="eastAsia"/>
          <w:i/>
          <w:color w:val="0070C0"/>
          <w:lang w:eastAsia="zh-CN"/>
        </w:rPr>
        <w:lastRenderedPageBreak/>
        <w:t>–</w:t>
      </w:r>
      <w:r w:rsidRPr="004D1AD2">
        <w:rPr>
          <w:i/>
          <w:color w:val="0070C0"/>
          <w:lang w:eastAsia="zh-CN"/>
        </w:rPr>
        <w:tab/>
        <w:t>Specify RF core requirements for licensed bands in which the entire band is allocated for SL operation in a region.</w:t>
      </w:r>
    </w:p>
    <w:p w14:paraId="4419621E" w14:textId="77777777" w:rsidR="004D1AD2" w:rsidRDefault="004D1AD2" w:rsidP="004D1AD2">
      <w:pPr>
        <w:ind w:left="568" w:firstLine="284"/>
        <w:rPr>
          <w:i/>
          <w:color w:val="0070C0"/>
          <w:lang w:eastAsia="zh-CN"/>
        </w:rPr>
      </w:pPr>
      <w:r w:rsidRPr="004D1AD2">
        <w:rPr>
          <w:i/>
          <w:color w:val="0070C0"/>
          <w:lang w:eastAsia="zh-CN"/>
        </w:rPr>
        <w:t>-</w:t>
      </w:r>
      <w:r w:rsidRPr="004D1AD2">
        <w:rPr>
          <w:i/>
          <w:color w:val="0070C0"/>
          <w:lang w:eastAsia="zh-CN"/>
        </w:rPr>
        <w:tab/>
        <w:t>Sidelink operation in partial bandwidth in licensed band is not precluded in WI</w:t>
      </w:r>
    </w:p>
    <w:p w14:paraId="1CD5F4D7" w14:textId="77777777" w:rsidR="00F96F5B" w:rsidRDefault="00F96F5B" w:rsidP="004D1AD2">
      <w:pPr>
        <w:ind w:left="568" w:firstLine="284"/>
        <w:rPr>
          <w:i/>
          <w:color w:val="0070C0"/>
          <w:lang w:eastAsia="zh-CN"/>
        </w:rPr>
      </w:pPr>
    </w:p>
    <w:p w14:paraId="571E8AB6" w14:textId="77777777" w:rsidR="006639B7" w:rsidRDefault="006639B7" w:rsidP="00642BC6">
      <w:pPr>
        <w:rPr>
          <w:i/>
          <w:color w:val="0070C0"/>
          <w:lang w:eastAsia="zh-CN"/>
        </w:rPr>
      </w:pPr>
      <w:r>
        <w:rPr>
          <w:rFonts w:hint="eastAsia"/>
          <w:i/>
          <w:color w:val="0070C0"/>
          <w:lang w:eastAsia="zh-CN"/>
        </w:rPr>
        <w:t>I</w:t>
      </w:r>
      <w:r>
        <w:rPr>
          <w:i/>
          <w:color w:val="0070C0"/>
          <w:lang w:eastAsia="zh-CN"/>
        </w:rPr>
        <w:t xml:space="preserve">n RAN4#93 meeting, a TP </w:t>
      </w:r>
      <w:r w:rsidRPr="006639B7">
        <w:rPr>
          <w:i/>
          <w:color w:val="0070C0"/>
          <w:lang w:eastAsia="zh-CN"/>
        </w:rPr>
        <w:t>R4-1916144</w:t>
      </w:r>
      <w:r>
        <w:rPr>
          <w:i/>
          <w:color w:val="0070C0"/>
          <w:lang w:eastAsia="zh-CN"/>
        </w:rPr>
        <w:t xml:space="preserve"> </w:t>
      </w:r>
      <w:r w:rsidRPr="006639B7">
        <w:rPr>
          <w:i/>
          <w:color w:val="0070C0"/>
          <w:lang w:eastAsia="zh-CN"/>
        </w:rPr>
        <w:t xml:space="preserve">on general Tx/Rx requirements for NR V2X at licensed bands </w:t>
      </w:r>
      <w:r>
        <w:rPr>
          <w:i/>
          <w:color w:val="0070C0"/>
          <w:lang w:eastAsia="zh-CN"/>
        </w:rPr>
        <w:t>was approved, in which licensed band n38 and its supported channel bandwidths were firstly introduced for NR V2X.</w:t>
      </w:r>
    </w:p>
    <w:p w14:paraId="49BC4135" w14:textId="77777777" w:rsidR="00D65470" w:rsidRPr="00D65470" w:rsidRDefault="00D65470" w:rsidP="00D65470">
      <w:pPr>
        <w:jc w:val="center"/>
        <w:rPr>
          <w:b/>
          <w:i/>
          <w:color w:val="0070C0"/>
          <w:lang w:eastAsia="zh-CN"/>
        </w:rPr>
      </w:pPr>
      <w:r w:rsidRPr="00D65470">
        <w:rPr>
          <w:b/>
          <w:i/>
          <w:color w:val="0070C0"/>
          <w:lang w:eastAsia="zh-CN"/>
        </w:rPr>
        <w:t xml:space="preserve">Table </w:t>
      </w:r>
      <w:r w:rsidRPr="00D65470">
        <w:rPr>
          <w:rFonts w:hint="eastAsia"/>
          <w:b/>
          <w:i/>
          <w:color w:val="0070C0"/>
          <w:lang w:eastAsia="zh-CN"/>
        </w:rPr>
        <w:t>7</w:t>
      </w:r>
      <w:r w:rsidRPr="00D65470">
        <w:rPr>
          <w:b/>
          <w:i/>
          <w:color w:val="0070C0"/>
          <w:lang w:eastAsia="zh-CN"/>
        </w:rPr>
        <w:t>.</w:t>
      </w:r>
      <w:r w:rsidRPr="00D65470">
        <w:rPr>
          <w:rFonts w:hint="eastAsia"/>
          <w:b/>
          <w:i/>
          <w:color w:val="0070C0"/>
          <w:lang w:eastAsia="zh-CN"/>
        </w:rPr>
        <w:t>2</w:t>
      </w:r>
      <w:r w:rsidRPr="00D65470">
        <w:rPr>
          <w:b/>
          <w:i/>
          <w:color w:val="0070C0"/>
          <w:lang w:eastAsia="zh-CN"/>
        </w:rPr>
        <w:t>.</w:t>
      </w:r>
      <w:r w:rsidRPr="00D65470">
        <w:rPr>
          <w:rFonts w:hint="eastAsia"/>
          <w:b/>
          <w:i/>
          <w:color w:val="0070C0"/>
          <w:lang w:eastAsia="zh-CN"/>
        </w:rPr>
        <w:t>1</w:t>
      </w:r>
      <w:r w:rsidRPr="00D65470">
        <w:rPr>
          <w:b/>
          <w:i/>
          <w:color w:val="0070C0"/>
          <w:lang w:eastAsia="zh-CN"/>
        </w:rPr>
        <w:t xml:space="preserve">-1 </w:t>
      </w:r>
      <w:r w:rsidRPr="00D65470">
        <w:rPr>
          <w:rFonts w:hint="eastAsia"/>
          <w:b/>
          <w:i/>
          <w:color w:val="0070C0"/>
          <w:lang w:eastAsia="zh-CN"/>
        </w:rPr>
        <w:t xml:space="preserve">NR </w:t>
      </w:r>
      <w:r w:rsidRPr="00D65470">
        <w:rPr>
          <w:b/>
          <w:i/>
          <w:color w:val="0070C0"/>
          <w:lang w:eastAsia="zh-CN"/>
        </w:rPr>
        <w:t>V2X Commun</w:t>
      </w:r>
      <w:r w:rsidRPr="00D65470">
        <w:rPr>
          <w:rFonts w:hint="eastAsia"/>
          <w:b/>
          <w:i/>
          <w:color w:val="0070C0"/>
          <w:lang w:eastAsia="zh-CN"/>
        </w:rPr>
        <w:t>i</w:t>
      </w:r>
      <w:r w:rsidRPr="00D65470">
        <w:rPr>
          <w:b/>
          <w:i/>
          <w:color w:val="0070C0"/>
          <w:lang w:eastAsia="zh-CN"/>
        </w:rPr>
        <w:t>cation channel bandwidth</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45"/>
        <w:gridCol w:w="706"/>
        <w:gridCol w:w="866"/>
        <w:gridCol w:w="866"/>
        <w:gridCol w:w="867"/>
        <w:gridCol w:w="867"/>
        <w:gridCol w:w="867"/>
        <w:gridCol w:w="867"/>
        <w:gridCol w:w="867"/>
        <w:gridCol w:w="955"/>
        <w:gridCol w:w="7"/>
      </w:tblGrid>
      <w:tr w:rsidR="00D65470" w:rsidRPr="00D65470" w14:paraId="00675108" w14:textId="77777777" w:rsidTr="003E12C1">
        <w:trPr>
          <w:trHeight w:val="286"/>
          <w:jc w:val="center"/>
        </w:trPr>
        <w:tc>
          <w:tcPr>
            <w:tcW w:w="1432" w:type="dxa"/>
            <w:vAlign w:val="center"/>
          </w:tcPr>
          <w:p w14:paraId="561E66F8" w14:textId="77777777" w:rsidR="00D65470" w:rsidRPr="00D65470" w:rsidRDefault="00D65470" w:rsidP="00D65470">
            <w:pPr>
              <w:rPr>
                <w:b/>
                <w:i/>
                <w:color w:val="0070C0"/>
                <w:lang w:eastAsia="zh-CN"/>
              </w:rPr>
            </w:pPr>
          </w:p>
        </w:tc>
        <w:tc>
          <w:tcPr>
            <w:tcW w:w="698" w:type="dxa"/>
          </w:tcPr>
          <w:p w14:paraId="67611454" w14:textId="77777777" w:rsidR="00D65470" w:rsidRPr="00D65470" w:rsidRDefault="00D65470" w:rsidP="00D65470">
            <w:pPr>
              <w:rPr>
                <w:b/>
                <w:i/>
                <w:color w:val="0070C0"/>
                <w:lang w:eastAsia="zh-CN"/>
              </w:rPr>
            </w:pPr>
          </w:p>
        </w:tc>
        <w:tc>
          <w:tcPr>
            <w:tcW w:w="7244" w:type="dxa"/>
            <w:gridSpan w:val="10"/>
          </w:tcPr>
          <w:p w14:paraId="1255CB5C" w14:textId="77777777" w:rsidR="00D65470" w:rsidRPr="00D65470" w:rsidRDefault="00D65470" w:rsidP="00D65470">
            <w:pPr>
              <w:rPr>
                <w:b/>
                <w:i/>
                <w:color w:val="0070C0"/>
                <w:lang w:eastAsia="zh-CN"/>
              </w:rPr>
            </w:pPr>
            <w:r w:rsidRPr="00D65470">
              <w:rPr>
                <w:rFonts w:hint="eastAsia"/>
                <w:b/>
                <w:i/>
                <w:color w:val="0070C0"/>
                <w:lang w:eastAsia="zh-CN"/>
              </w:rPr>
              <w:t>NR V2X</w:t>
            </w:r>
            <w:r w:rsidRPr="00D65470">
              <w:rPr>
                <w:b/>
                <w:i/>
                <w:color w:val="0070C0"/>
                <w:lang w:eastAsia="zh-CN"/>
              </w:rPr>
              <w:t xml:space="preserve"> band / </w:t>
            </w:r>
            <w:r w:rsidRPr="00D65470">
              <w:rPr>
                <w:rFonts w:hint="eastAsia"/>
                <w:b/>
                <w:i/>
                <w:color w:val="0070C0"/>
                <w:lang w:eastAsia="zh-CN"/>
              </w:rPr>
              <w:t>V2X</w:t>
            </w:r>
            <w:r w:rsidRPr="00D65470">
              <w:rPr>
                <w:b/>
                <w:i/>
                <w:color w:val="0070C0"/>
                <w:lang w:eastAsia="zh-CN"/>
              </w:rPr>
              <w:t xml:space="preserve"> channel bandwidth</w:t>
            </w:r>
          </w:p>
        </w:tc>
      </w:tr>
      <w:tr w:rsidR="00D65470" w:rsidRPr="00D65470" w14:paraId="67214D34" w14:textId="77777777" w:rsidTr="003E12C1">
        <w:trPr>
          <w:gridAfter w:val="1"/>
          <w:wAfter w:w="7" w:type="dxa"/>
          <w:trHeight w:val="286"/>
          <w:jc w:val="center"/>
        </w:trPr>
        <w:tc>
          <w:tcPr>
            <w:tcW w:w="1432" w:type="dxa"/>
            <w:vAlign w:val="center"/>
          </w:tcPr>
          <w:p w14:paraId="169C53C2" w14:textId="77777777" w:rsidR="00D65470" w:rsidRPr="00D65470" w:rsidRDefault="00D65470" w:rsidP="00D65470">
            <w:pPr>
              <w:rPr>
                <w:b/>
                <w:i/>
                <w:color w:val="0070C0"/>
                <w:lang w:eastAsia="zh-CN"/>
              </w:rPr>
            </w:pPr>
            <w:r w:rsidRPr="00D65470">
              <w:rPr>
                <w:rFonts w:hint="eastAsia"/>
                <w:b/>
                <w:i/>
                <w:color w:val="0070C0"/>
                <w:lang w:eastAsia="zh-CN"/>
              </w:rPr>
              <w:t xml:space="preserve">NR </w:t>
            </w:r>
            <w:r w:rsidRPr="00D65470">
              <w:rPr>
                <w:b/>
                <w:i/>
                <w:color w:val="0070C0"/>
                <w:lang w:eastAsia="zh-CN"/>
              </w:rPr>
              <w:t>V2X</w:t>
            </w:r>
            <w:r w:rsidRPr="00D65470">
              <w:rPr>
                <w:rFonts w:hint="eastAsia"/>
                <w:b/>
                <w:i/>
                <w:color w:val="0070C0"/>
                <w:lang w:eastAsia="zh-CN"/>
              </w:rPr>
              <w:t xml:space="preserve"> </w:t>
            </w:r>
          </w:p>
          <w:p w14:paraId="064607A2" w14:textId="77777777" w:rsidR="00D65470" w:rsidRPr="00D65470" w:rsidRDefault="00D65470" w:rsidP="00D65470">
            <w:pPr>
              <w:rPr>
                <w:b/>
                <w:i/>
                <w:color w:val="0070C0"/>
                <w:lang w:eastAsia="zh-CN"/>
              </w:rPr>
            </w:pPr>
            <w:r w:rsidRPr="00D65470">
              <w:rPr>
                <w:rFonts w:hint="eastAsia"/>
                <w:b/>
                <w:i/>
                <w:color w:val="0070C0"/>
                <w:lang w:eastAsia="zh-CN"/>
              </w:rPr>
              <w:t xml:space="preserve">Operating </w:t>
            </w:r>
            <w:r w:rsidRPr="00D65470">
              <w:rPr>
                <w:b/>
                <w:i/>
                <w:color w:val="0070C0"/>
                <w:lang w:eastAsia="zh-CN"/>
              </w:rPr>
              <w:t>Band</w:t>
            </w:r>
          </w:p>
        </w:tc>
        <w:tc>
          <w:tcPr>
            <w:tcW w:w="698" w:type="dxa"/>
            <w:vAlign w:val="center"/>
          </w:tcPr>
          <w:p w14:paraId="479F7EA4" w14:textId="77777777" w:rsidR="00D65470" w:rsidRPr="00D65470" w:rsidRDefault="00D65470" w:rsidP="00D65470">
            <w:pPr>
              <w:rPr>
                <w:b/>
                <w:i/>
                <w:color w:val="0070C0"/>
                <w:lang w:eastAsia="zh-CN"/>
              </w:rPr>
            </w:pPr>
            <w:r w:rsidRPr="00D65470">
              <w:rPr>
                <w:rFonts w:hint="eastAsia"/>
                <w:b/>
                <w:i/>
                <w:color w:val="0070C0"/>
                <w:lang w:eastAsia="zh-CN"/>
              </w:rPr>
              <w:t>SCS</w:t>
            </w:r>
          </w:p>
          <w:p w14:paraId="4CCA2CBB" w14:textId="77777777" w:rsidR="00D65470" w:rsidRPr="00D65470" w:rsidRDefault="00D65470" w:rsidP="00D65470">
            <w:pPr>
              <w:rPr>
                <w:b/>
                <w:i/>
                <w:color w:val="0070C0"/>
                <w:lang w:eastAsia="zh-CN"/>
              </w:rPr>
            </w:pPr>
            <w:r w:rsidRPr="00D65470">
              <w:rPr>
                <w:b/>
                <w:i/>
                <w:color w:val="0070C0"/>
                <w:lang w:eastAsia="zh-CN"/>
              </w:rPr>
              <w:t>kHz</w:t>
            </w:r>
          </w:p>
        </w:tc>
        <w:tc>
          <w:tcPr>
            <w:tcW w:w="661" w:type="dxa"/>
            <w:vAlign w:val="center"/>
          </w:tcPr>
          <w:p w14:paraId="0322D51C"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 xml:space="preserve"> MHz</w:t>
            </w:r>
          </w:p>
        </w:tc>
        <w:tc>
          <w:tcPr>
            <w:tcW w:w="811" w:type="dxa"/>
            <w:vAlign w:val="center"/>
          </w:tcPr>
          <w:p w14:paraId="6A56381C" w14:textId="77777777" w:rsidR="00D65470" w:rsidRPr="00D65470" w:rsidRDefault="00D65470" w:rsidP="00D65470">
            <w:pPr>
              <w:rPr>
                <w:b/>
                <w:i/>
                <w:color w:val="0070C0"/>
                <w:lang w:eastAsia="zh-CN"/>
              </w:rPr>
            </w:pPr>
            <w:r w:rsidRPr="00D65470">
              <w:rPr>
                <w:rFonts w:hint="eastAsia"/>
                <w:b/>
                <w:i/>
                <w:color w:val="0070C0"/>
                <w:lang w:eastAsia="zh-CN"/>
              </w:rPr>
              <w:t>20</w:t>
            </w:r>
            <w:r w:rsidRPr="00D65470">
              <w:rPr>
                <w:b/>
                <w:i/>
                <w:color w:val="0070C0"/>
                <w:lang w:eastAsia="zh-CN"/>
              </w:rPr>
              <w:t xml:space="preserve"> MHz</w:t>
            </w:r>
          </w:p>
        </w:tc>
        <w:tc>
          <w:tcPr>
            <w:tcW w:w="811" w:type="dxa"/>
            <w:vAlign w:val="center"/>
          </w:tcPr>
          <w:p w14:paraId="08B37912" w14:textId="77777777" w:rsidR="00D65470" w:rsidRPr="00D65470" w:rsidRDefault="00D65470" w:rsidP="00D65470">
            <w:pPr>
              <w:rPr>
                <w:b/>
                <w:i/>
                <w:color w:val="0070C0"/>
                <w:highlight w:val="yellow"/>
                <w:lang w:eastAsia="zh-CN"/>
              </w:rPr>
            </w:pPr>
            <w:r w:rsidRPr="00D65470">
              <w:rPr>
                <w:rFonts w:hint="eastAsia"/>
                <w:b/>
                <w:i/>
                <w:color w:val="0070C0"/>
                <w:highlight w:val="yellow"/>
                <w:lang w:eastAsia="zh-CN"/>
              </w:rPr>
              <w:t>3</w:t>
            </w:r>
            <w:r w:rsidRPr="00D65470">
              <w:rPr>
                <w:b/>
                <w:i/>
                <w:color w:val="0070C0"/>
                <w:highlight w:val="yellow"/>
                <w:lang w:eastAsia="zh-CN"/>
              </w:rPr>
              <w:t>0 MHz</w:t>
            </w:r>
          </w:p>
        </w:tc>
        <w:tc>
          <w:tcPr>
            <w:tcW w:w="812" w:type="dxa"/>
            <w:vAlign w:val="center"/>
          </w:tcPr>
          <w:p w14:paraId="68386B6C" w14:textId="77777777" w:rsidR="00D65470" w:rsidRPr="00D65470" w:rsidRDefault="00D65470" w:rsidP="00D65470">
            <w:pPr>
              <w:rPr>
                <w:b/>
                <w:i/>
                <w:color w:val="0070C0"/>
                <w:lang w:eastAsia="zh-CN"/>
              </w:rPr>
            </w:pPr>
            <w:r w:rsidRPr="00D65470">
              <w:rPr>
                <w:rFonts w:hint="eastAsia"/>
                <w:b/>
                <w:i/>
                <w:color w:val="0070C0"/>
                <w:lang w:eastAsia="zh-CN"/>
              </w:rPr>
              <w:t>40</w:t>
            </w:r>
            <w:r w:rsidRPr="00D65470">
              <w:rPr>
                <w:b/>
                <w:i/>
                <w:color w:val="0070C0"/>
                <w:lang w:eastAsia="zh-CN"/>
              </w:rPr>
              <w:t xml:space="preserve"> MHz</w:t>
            </w:r>
          </w:p>
        </w:tc>
        <w:tc>
          <w:tcPr>
            <w:tcW w:w="812" w:type="dxa"/>
            <w:vAlign w:val="center"/>
          </w:tcPr>
          <w:p w14:paraId="577DFDCD" w14:textId="77777777" w:rsidR="00D65470" w:rsidRPr="00D65470" w:rsidRDefault="00D65470" w:rsidP="00D65470">
            <w:pPr>
              <w:rPr>
                <w:b/>
                <w:i/>
                <w:color w:val="0070C0"/>
                <w:lang w:eastAsia="zh-CN"/>
              </w:rPr>
            </w:pPr>
            <w:r w:rsidRPr="00D65470">
              <w:rPr>
                <w:rFonts w:hint="eastAsia"/>
                <w:b/>
                <w:i/>
                <w:color w:val="0070C0"/>
                <w:lang w:eastAsia="zh-CN"/>
              </w:rPr>
              <w:t>5</w:t>
            </w:r>
            <w:r w:rsidRPr="00D65470">
              <w:rPr>
                <w:b/>
                <w:i/>
                <w:color w:val="0070C0"/>
                <w:lang w:eastAsia="zh-CN"/>
              </w:rPr>
              <w:t>0 MHz</w:t>
            </w:r>
          </w:p>
        </w:tc>
        <w:tc>
          <w:tcPr>
            <w:tcW w:w="812" w:type="dxa"/>
            <w:vAlign w:val="center"/>
          </w:tcPr>
          <w:p w14:paraId="177E8D13" w14:textId="77777777" w:rsidR="00D65470" w:rsidRPr="00D65470" w:rsidRDefault="00D65470" w:rsidP="00D65470">
            <w:pPr>
              <w:rPr>
                <w:b/>
                <w:i/>
                <w:color w:val="0070C0"/>
                <w:lang w:eastAsia="zh-CN"/>
              </w:rPr>
            </w:pPr>
            <w:r w:rsidRPr="00D65470">
              <w:rPr>
                <w:rFonts w:hint="eastAsia"/>
                <w:b/>
                <w:i/>
                <w:color w:val="0070C0"/>
                <w:lang w:eastAsia="zh-CN"/>
              </w:rPr>
              <w:t>60</w:t>
            </w:r>
            <w:r w:rsidRPr="00D65470">
              <w:rPr>
                <w:b/>
                <w:i/>
                <w:color w:val="0070C0"/>
                <w:lang w:eastAsia="zh-CN"/>
              </w:rPr>
              <w:t xml:space="preserve"> MHz</w:t>
            </w:r>
          </w:p>
        </w:tc>
        <w:tc>
          <w:tcPr>
            <w:tcW w:w="812" w:type="dxa"/>
            <w:vAlign w:val="center"/>
          </w:tcPr>
          <w:p w14:paraId="6CF6BF15" w14:textId="77777777" w:rsidR="00D65470" w:rsidRPr="00D65470" w:rsidRDefault="00D65470" w:rsidP="00D65470">
            <w:pPr>
              <w:rPr>
                <w:b/>
                <w:i/>
                <w:color w:val="0070C0"/>
                <w:lang w:eastAsia="zh-CN"/>
              </w:rPr>
            </w:pPr>
            <w:r w:rsidRPr="00D65470">
              <w:rPr>
                <w:rFonts w:hint="eastAsia"/>
                <w:b/>
                <w:i/>
                <w:color w:val="0070C0"/>
                <w:lang w:eastAsia="zh-CN"/>
              </w:rPr>
              <w:t>8</w:t>
            </w:r>
            <w:r w:rsidRPr="00D65470">
              <w:rPr>
                <w:b/>
                <w:i/>
                <w:color w:val="0070C0"/>
                <w:lang w:eastAsia="zh-CN"/>
              </w:rPr>
              <w:t>0 MHz</w:t>
            </w:r>
          </w:p>
        </w:tc>
        <w:tc>
          <w:tcPr>
            <w:tcW w:w="812" w:type="dxa"/>
            <w:vAlign w:val="center"/>
          </w:tcPr>
          <w:p w14:paraId="510D76C6" w14:textId="77777777" w:rsidR="00D65470" w:rsidRPr="00D65470" w:rsidRDefault="00D65470" w:rsidP="00D65470">
            <w:pPr>
              <w:rPr>
                <w:b/>
                <w:i/>
                <w:color w:val="0070C0"/>
                <w:lang w:eastAsia="zh-CN"/>
              </w:rPr>
            </w:pPr>
            <w:r w:rsidRPr="00D65470">
              <w:rPr>
                <w:rFonts w:hint="eastAsia"/>
                <w:b/>
                <w:i/>
                <w:color w:val="0070C0"/>
                <w:lang w:eastAsia="zh-CN"/>
              </w:rPr>
              <w:t>90</w:t>
            </w:r>
            <w:r w:rsidRPr="00D65470">
              <w:rPr>
                <w:b/>
                <w:i/>
                <w:color w:val="0070C0"/>
                <w:lang w:eastAsia="zh-CN"/>
              </w:rPr>
              <w:t xml:space="preserve"> MHz</w:t>
            </w:r>
          </w:p>
        </w:tc>
        <w:tc>
          <w:tcPr>
            <w:tcW w:w="894" w:type="dxa"/>
            <w:vAlign w:val="center"/>
          </w:tcPr>
          <w:p w14:paraId="0C92645F" w14:textId="77777777" w:rsidR="00D65470" w:rsidRPr="00D65470" w:rsidRDefault="00D65470" w:rsidP="00D65470">
            <w:pPr>
              <w:rPr>
                <w:b/>
                <w:i/>
                <w:color w:val="0070C0"/>
                <w:lang w:eastAsia="zh-CN"/>
              </w:rPr>
            </w:pPr>
            <w:r w:rsidRPr="00D65470">
              <w:rPr>
                <w:rFonts w:hint="eastAsia"/>
                <w:b/>
                <w:i/>
                <w:color w:val="0070C0"/>
                <w:lang w:eastAsia="zh-CN"/>
              </w:rPr>
              <w:t>10</w:t>
            </w:r>
            <w:r w:rsidRPr="00D65470">
              <w:rPr>
                <w:b/>
                <w:i/>
                <w:color w:val="0070C0"/>
                <w:lang w:eastAsia="zh-CN"/>
              </w:rPr>
              <w:t>0 MHz</w:t>
            </w:r>
          </w:p>
        </w:tc>
      </w:tr>
      <w:tr w:rsidR="00D65470" w:rsidRPr="00D65470" w14:paraId="6D17FEC6" w14:textId="77777777" w:rsidTr="003E12C1">
        <w:trPr>
          <w:gridAfter w:val="1"/>
          <w:wAfter w:w="7" w:type="dxa"/>
          <w:trHeight w:val="286"/>
          <w:jc w:val="center"/>
        </w:trPr>
        <w:tc>
          <w:tcPr>
            <w:tcW w:w="1432" w:type="dxa"/>
            <w:vMerge w:val="restart"/>
            <w:vAlign w:val="center"/>
          </w:tcPr>
          <w:p w14:paraId="039BA2AE" w14:textId="77777777" w:rsidR="00D65470" w:rsidRPr="00D65470" w:rsidRDefault="00D65470" w:rsidP="00D65470">
            <w:pPr>
              <w:rPr>
                <w:i/>
                <w:color w:val="0070C0"/>
                <w:lang w:eastAsia="zh-CN"/>
              </w:rPr>
            </w:pPr>
            <w:r w:rsidRPr="00D65470">
              <w:rPr>
                <w:i/>
                <w:color w:val="0070C0"/>
                <w:lang w:eastAsia="zh-CN"/>
              </w:rPr>
              <w:t>n</w:t>
            </w:r>
            <w:r w:rsidRPr="00D65470">
              <w:rPr>
                <w:rFonts w:hint="eastAsia"/>
                <w:i/>
                <w:color w:val="0070C0"/>
                <w:lang w:eastAsia="zh-CN"/>
              </w:rPr>
              <w:t>3</w:t>
            </w:r>
            <w:r w:rsidRPr="00D65470">
              <w:rPr>
                <w:i/>
                <w:color w:val="0070C0"/>
                <w:lang w:eastAsia="zh-CN"/>
              </w:rPr>
              <w:t>8</w:t>
            </w:r>
          </w:p>
        </w:tc>
        <w:tc>
          <w:tcPr>
            <w:tcW w:w="698" w:type="dxa"/>
          </w:tcPr>
          <w:p w14:paraId="04BC9813" w14:textId="77777777" w:rsidR="00D65470" w:rsidRPr="00D65470" w:rsidRDefault="00D65470" w:rsidP="00D65470">
            <w:pPr>
              <w:rPr>
                <w:i/>
                <w:color w:val="0070C0"/>
                <w:lang w:eastAsia="zh-CN"/>
              </w:rPr>
            </w:pPr>
            <w:r w:rsidRPr="00D65470">
              <w:rPr>
                <w:rFonts w:hint="eastAsia"/>
                <w:i/>
                <w:color w:val="0070C0"/>
                <w:lang w:eastAsia="zh-CN"/>
              </w:rPr>
              <w:t>15</w:t>
            </w:r>
          </w:p>
        </w:tc>
        <w:tc>
          <w:tcPr>
            <w:tcW w:w="661" w:type="dxa"/>
            <w:vAlign w:val="center"/>
          </w:tcPr>
          <w:p w14:paraId="5222C07B"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1A3F15A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12DD7B9"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56B98EF3"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27ADE9B4" w14:textId="77777777" w:rsidR="00D65470" w:rsidRPr="00D65470" w:rsidRDefault="00D65470" w:rsidP="00D65470">
            <w:pPr>
              <w:rPr>
                <w:i/>
                <w:color w:val="0070C0"/>
                <w:lang w:eastAsia="zh-CN"/>
              </w:rPr>
            </w:pPr>
          </w:p>
        </w:tc>
        <w:tc>
          <w:tcPr>
            <w:tcW w:w="812" w:type="dxa"/>
            <w:vAlign w:val="center"/>
          </w:tcPr>
          <w:p w14:paraId="55EB7322" w14:textId="77777777" w:rsidR="00D65470" w:rsidRPr="00D65470" w:rsidRDefault="00D65470" w:rsidP="00D65470">
            <w:pPr>
              <w:rPr>
                <w:i/>
                <w:color w:val="0070C0"/>
                <w:lang w:eastAsia="zh-CN"/>
              </w:rPr>
            </w:pPr>
          </w:p>
        </w:tc>
        <w:tc>
          <w:tcPr>
            <w:tcW w:w="812" w:type="dxa"/>
            <w:vAlign w:val="center"/>
          </w:tcPr>
          <w:p w14:paraId="44ACC9E6" w14:textId="77777777" w:rsidR="00D65470" w:rsidRPr="00D65470" w:rsidRDefault="00D65470" w:rsidP="00D65470">
            <w:pPr>
              <w:rPr>
                <w:i/>
                <w:color w:val="0070C0"/>
                <w:lang w:eastAsia="zh-CN"/>
              </w:rPr>
            </w:pPr>
          </w:p>
        </w:tc>
        <w:tc>
          <w:tcPr>
            <w:tcW w:w="812" w:type="dxa"/>
            <w:vAlign w:val="center"/>
          </w:tcPr>
          <w:p w14:paraId="33CA61A2" w14:textId="77777777" w:rsidR="00D65470" w:rsidRPr="00D65470" w:rsidRDefault="00D65470" w:rsidP="00D65470">
            <w:pPr>
              <w:rPr>
                <w:i/>
                <w:color w:val="0070C0"/>
                <w:lang w:eastAsia="zh-CN"/>
              </w:rPr>
            </w:pPr>
          </w:p>
        </w:tc>
        <w:tc>
          <w:tcPr>
            <w:tcW w:w="894" w:type="dxa"/>
            <w:vAlign w:val="center"/>
          </w:tcPr>
          <w:p w14:paraId="76105EF6" w14:textId="77777777" w:rsidR="00D65470" w:rsidRPr="00D65470" w:rsidRDefault="00D65470" w:rsidP="00D65470">
            <w:pPr>
              <w:rPr>
                <w:i/>
                <w:color w:val="0070C0"/>
                <w:lang w:eastAsia="zh-CN"/>
              </w:rPr>
            </w:pPr>
          </w:p>
        </w:tc>
      </w:tr>
      <w:tr w:rsidR="00D65470" w:rsidRPr="00D65470" w14:paraId="67CBE062" w14:textId="77777777" w:rsidTr="003E12C1">
        <w:trPr>
          <w:gridAfter w:val="1"/>
          <w:wAfter w:w="7" w:type="dxa"/>
          <w:trHeight w:val="286"/>
          <w:jc w:val="center"/>
        </w:trPr>
        <w:tc>
          <w:tcPr>
            <w:tcW w:w="1432" w:type="dxa"/>
            <w:vMerge/>
            <w:vAlign w:val="center"/>
          </w:tcPr>
          <w:p w14:paraId="4C95D210" w14:textId="77777777" w:rsidR="00D65470" w:rsidRPr="00D65470" w:rsidRDefault="00D65470" w:rsidP="00D65470">
            <w:pPr>
              <w:rPr>
                <w:i/>
                <w:color w:val="0070C0"/>
                <w:lang w:eastAsia="zh-CN"/>
              </w:rPr>
            </w:pPr>
          </w:p>
        </w:tc>
        <w:tc>
          <w:tcPr>
            <w:tcW w:w="698" w:type="dxa"/>
          </w:tcPr>
          <w:p w14:paraId="2AA88B74" w14:textId="77777777" w:rsidR="00D65470" w:rsidRPr="00D65470" w:rsidRDefault="00D65470" w:rsidP="00D65470">
            <w:pPr>
              <w:rPr>
                <w:i/>
                <w:color w:val="0070C0"/>
                <w:lang w:eastAsia="zh-CN"/>
              </w:rPr>
            </w:pPr>
            <w:r w:rsidRPr="00D65470">
              <w:rPr>
                <w:rFonts w:hint="eastAsia"/>
                <w:i/>
                <w:color w:val="0070C0"/>
                <w:lang w:eastAsia="zh-CN"/>
              </w:rPr>
              <w:t>30</w:t>
            </w:r>
          </w:p>
        </w:tc>
        <w:tc>
          <w:tcPr>
            <w:tcW w:w="661" w:type="dxa"/>
            <w:vAlign w:val="center"/>
          </w:tcPr>
          <w:p w14:paraId="1EFA9A3D"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0EFBD960"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6ECEE8BA"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12C311E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0924E70" w14:textId="77777777" w:rsidR="00D65470" w:rsidRPr="00D65470" w:rsidRDefault="00D65470" w:rsidP="00D65470">
            <w:pPr>
              <w:rPr>
                <w:i/>
                <w:color w:val="0070C0"/>
                <w:lang w:eastAsia="zh-CN"/>
              </w:rPr>
            </w:pPr>
          </w:p>
        </w:tc>
        <w:tc>
          <w:tcPr>
            <w:tcW w:w="812" w:type="dxa"/>
            <w:vAlign w:val="center"/>
          </w:tcPr>
          <w:p w14:paraId="67D80D21" w14:textId="77777777" w:rsidR="00D65470" w:rsidRPr="00D65470" w:rsidRDefault="00D65470" w:rsidP="00D65470">
            <w:pPr>
              <w:rPr>
                <w:i/>
                <w:color w:val="0070C0"/>
                <w:lang w:eastAsia="zh-CN"/>
              </w:rPr>
            </w:pPr>
          </w:p>
        </w:tc>
        <w:tc>
          <w:tcPr>
            <w:tcW w:w="812" w:type="dxa"/>
            <w:vAlign w:val="center"/>
          </w:tcPr>
          <w:p w14:paraId="667CA126" w14:textId="77777777" w:rsidR="00D65470" w:rsidRPr="00D65470" w:rsidRDefault="00D65470" w:rsidP="00D65470">
            <w:pPr>
              <w:rPr>
                <w:i/>
                <w:color w:val="0070C0"/>
                <w:lang w:eastAsia="zh-CN"/>
              </w:rPr>
            </w:pPr>
          </w:p>
        </w:tc>
        <w:tc>
          <w:tcPr>
            <w:tcW w:w="812" w:type="dxa"/>
            <w:vAlign w:val="center"/>
          </w:tcPr>
          <w:p w14:paraId="563F19CD" w14:textId="77777777" w:rsidR="00D65470" w:rsidRPr="00D65470" w:rsidRDefault="00D65470" w:rsidP="00D65470">
            <w:pPr>
              <w:rPr>
                <w:i/>
                <w:color w:val="0070C0"/>
                <w:lang w:eastAsia="zh-CN"/>
              </w:rPr>
            </w:pPr>
          </w:p>
        </w:tc>
        <w:tc>
          <w:tcPr>
            <w:tcW w:w="894" w:type="dxa"/>
            <w:vAlign w:val="center"/>
          </w:tcPr>
          <w:p w14:paraId="4DCDB5FF" w14:textId="77777777" w:rsidR="00D65470" w:rsidRPr="00D65470" w:rsidRDefault="00D65470" w:rsidP="00D65470">
            <w:pPr>
              <w:rPr>
                <w:i/>
                <w:color w:val="0070C0"/>
                <w:lang w:eastAsia="zh-CN"/>
              </w:rPr>
            </w:pPr>
          </w:p>
        </w:tc>
      </w:tr>
      <w:tr w:rsidR="00D65470" w:rsidRPr="00D65470" w14:paraId="4E173969" w14:textId="77777777" w:rsidTr="003E12C1">
        <w:trPr>
          <w:gridAfter w:val="1"/>
          <w:wAfter w:w="7" w:type="dxa"/>
          <w:trHeight w:val="286"/>
          <w:jc w:val="center"/>
        </w:trPr>
        <w:tc>
          <w:tcPr>
            <w:tcW w:w="1432" w:type="dxa"/>
            <w:vMerge/>
            <w:vAlign w:val="center"/>
          </w:tcPr>
          <w:p w14:paraId="136C0D42" w14:textId="77777777" w:rsidR="00D65470" w:rsidRPr="00D65470" w:rsidRDefault="00D65470" w:rsidP="00D65470">
            <w:pPr>
              <w:rPr>
                <w:i/>
                <w:color w:val="0070C0"/>
                <w:lang w:eastAsia="zh-CN"/>
              </w:rPr>
            </w:pPr>
          </w:p>
        </w:tc>
        <w:tc>
          <w:tcPr>
            <w:tcW w:w="698" w:type="dxa"/>
          </w:tcPr>
          <w:p w14:paraId="334567E8" w14:textId="77777777" w:rsidR="00D65470" w:rsidRPr="00D65470" w:rsidRDefault="00D65470" w:rsidP="00D65470">
            <w:pPr>
              <w:rPr>
                <w:i/>
                <w:color w:val="0070C0"/>
                <w:lang w:eastAsia="zh-CN"/>
              </w:rPr>
            </w:pPr>
            <w:r w:rsidRPr="00D65470">
              <w:rPr>
                <w:rFonts w:hint="eastAsia"/>
                <w:i/>
                <w:color w:val="0070C0"/>
                <w:lang w:eastAsia="zh-CN"/>
              </w:rPr>
              <w:t>60</w:t>
            </w:r>
          </w:p>
        </w:tc>
        <w:tc>
          <w:tcPr>
            <w:tcW w:w="661" w:type="dxa"/>
            <w:vAlign w:val="center"/>
          </w:tcPr>
          <w:p w14:paraId="08AFFB5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6249D3BA" w14:textId="77777777" w:rsidR="00D65470" w:rsidRPr="00D65470" w:rsidRDefault="00D65470" w:rsidP="00D65470">
            <w:pPr>
              <w:rPr>
                <w:i/>
                <w:color w:val="0070C0"/>
                <w:lang w:eastAsia="zh-CN"/>
              </w:rPr>
            </w:pPr>
            <w:r w:rsidRPr="00D65470">
              <w:rPr>
                <w:rFonts w:hint="eastAsia"/>
                <w:i/>
                <w:color w:val="0070C0"/>
                <w:lang w:eastAsia="zh-CN"/>
              </w:rPr>
              <w:t>Yes</w:t>
            </w:r>
          </w:p>
        </w:tc>
        <w:tc>
          <w:tcPr>
            <w:tcW w:w="811" w:type="dxa"/>
            <w:vAlign w:val="center"/>
          </w:tcPr>
          <w:p w14:paraId="454C7D55" w14:textId="77777777" w:rsidR="00D65470" w:rsidRPr="00D65470" w:rsidRDefault="00D65470" w:rsidP="00D65470">
            <w:pPr>
              <w:rPr>
                <w:i/>
                <w:color w:val="0070C0"/>
                <w:highlight w:val="yellow"/>
                <w:lang w:eastAsia="zh-CN"/>
              </w:rPr>
            </w:pPr>
            <w:r w:rsidRPr="00D65470">
              <w:rPr>
                <w:rFonts w:hint="eastAsia"/>
                <w:i/>
                <w:color w:val="0070C0"/>
                <w:highlight w:val="yellow"/>
                <w:lang w:eastAsia="zh-CN"/>
              </w:rPr>
              <w:t>Yes</w:t>
            </w:r>
          </w:p>
        </w:tc>
        <w:tc>
          <w:tcPr>
            <w:tcW w:w="812" w:type="dxa"/>
            <w:vAlign w:val="center"/>
          </w:tcPr>
          <w:p w14:paraId="2270FBE6" w14:textId="77777777" w:rsidR="00D65470" w:rsidRPr="00D65470" w:rsidRDefault="00D65470" w:rsidP="00D65470">
            <w:pPr>
              <w:rPr>
                <w:i/>
                <w:color w:val="0070C0"/>
                <w:lang w:eastAsia="zh-CN"/>
              </w:rPr>
            </w:pPr>
            <w:r w:rsidRPr="00D65470">
              <w:rPr>
                <w:rFonts w:hint="eastAsia"/>
                <w:i/>
                <w:color w:val="0070C0"/>
                <w:lang w:eastAsia="zh-CN"/>
              </w:rPr>
              <w:t>Yes</w:t>
            </w:r>
          </w:p>
        </w:tc>
        <w:tc>
          <w:tcPr>
            <w:tcW w:w="812" w:type="dxa"/>
            <w:vAlign w:val="center"/>
          </w:tcPr>
          <w:p w14:paraId="637C6E1C" w14:textId="77777777" w:rsidR="00D65470" w:rsidRPr="00D65470" w:rsidRDefault="00D65470" w:rsidP="00D65470">
            <w:pPr>
              <w:rPr>
                <w:i/>
                <w:color w:val="0070C0"/>
                <w:lang w:eastAsia="zh-CN"/>
              </w:rPr>
            </w:pPr>
          </w:p>
        </w:tc>
        <w:tc>
          <w:tcPr>
            <w:tcW w:w="812" w:type="dxa"/>
            <w:vAlign w:val="center"/>
          </w:tcPr>
          <w:p w14:paraId="379913EB" w14:textId="77777777" w:rsidR="00D65470" w:rsidRPr="00D65470" w:rsidRDefault="00D65470" w:rsidP="00D65470">
            <w:pPr>
              <w:rPr>
                <w:i/>
                <w:color w:val="0070C0"/>
                <w:lang w:eastAsia="zh-CN"/>
              </w:rPr>
            </w:pPr>
          </w:p>
        </w:tc>
        <w:tc>
          <w:tcPr>
            <w:tcW w:w="812" w:type="dxa"/>
            <w:vAlign w:val="center"/>
          </w:tcPr>
          <w:p w14:paraId="069DFFDB" w14:textId="77777777" w:rsidR="00D65470" w:rsidRPr="00D65470" w:rsidRDefault="00D65470" w:rsidP="00D65470">
            <w:pPr>
              <w:rPr>
                <w:i/>
                <w:color w:val="0070C0"/>
                <w:lang w:eastAsia="zh-CN"/>
              </w:rPr>
            </w:pPr>
          </w:p>
        </w:tc>
        <w:tc>
          <w:tcPr>
            <w:tcW w:w="812" w:type="dxa"/>
            <w:vAlign w:val="center"/>
          </w:tcPr>
          <w:p w14:paraId="766D3418" w14:textId="77777777" w:rsidR="00D65470" w:rsidRPr="00D65470" w:rsidRDefault="00D65470" w:rsidP="00D65470">
            <w:pPr>
              <w:rPr>
                <w:i/>
                <w:color w:val="0070C0"/>
                <w:lang w:eastAsia="zh-CN"/>
              </w:rPr>
            </w:pPr>
          </w:p>
        </w:tc>
        <w:tc>
          <w:tcPr>
            <w:tcW w:w="894" w:type="dxa"/>
            <w:vAlign w:val="center"/>
          </w:tcPr>
          <w:p w14:paraId="56747E1E" w14:textId="77777777" w:rsidR="00D65470" w:rsidRPr="00D65470" w:rsidRDefault="00D65470" w:rsidP="00D65470">
            <w:pPr>
              <w:rPr>
                <w:i/>
                <w:color w:val="0070C0"/>
                <w:lang w:eastAsia="zh-CN"/>
              </w:rPr>
            </w:pPr>
          </w:p>
        </w:tc>
      </w:tr>
    </w:tbl>
    <w:p w14:paraId="6C025C4A" w14:textId="77777777" w:rsidR="006639B7" w:rsidRDefault="00D65470" w:rsidP="00642BC6">
      <w:pPr>
        <w:rPr>
          <w:i/>
          <w:color w:val="0070C0"/>
          <w:lang w:eastAsia="zh-CN"/>
        </w:rPr>
      </w:pPr>
      <w:r>
        <w:rPr>
          <w:rFonts w:hint="eastAsia"/>
          <w:i/>
          <w:color w:val="0070C0"/>
          <w:lang w:eastAsia="zh-CN"/>
        </w:rPr>
        <w:t>A</w:t>
      </w:r>
      <w:r>
        <w:rPr>
          <w:i/>
          <w:color w:val="0070C0"/>
          <w:lang w:eastAsia="zh-CN"/>
        </w:rPr>
        <w:t>lso, channel bandwidths for licensed band n38 were already defined in TS 38.101-1 as follows:</w:t>
      </w:r>
    </w:p>
    <w:p w14:paraId="319B7958" w14:textId="77777777" w:rsidR="00D65470" w:rsidRPr="00D65470" w:rsidRDefault="00D65470" w:rsidP="00D65470">
      <w:pPr>
        <w:rPr>
          <w:b/>
          <w:i/>
          <w:color w:val="0070C0"/>
          <w:lang w:eastAsia="zh-CN"/>
        </w:rPr>
      </w:pPr>
      <w:r w:rsidRPr="00D65470">
        <w:rPr>
          <w:b/>
          <w:i/>
          <w:color w:val="0070C0"/>
          <w:lang w:eastAsia="zh-CN"/>
        </w:rPr>
        <w:t>Table 5.3.5-1 Channel bandwidths for each NR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72"/>
        <w:gridCol w:w="636"/>
        <w:gridCol w:w="652"/>
        <w:gridCol w:w="647"/>
        <w:gridCol w:w="647"/>
        <w:gridCol w:w="647"/>
        <w:gridCol w:w="643"/>
        <w:gridCol w:w="643"/>
        <w:gridCol w:w="643"/>
        <w:gridCol w:w="643"/>
        <w:gridCol w:w="643"/>
        <w:gridCol w:w="643"/>
        <w:gridCol w:w="643"/>
        <w:gridCol w:w="649"/>
      </w:tblGrid>
      <w:tr w:rsidR="00D65470" w:rsidRPr="00D65470" w14:paraId="5460D13B" w14:textId="77777777" w:rsidTr="003E12C1">
        <w:trPr>
          <w:trHeight w:val="225"/>
          <w:tblHeader/>
          <w:jc w:val="center"/>
        </w:trPr>
        <w:tc>
          <w:tcPr>
            <w:tcW w:w="0" w:type="auto"/>
            <w:gridSpan w:val="15"/>
          </w:tcPr>
          <w:p w14:paraId="348B058D" w14:textId="77777777" w:rsidR="00D65470" w:rsidRPr="00D65470" w:rsidRDefault="00D65470" w:rsidP="00D65470">
            <w:pPr>
              <w:rPr>
                <w:b/>
                <w:i/>
                <w:color w:val="0070C0"/>
                <w:lang w:eastAsia="zh-CN"/>
              </w:rPr>
            </w:pPr>
            <w:r w:rsidRPr="00D65470">
              <w:rPr>
                <w:b/>
                <w:i/>
                <w:color w:val="0070C0"/>
                <w:lang w:eastAsia="zh-CN"/>
              </w:rPr>
              <w:t>NR band / SCS / UE Channel bandwidth</w:t>
            </w:r>
          </w:p>
        </w:tc>
      </w:tr>
      <w:tr w:rsidR="00D65470" w:rsidRPr="00D65470" w14:paraId="6600F700" w14:textId="77777777" w:rsidTr="003E12C1">
        <w:trPr>
          <w:trHeight w:val="225"/>
          <w:tblHeader/>
          <w:jc w:val="center"/>
        </w:trPr>
        <w:tc>
          <w:tcPr>
            <w:tcW w:w="0" w:type="auto"/>
            <w:vAlign w:val="center"/>
            <w:hideMark/>
          </w:tcPr>
          <w:p w14:paraId="2147AA90" w14:textId="77777777" w:rsidR="00D65470" w:rsidRPr="00D65470" w:rsidRDefault="00D65470" w:rsidP="00D65470">
            <w:pPr>
              <w:rPr>
                <w:b/>
                <w:i/>
                <w:color w:val="0070C0"/>
                <w:lang w:eastAsia="zh-CN"/>
              </w:rPr>
            </w:pPr>
            <w:r w:rsidRPr="00D65470">
              <w:rPr>
                <w:b/>
                <w:i/>
                <w:color w:val="0070C0"/>
                <w:lang w:eastAsia="zh-CN"/>
              </w:rPr>
              <w:t>NR Band</w:t>
            </w:r>
          </w:p>
        </w:tc>
        <w:tc>
          <w:tcPr>
            <w:tcW w:w="0" w:type="auto"/>
            <w:vAlign w:val="center"/>
            <w:hideMark/>
          </w:tcPr>
          <w:p w14:paraId="55671FE4" w14:textId="77777777" w:rsidR="00D65470" w:rsidRPr="00D65470" w:rsidRDefault="00D65470" w:rsidP="00D65470">
            <w:pPr>
              <w:rPr>
                <w:b/>
                <w:i/>
                <w:color w:val="0070C0"/>
                <w:lang w:eastAsia="zh-CN"/>
              </w:rPr>
            </w:pPr>
            <w:r w:rsidRPr="00D65470">
              <w:rPr>
                <w:b/>
                <w:i/>
                <w:color w:val="0070C0"/>
                <w:lang w:eastAsia="zh-CN"/>
              </w:rPr>
              <w:t>SCS</w:t>
            </w:r>
          </w:p>
          <w:p w14:paraId="703F55E7" w14:textId="77777777" w:rsidR="00D65470" w:rsidRPr="00D65470" w:rsidRDefault="00D65470" w:rsidP="00D65470">
            <w:pPr>
              <w:rPr>
                <w:b/>
                <w:i/>
                <w:color w:val="0070C0"/>
                <w:lang w:eastAsia="zh-CN"/>
              </w:rPr>
            </w:pPr>
            <w:r w:rsidRPr="00D65470">
              <w:rPr>
                <w:b/>
                <w:i/>
                <w:color w:val="0070C0"/>
                <w:lang w:eastAsia="zh-CN"/>
              </w:rPr>
              <w:t>kHz</w:t>
            </w:r>
          </w:p>
        </w:tc>
        <w:tc>
          <w:tcPr>
            <w:tcW w:w="0" w:type="auto"/>
            <w:vAlign w:val="center"/>
            <w:hideMark/>
          </w:tcPr>
          <w:p w14:paraId="48CF6439" w14:textId="77777777" w:rsidR="00D65470" w:rsidRPr="00D65470" w:rsidRDefault="00D65470" w:rsidP="00D65470">
            <w:pPr>
              <w:rPr>
                <w:b/>
                <w:i/>
                <w:color w:val="0070C0"/>
                <w:lang w:eastAsia="zh-CN"/>
              </w:rPr>
            </w:pPr>
            <w:r w:rsidRPr="00D65470">
              <w:rPr>
                <w:b/>
                <w:i/>
                <w:color w:val="0070C0"/>
                <w:lang w:eastAsia="zh-CN"/>
              </w:rPr>
              <w:t>5 MHz</w:t>
            </w:r>
          </w:p>
        </w:tc>
        <w:tc>
          <w:tcPr>
            <w:tcW w:w="0" w:type="auto"/>
            <w:vAlign w:val="center"/>
            <w:hideMark/>
          </w:tcPr>
          <w:p w14:paraId="5744A85C" w14:textId="77777777" w:rsidR="00D65470" w:rsidRPr="00D65470" w:rsidRDefault="00D65470" w:rsidP="00D65470">
            <w:pPr>
              <w:rPr>
                <w:b/>
                <w:i/>
                <w:color w:val="0070C0"/>
                <w:lang w:eastAsia="zh-CN"/>
              </w:rPr>
            </w:pPr>
            <w:r w:rsidRPr="00D65470">
              <w:rPr>
                <w:b/>
                <w:i/>
                <w:color w:val="0070C0"/>
                <w:lang w:eastAsia="zh-CN"/>
              </w:rPr>
              <w:t>10</w:t>
            </w:r>
            <w:r w:rsidRPr="00D65470">
              <w:rPr>
                <w:b/>
                <w:i/>
                <w:color w:val="0070C0"/>
                <w:vertAlign w:val="superscript"/>
                <w:lang w:eastAsia="zh-CN"/>
              </w:rPr>
              <w:t>1,2</w:t>
            </w:r>
            <w:r w:rsidRPr="00D65470">
              <w:rPr>
                <w:b/>
                <w:i/>
                <w:color w:val="0070C0"/>
                <w:lang w:eastAsia="zh-CN"/>
              </w:rPr>
              <w:t xml:space="preserve"> MHz</w:t>
            </w:r>
          </w:p>
        </w:tc>
        <w:tc>
          <w:tcPr>
            <w:tcW w:w="0" w:type="auto"/>
            <w:vAlign w:val="center"/>
            <w:hideMark/>
          </w:tcPr>
          <w:p w14:paraId="7FFBC076" w14:textId="77777777" w:rsidR="00D65470" w:rsidRPr="00D65470" w:rsidRDefault="00D65470" w:rsidP="00D65470">
            <w:pPr>
              <w:rPr>
                <w:b/>
                <w:i/>
                <w:color w:val="0070C0"/>
                <w:lang w:eastAsia="zh-CN"/>
              </w:rPr>
            </w:pPr>
            <w:r w:rsidRPr="00D65470">
              <w:rPr>
                <w:b/>
                <w:i/>
                <w:color w:val="0070C0"/>
                <w:lang w:eastAsia="zh-CN"/>
              </w:rPr>
              <w:t>15</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78137669" w14:textId="77777777" w:rsidR="00D65470" w:rsidRPr="00D65470" w:rsidRDefault="00D65470" w:rsidP="00D65470">
            <w:pPr>
              <w:rPr>
                <w:b/>
                <w:i/>
                <w:color w:val="0070C0"/>
                <w:lang w:eastAsia="zh-CN"/>
              </w:rPr>
            </w:pPr>
            <w:r w:rsidRPr="00D65470">
              <w:rPr>
                <w:b/>
                <w:i/>
                <w:color w:val="0070C0"/>
                <w:lang w:eastAsia="zh-CN"/>
              </w:rPr>
              <w:t>20</w:t>
            </w:r>
            <w:r w:rsidRPr="00D65470">
              <w:rPr>
                <w:b/>
                <w:i/>
                <w:color w:val="0070C0"/>
                <w:vertAlign w:val="superscript"/>
                <w:lang w:eastAsia="zh-CN"/>
              </w:rPr>
              <w:t>2</w:t>
            </w:r>
            <w:r w:rsidRPr="00D65470">
              <w:rPr>
                <w:b/>
                <w:i/>
                <w:color w:val="0070C0"/>
                <w:lang w:eastAsia="zh-CN"/>
              </w:rPr>
              <w:t xml:space="preserve"> MHz</w:t>
            </w:r>
          </w:p>
        </w:tc>
        <w:tc>
          <w:tcPr>
            <w:tcW w:w="0" w:type="auto"/>
            <w:vAlign w:val="center"/>
            <w:hideMark/>
          </w:tcPr>
          <w:p w14:paraId="1DB28A9D" w14:textId="77777777" w:rsidR="00D65470" w:rsidRPr="00D65470" w:rsidRDefault="00D65470" w:rsidP="00D65470">
            <w:pPr>
              <w:rPr>
                <w:b/>
                <w:i/>
                <w:color w:val="0070C0"/>
                <w:lang w:eastAsia="zh-CN"/>
              </w:rPr>
            </w:pPr>
            <w:r w:rsidRPr="00D65470">
              <w:rPr>
                <w:b/>
                <w:i/>
                <w:color w:val="0070C0"/>
                <w:lang w:eastAsia="zh-CN"/>
              </w:rPr>
              <w:t>25</w:t>
            </w:r>
            <w:r w:rsidRPr="00D65470">
              <w:rPr>
                <w:b/>
                <w:i/>
                <w:color w:val="0070C0"/>
                <w:vertAlign w:val="superscript"/>
                <w:lang w:eastAsia="zh-CN"/>
              </w:rPr>
              <w:t>2</w:t>
            </w:r>
            <w:r w:rsidRPr="00D65470">
              <w:rPr>
                <w:b/>
                <w:i/>
                <w:color w:val="0070C0"/>
                <w:lang w:eastAsia="zh-CN"/>
              </w:rPr>
              <w:t xml:space="preserve"> MHz</w:t>
            </w:r>
          </w:p>
        </w:tc>
        <w:tc>
          <w:tcPr>
            <w:tcW w:w="0" w:type="auto"/>
          </w:tcPr>
          <w:p w14:paraId="657C753C" w14:textId="77777777" w:rsidR="00D65470" w:rsidRPr="00D65470" w:rsidRDefault="00D65470" w:rsidP="00D65470">
            <w:pPr>
              <w:rPr>
                <w:b/>
                <w:i/>
                <w:color w:val="0070C0"/>
                <w:highlight w:val="yellow"/>
                <w:lang w:eastAsia="zh-CN"/>
              </w:rPr>
            </w:pPr>
            <w:r w:rsidRPr="00D65470">
              <w:rPr>
                <w:b/>
                <w:i/>
                <w:color w:val="0070C0"/>
                <w:highlight w:val="yellow"/>
                <w:lang w:eastAsia="zh-CN"/>
              </w:rPr>
              <w:t>30 MHz</w:t>
            </w:r>
          </w:p>
        </w:tc>
        <w:tc>
          <w:tcPr>
            <w:tcW w:w="0" w:type="auto"/>
            <w:vAlign w:val="center"/>
            <w:hideMark/>
          </w:tcPr>
          <w:p w14:paraId="72AA7495" w14:textId="77777777" w:rsidR="00D65470" w:rsidRPr="00D65470" w:rsidRDefault="00D65470" w:rsidP="00D65470">
            <w:pPr>
              <w:rPr>
                <w:b/>
                <w:i/>
                <w:color w:val="0070C0"/>
                <w:lang w:eastAsia="zh-CN"/>
              </w:rPr>
            </w:pPr>
            <w:r w:rsidRPr="00D65470">
              <w:rPr>
                <w:b/>
                <w:i/>
                <w:color w:val="0070C0"/>
                <w:lang w:eastAsia="zh-CN"/>
              </w:rPr>
              <w:t>40 MHz</w:t>
            </w:r>
          </w:p>
        </w:tc>
        <w:tc>
          <w:tcPr>
            <w:tcW w:w="0" w:type="auto"/>
            <w:vAlign w:val="center"/>
            <w:hideMark/>
          </w:tcPr>
          <w:p w14:paraId="104766A7" w14:textId="77777777" w:rsidR="00D65470" w:rsidRPr="00D65470" w:rsidRDefault="00D65470" w:rsidP="00D65470">
            <w:pPr>
              <w:rPr>
                <w:b/>
                <w:i/>
                <w:color w:val="0070C0"/>
                <w:lang w:eastAsia="zh-CN"/>
              </w:rPr>
            </w:pPr>
            <w:r w:rsidRPr="00D65470">
              <w:rPr>
                <w:b/>
                <w:i/>
                <w:color w:val="0070C0"/>
                <w:lang w:eastAsia="zh-CN"/>
              </w:rPr>
              <w:t>50 MHz</w:t>
            </w:r>
          </w:p>
        </w:tc>
        <w:tc>
          <w:tcPr>
            <w:tcW w:w="0" w:type="auto"/>
            <w:vAlign w:val="center"/>
            <w:hideMark/>
          </w:tcPr>
          <w:p w14:paraId="1E39C526" w14:textId="77777777" w:rsidR="00D65470" w:rsidRPr="00D65470" w:rsidRDefault="00D65470" w:rsidP="00D65470">
            <w:pPr>
              <w:rPr>
                <w:b/>
                <w:i/>
                <w:color w:val="0070C0"/>
                <w:lang w:eastAsia="zh-CN"/>
              </w:rPr>
            </w:pPr>
            <w:r w:rsidRPr="00D65470">
              <w:rPr>
                <w:b/>
                <w:i/>
                <w:color w:val="0070C0"/>
                <w:lang w:eastAsia="zh-CN"/>
              </w:rPr>
              <w:t>60 MHz</w:t>
            </w:r>
          </w:p>
        </w:tc>
        <w:tc>
          <w:tcPr>
            <w:tcW w:w="0" w:type="auto"/>
            <w:hideMark/>
          </w:tcPr>
          <w:p w14:paraId="294D0A4A" w14:textId="77777777" w:rsidR="00D65470" w:rsidRPr="00D65470" w:rsidRDefault="00D65470" w:rsidP="00D65470">
            <w:pPr>
              <w:rPr>
                <w:b/>
                <w:i/>
                <w:color w:val="0070C0"/>
                <w:lang w:eastAsia="zh-CN"/>
              </w:rPr>
            </w:pPr>
            <w:r w:rsidRPr="00D65470">
              <w:rPr>
                <w:b/>
                <w:i/>
                <w:color w:val="0070C0"/>
                <w:lang w:eastAsia="zh-CN"/>
              </w:rPr>
              <w:t>70 MHz</w:t>
            </w:r>
          </w:p>
        </w:tc>
        <w:tc>
          <w:tcPr>
            <w:tcW w:w="0" w:type="auto"/>
            <w:vAlign w:val="center"/>
          </w:tcPr>
          <w:p w14:paraId="0B90774D" w14:textId="77777777" w:rsidR="00D65470" w:rsidRPr="00D65470" w:rsidRDefault="00D65470" w:rsidP="00D65470">
            <w:pPr>
              <w:rPr>
                <w:b/>
                <w:i/>
                <w:color w:val="0070C0"/>
                <w:lang w:eastAsia="zh-CN"/>
              </w:rPr>
            </w:pPr>
            <w:r w:rsidRPr="00D65470">
              <w:rPr>
                <w:b/>
                <w:i/>
                <w:color w:val="0070C0"/>
                <w:lang w:eastAsia="zh-CN"/>
              </w:rPr>
              <w:t>80 MHz</w:t>
            </w:r>
          </w:p>
        </w:tc>
        <w:tc>
          <w:tcPr>
            <w:tcW w:w="0" w:type="auto"/>
          </w:tcPr>
          <w:p w14:paraId="403D8436" w14:textId="77777777" w:rsidR="00D65470" w:rsidRPr="00D65470" w:rsidRDefault="00D65470" w:rsidP="00D65470">
            <w:pPr>
              <w:rPr>
                <w:b/>
                <w:i/>
                <w:color w:val="0070C0"/>
                <w:lang w:eastAsia="zh-CN"/>
              </w:rPr>
            </w:pPr>
            <w:r w:rsidRPr="00D65470">
              <w:rPr>
                <w:b/>
                <w:i/>
                <w:color w:val="0070C0"/>
                <w:lang w:eastAsia="zh-CN"/>
              </w:rPr>
              <w:t>90 MHz</w:t>
            </w:r>
          </w:p>
        </w:tc>
        <w:tc>
          <w:tcPr>
            <w:tcW w:w="0" w:type="auto"/>
            <w:vAlign w:val="center"/>
            <w:hideMark/>
          </w:tcPr>
          <w:p w14:paraId="1305F126" w14:textId="77777777" w:rsidR="00D65470" w:rsidRPr="00D65470" w:rsidRDefault="00D65470" w:rsidP="00D65470">
            <w:pPr>
              <w:rPr>
                <w:b/>
                <w:i/>
                <w:color w:val="0070C0"/>
                <w:lang w:eastAsia="zh-CN"/>
              </w:rPr>
            </w:pPr>
            <w:r w:rsidRPr="00D65470">
              <w:rPr>
                <w:b/>
                <w:i/>
                <w:color w:val="0070C0"/>
                <w:lang w:eastAsia="zh-CN"/>
              </w:rPr>
              <w:t>100 MHz</w:t>
            </w:r>
          </w:p>
        </w:tc>
      </w:tr>
      <w:tr w:rsidR="00D65470" w:rsidRPr="00D65470" w14:paraId="03CF811F" w14:textId="77777777" w:rsidTr="003E12C1">
        <w:trPr>
          <w:trHeight w:val="225"/>
          <w:jc w:val="center"/>
        </w:trPr>
        <w:tc>
          <w:tcPr>
            <w:tcW w:w="0" w:type="auto"/>
            <w:vMerge w:val="restart"/>
            <w:vAlign w:val="center"/>
            <w:hideMark/>
          </w:tcPr>
          <w:p w14:paraId="4E109DAE" w14:textId="77777777" w:rsidR="00D65470" w:rsidRPr="00D65470" w:rsidRDefault="00D65470" w:rsidP="00D65470">
            <w:pPr>
              <w:rPr>
                <w:i/>
                <w:color w:val="0070C0"/>
                <w:lang w:eastAsia="zh-CN"/>
              </w:rPr>
            </w:pPr>
            <w:r w:rsidRPr="00D65470">
              <w:rPr>
                <w:i/>
                <w:color w:val="0070C0"/>
                <w:lang w:eastAsia="zh-CN"/>
              </w:rPr>
              <w:t>n38</w:t>
            </w:r>
          </w:p>
        </w:tc>
        <w:tc>
          <w:tcPr>
            <w:tcW w:w="0" w:type="auto"/>
            <w:vAlign w:val="center"/>
            <w:hideMark/>
          </w:tcPr>
          <w:p w14:paraId="6E7DFE84" w14:textId="77777777" w:rsidR="00D65470" w:rsidRPr="00D65470" w:rsidRDefault="00D65470" w:rsidP="00D65470">
            <w:pPr>
              <w:rPr>
                <w:i/>
                <w:color w:val="0070C0"/>
                <w:lang w:eastAsia="zh-CN"/>
              </w:rPr>
            </w:pPr>
            <w:r w:rsidRPr="00D65470">
              <w:rPr>
                <w:i/>
                <w:color w:val="0070C0"/>
                <w:lang w:eastAsia="zh-CN"/>
              </w:rPr>
              <w:t>15</w:t>
            </w:r>
          </w:p>
        </w:tc>
        <w:tc>
          <w:tcPr>
            <w:tcW w:w="0" w:type="auto"/>
            <w:hideMark/>
          </w:tcPr>
          <w:p w14:paraId="7299F3C7"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172A13CE"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444678B6"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5E91C4C4"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19368D90" w14:textId="77777777" w:rsidR="00D65470" w:rsidRPr="00D65470" w:rsidRDefault="00D65470" w:rsidP="00D65470">
            <w:pPr>
              <w:rPr>
                <w:i/>
                <w:color w:val="0070C0"/>
                <w:lang w:eastAsia="zh-CN"/>
              </w:rPr>
            </w:pPr>
          </w:p>
        </w:tc>
        <w:tc>
          <w:tcPr>
            <w:tcW w:w="0" w:type="auto"/>
          </w:tcPr>
          <w:p w14:paraId="5CE1988A" w14:textId="77777777" w:rsidR="00D65470" w:rsidRPr="00D65470" w:rsidRDefault="00D65470" w:rsidP="00D65470">
            <w:pPr>
              <w:rPr>
                <w:i/>
                <w:color w:val="0070C0"/>
                <w:lang w:eastAsia="zh-CN"/>
              </w:rPr>
            </w:pPr>
          </w:p>
        </w:tc>
        <w:tc>
          <w:tcPr>
            <w:tcW w:w="0" w:type="auto"/>
            <w:vAlign w:val="center"/>
          </w:tcPr>
          <w:p w14:paraId="55A5CE0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4DEECD1" w14:textId="77777777" w:rsidR="00D65470" w:rsidRPr="00D65470" w:rsidRDefault="00D65470" w:rsidP="00D65470">
            <w:pPr>
              <w:rPr>
                <w:i/>
                <w:color w:val="0070C0"/>
                <w:lang w:eastAsia="zh-CN"/>
              </w:rPr>
            </w:pPr>
          </w:p>
        </w:tc>
        <w:tc>
          <w:tcPr>
            <w:tcW w:w="0" w:type="auto"/>
            <w:vAlign w:val="center"/>
          </w:tcPr>
          <w:p w14:paraId="072FDFD4" w14:textId="77777777" w:rsidR="00D65470" w:rsidRPr="00D65470" w:rsidRDefault="00D65470" w:rsidP="00D65470">
            <w:pPr>
              <w:rPr>
                <w:i/>
                <w:color w:val="0070C0"/>
                <w:lang w:eastAsia="zh-CN"/>
              </w:rPr>
            </w:pPr>
          </w:p>
        </w:tc>
        <w:tc>
          <w:tcPr>
            <w:tcW w:w="0" w:type="auto"/>
          </w:tcPr>
          <w:p w14:paraId="52AA6995" w14:textId="77777777" w:rsidR="00D65470" w:rsidRPr="00D65470" w:rsidRDefault="00D65470" w:rsidP="00D65470">
            <w:pPr>
              <w:rPr>
                <w:i/>
                <w:color w:val="0070C0"/>
                <w:lang w:eastAsia="zh-CN"/>
              </w:rPr>
            </w:pPr>
          </w:p>
        </w:tc>
        <w:tc>
          <w:tcPr>
            <w:tcW w:w="0" w:type="auto"/>
            <w:vAlign w:val="center"/>
          </w:tcPr>
          <w:p w14:paraId="6EA1615A" w14:textId="77777777" w:rsidR="00D65470" w:rsidRPr="00D65470" w:rsidRDefault="00D65470" w:rsidP="00D65470">
            <w:pPr>
              <w:rPr>
                <w:i/>
                <w:color w:val="0070C0"/>
                <w:lang w:eastAsia="zh-CN"/>
              </w:rPr>
            </w:pPr>
          </w:p>
        </w:tc>
        <w:tc>
          <w:tcPr>
            <w:tcW w:w="0" w:type="auto"/>
          </w:tcPr>
          <w:p w14:paraId="4020ACEF" w14:textId="77777777" w:rsidR="00D65470" w:rsidRPr="00D65470" w:rsidRDefault="00D65470" w:rsidP="00D65470">
            <w:pPr>
              <w:rPr>
                <w:i/>
                <w:color w:val="0070C0"/>
                <w:lang w:eastAsia="zh-CN"/>
              </w:rPr>
            </w:pPr>
          </w:p>
        </w:tc>
        <w:tc>
          <w:tcPr>
            <w:tcW w:w="0" w:type="auto"/>
            <w:vAlign w:val="center"/>
          </w:tcPr>
          <w:p w14:paraId="409734C0" w14:textId="77777777" w:rsidR="00D65470" w:rsidRPr="00D65470" w:rsidRDefault="00D65470" w:rsidP="00D65470">
            <w:pPr>
              <w:rPr>
                <w:i/>
                <w:color w:val="0070C0"/>
                <w:lang w:eastAsia="zh-CN"/>
              </w:rPr>
            </w:pPr>
          </w:p>
        </w:tc>
      </w:tr>
      <w:tr w:rsidR="00D65470" w:rsidRPr="00D65470" w14:paraId="496D1E94" w14:textId="77777777" w:rsidTr="003E12C1">
        <w:trPr>
          <w:trHeight w:val="225"/>
          <w:jc w:val="center"/>
        </w:trPr>
        <w:tc>
          <w:tcPr>
            <w:tcW w:w="0" w:type="auto"/>
            <w:vMerge/>
            <w:vAlign w:val="center"/>
            <w:hideMark/>
          </w:tcPr>
          <w:p w14:paraId="4A992DCB" w14:textId="77777777" w:rsidR="00D65470" w:rsidRPr="00D65470" w:rsidRDefault="00D65470" w:rsidP="00D65470">
            <w:pPr>
              <w:rPr>
                <w:i/>
                <w:color w:val="0070C0"/>
                <w:lang w:eastAsia="zh-CN"/>
              </w:rPr>
            </w:pPr>
          </w:p>
        </w:tc>
        <w:tc>
          <w:tcPr>
            <w:tcW w:w="0" w:type="auto"/>
            <w:vAlign w:val="center"/>
            <w:hideMark/>
          </w:tcPr>
          <w:p w14:paraId="717EB30A" w14:textId="77777777" w:rsidR="00D65470" w:rsidRPr="00D65470" w:rsidRDefault="00D65470" w:rsidP="00D65470">
            <w:pPr>
              <w:rPr>
                <w:i/>
                <w:color w:val="0070C0"/>
                <w:lang w:eastAsia="zh-CN"/>
              </w:rPr>
            </w:pPr>
            <w:r w:rsidRPr="00D65470">
              <w:rPr>
                <w:i/>
                <w:color w:val="0070C0"/>
                <w:lang w:eastAsia="zh-CN"/>
              </w:rPr>
              <w:t>30</w:t>
            </w:r>
          </w:p>
        </w:tc>
        <w:tc>
          <w:tcPr>
            <w:tcW w:w="0" w:type="auto"/>
          </w:tcPr>
          <w:p w14:paraId="24A76EDC" w14:textId="77777777" w:rsidR="00D65470" w:rsidRPr="00D65470" w:rsidRDefault="00D65470" w:rsidP="00D65470">
            <w:pPr>
              <w:rPr>
                <w:i/>
                <w:color w:val="0070C0"/>
                <w:lang w:eastAsia="zh-CN"/>
              </w:rPr>
            </w:pPr>
          </w:p>
        </w:tc>
        <w:tc>
          <w:tcPr>
            <w:tcW w:w="0" w:type="auto"/>
            <w:hideMark/>
          </w:tcPr>
          <w:p w14:paraId="4654BAE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3B91EBC2"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680E36C8"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04589789" w14:textId="77777777" w:rsidR="00D65470" w:rsidRPr="00D65470" w:rsidRDefault="00D65470" w:rsidP="00D65470">
            <w:pPr>
              <w:rPr>
                <w:i/>
                <w:color w:val="0070C0"/>
                <w:lang w:eastAsia="zh-CN"/>
              </w:rPr>
            </w:pPr>
          </w:p>
        </w:tc>
        <w:tc>
          <w:tcPr>
            <w:tcW w:w="0" w:type="auto"/>
          </w:tcPr>
          <w:p w14:paraId="55BA266E" w14:textId="77777777" w:rsidR="00D65470" w:rsidRPr="00D65470" w:rsidRDefault="00D65470" w:rsidP="00D65470">
            <w:pPr>
              <w:rPr>
                <w:i/>
                <w:color w:val="0070C0"/>
                <w:lang w:eastAsia="zh-CN"/>
              </w:rPr>
            </w:pPr>
          </w:p>
        </w:tc>
        <w:tc>
          <w:tcPr>
            <w:tcW w:w="0" w:type="auto"/>
            <w:vAlign w:val="center"/>
          </w:tcPr>
          <w:p w14:paraId="6161249F"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66C6DFB8" w14:textId="77777777" w:rsidR="00D65470" w:rsidRPr="00D65470" w:rsidRDefault="00D65470" w:rsidP="00D65470">
            <w:pPr>
              <w:rPr>
                <w:i/>
                <w:color w:val="0070C0"/>
                <w:lang w:eastAsia="zh-CN"/>
              </w:rPr>
            </w:pPr>
          </w:p>
        </w:tc>
        <w:tc>
          <w:tcPr>
            <w:tcW w:w="0" w:type="auto"/>
            <w:vAlign w:val="center"/>
          </w:tcPr>
          <w:p w14:paraId="76818EA0" w14:textId="77777777" w:rsidR="00D65470" w:rsidRPr="00D65470" w:rsidRDefault="00D65470" w:rsidP="00D65470">
            <w:pPr>
              <w:rPr>
                <w:i/>
                <w:color w:val="0070C0"/>
                <w:lang w:eastAsia="zh-CN"/>
              </w:rPr>
            </w:pPr>
          </w:p>
        </w:tc>
        <w:tc>
          <w:tcPr>
            <w:tcW w:w="0" w:type="auto"/>
          </w:tcPr>
          <w:p w14:paraId="634988D5" w14:textId="77777777" w:rsidR="00D65470" w:rsidRPr="00D65470" w:rsidRDefault="00D65470" w:rsidP="00D65470">
            <w:pPr>
              <w:rPr>
                <w:i/>
                <w:color w:val="0070C0"/>
                <w:lang w:eastAsia="zh-CN"/>
              </w:rPr>
            </w:pPr>
          </w:p>
        </w:tc>
        <w:tc>
          <w:tcPr>
            <w:tcW w:w="0" w:type="auto"/>
            <w:vAlign w:val="center"/>
          </w:tcPr>
          <w:p w14:paraId="17134533" w14:textId="77777777" w:rsidR="00D65470" w:rsidRPr="00D65470" w:rsidRDefault="00D65470" w:rsidP="00D65470">
            <w:pPr>
              <w:rPr>
                <w:i/>
                <w:color w:val="0070C0"/>
                <w:lang w:eastAsia="zh-CN"/>
              </w:rPr>
            </w:pPr>
          </w:p>
        </w:tc>
        <w:tc>
          <w:tcPr>
            <w:tcW w:w="0" w:type="auto"/>
          </w:tcPr>
          <w:p w14:paraId="595265A1" w14:textId="77777777" w:rsidR="00D65470" w:rsidRPr="00D65470" w:rsidRDefault="00D65470" w:rsidP="00D65470">
            <w:pPr>
              <w:rPr>
                <w:i/>
                <w:color w:val="0070C0"/>
                <w:lang w:eastAsia="zh-CN"/>
              </w:rPr>
            </w:pPr>
          </w:p>
        </w:tc>
        <w:tc>
          <w:tcPr>
            <w:tcW w:w="0" w:type="auto"/>
            <w:vAlign w:val="center"/>
          </w:tcPr>
          <w:p w14:paraId="4911C2DB" w14:textId="77777777" w:rsidR="00D65470" w:rsidRPr="00D65470" w:rsidRDefault="00D65470" w:rsidP="00D65470">
            <w:pPr>
              <w:rPr>
                <w:i/>
                <w:color w:val="0070C0"/>
                <w:lang w:eastAsia="zh-CN"/>
              </w:rPr>
            </w:pPr>
          </w:p>
        </w:tc>
      </w:tr>
      <w:tr w:rsidR="00D65470" w:rsidRPr="00D65470" w14:paraId="41C2DE36" w14:textId="77777777" w:rsidTr="003E12C1">
        <w:trPr>
          <w:trHeight w:val="225"/>
          <w:jc w:val="center"/>
        </w:trPr>
        <w:tc>
          <w:tcPr>
            <w:tcW w:w="0" w:type="auto"/>
            <w:vMerge/>
            <w:vAlign w:val="center"/>
            <w:hideMark/>
          </w:tcPr>
          <w:p w14:paraId="7A3AF77E" w14:textId="77777777" w:rsidR="00D65470" w:rsidRPr="00D65470" w:rsidRDefault="00D65470" w:rsidP="00D65470">
            <w:pPr>
              <w:rPr>
                <w:i/>
                <w:color w:val="0070C0"/>
                <w:lang w:eastAsia="zh-CN"/>
              </w:rPr>
            </w:pPr>
          </w:p>
        </w:tc>
        <w:tc>
          <w:tcPr>
            <w:tcW w:w="0" w:type="auto"/>
            <w:vAlign w:val="center"/>
            <w:hideMark/>
          </w:tcPr>
          <w:p w14:paraId="433593E9" w14:textId="77777777" w:rsidR="00D65470" w:rsidRPr="00D65470" w:rsidRDefault="00D65470" w:rsidP="00D65470">
            <w:pPr>
              <w:rPr>
                <w:i/>
                <w:color w:val="0070C0"/>
                <w:lang w:eastAsia="zh-CN"/>
              </w:rPr>
            </w:pPr>
            <w:r w:rsidRPr="00D65470">
              <w:rPr>
                <w:i/>
                <w:color w:val="0070C0"/>
                <w:lang w:eastAsia="zh-CN"/>
              </w:rPr>
              <w:t>60</w:t>
            </w:r>
          </w:p>
        </w:tc>
        <w:tc>
          <w:tcPr>
            <w:tcW w:w="0" w:type="auto"/>
          </w:tcPr>
          <w:p w14:paraId="7978244A" w14:textId="77777777" w:rsidR="00D65470" w:rsidRPr="00D65470" w:rsidRDefault="00D65470" w:rsidP="00D65470">
            <w:pPr>
              <w:rPr>
                <w:i/>
                <w:color w:val="0070C0"/>
                <w:lang w:eastAsia="zh-CN"/>
              </w:rPr>
            </w:pPr>
          </w:p>
        </w:tc>
        <w:tc>
          <w:tcPr>
            <w:tcW w:w="0" w:type="auto"/>
            <w:vAlign w:val="center"/>
            <w:hideMark/>
          </w:tcPr>
          <w:p w14:paraId="11151223"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706587E0"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hideMark/>
          </w:tcPr>
          <w:p w14:paraId="021AA14D"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52AAC370" w14:textId="77777777" w:rsidR="00D65470" w:rsidRPr="00D65470" w:rsidRDefault="00D65470" w:rsidP="00D65470">
            <w:pPr>
              <w:rPr>
                <w:i/>
                <w:color w:val="0070C0"/>
                <w:lang w:eastAsia="zh-CN"/>
              </w:rPr>
            </w:pPr>
          </w:p>
        </w:tc>
        <w:tc>
          <w:tcPr>
            <w:tcW w:w="0" w:type="auto"/>
          </w:tcPr>
          <w:p w14:paraId="7C188FEE" w14:textId="77777777" w:rsidR="00D65470" w:rsidRPr="00D65470" w:rsidRDefault="00D65470" w:rsidP="00D65470">
            <w:pPr>
              <w:rPr>
                <w:i/>
                <w:color w:val="0070C0"/>
                <w:lang w:eastAsia="zh-CN"/>
              </w:rPr>
            </w:pPr>
          </w:p>
        </w:tc>
        <w:tc>
          <w:tcPr>
            <w:tcW w:w="0" w:type="auto"/>
            <w:vAlign w:val="center"/>
          </w:tcPr>
          <w:p w14:paraId="5556920C" w14:textId="77777777" w:rsidR="00D65470" w:rsidRPr="00D65470" w:rsidRDefault="00D65470" w:rsidP="00D65470">
            <w:pPr>
              <w:rPr>
                <w:i/>
                <w:color w:val="0070C0"/>
                <w:lang w:eastAsia="zh-CN"/>
              </w:rPr>
            </w:pPr>
            <w:r w:rsidRPr="00D65470">
              <w:rPr>
                <w:i/>
                <w:color w:val="0070C0"/>
                <w:lang w:eastAsia="zh-CN"/>
              </w:rPr>
              <w:t>Yes</w:t>
            </w:r>
          </w:p>
        </w:tc>
        <w:tc>
          <w:tcPr>
            <w:tcW w:w="0" w:type="auto"/>
            <w:vAlign w:val="center"/>
          </w:tcPr>
          <w:p w14:paraId="752DC879" w14:textId="77777777" w:rsidR="00D65470" w:rsidRPr="00D65470" w:rsidRDefault="00D65470" w:rsidP="00D65470">
            <w:pPr>
              <w:rPr>
                <w:i/>
                <w:color w:val="0070C0"/>
                <w:lang w:eastAsia="zh-CN"/>
              </w:rPr>
            </w:pPr>
          </w:p>
        </w:tc>
        <w:tc>
          <w:tcPr>
            <w:tcW w:w="0" w:type="auto"/>
            <w:vAlign w:val="center"/>
          </w:tcPr>
          <w:p w14:paraId="7870BC4B" w14:textId="77777777" w:rsidR="00D65470" w:rsidRPr="00D65470" w:rsidRDefault="00D65470" w:rsidP="00D65470">
            <w:pPr>
              <w:rPr>
                <w:i/>
                <w:color w:val="0070C0"/>
                <w:lang w:eastAsia="zh-CN"/>
              </w:rPr>
            </w:pPr>
          </w:p>
        </w:tc>
        <w:tc>
          <w:tcPr>
            <w:tcW w:w="0" w:type="auto"/>
          </w:tcPr>
          <w:p w14:paraId="17F490A5" w14:textId="77777777" w:rsidR="00D65470" w:rsidRPr="00D65470" w:rsidRDefault="00D65470" w:rsidP="00D65470">
            <w:pPr>
              <w:rPr>
                <w:i/>
                <w:color w:val="0070C0"/>
                <w:lang w:eastAsia="zh-CN"/>
              </w:rPr>
            </w:pPr>
          </w:p>
        </w:tc>
        <w:tc>
          <w:tcPr>
            <w:tcW w:w="0" w:type="auto"/>
            <w:vAlign w:val="center"/>
          </w:tcPr>
          <w:p w14:paraId="1C5DC61D" w14:textId="77777777" w:rsidR="00D65470" w:rsidRPr="00D65470" w:rsidRDefault="00D65470" w:rsidP="00D65470">
            <w:pPr>
              <w:rPr>
                <w:i/>
                <w:color w:val="0070C0"/>
                <w:lang w:eastAsia="zh-CN"/>
              </w:rPr>
            </w:pPr>
          </w:p>
        </w:tc>
        <w:tc>
          <w:tcPr>
            <w:tcW w:w="0" w:type="auto"/>
          </w:tcPr>
          <w:p w14:paraId="5485F48A" w14:textId="77777777" w:rsidR="00D65470" w:rsidRPr="00D65470" w:rsidRDefault="00D65470" w:rsidP="00D65470">
            <w:pPr>
              <w:rPr>
                <w:i/>
                <w:color w:val="0070C0"/>
                <w:lang w:eastAsia="zh-CN"/>
              </w:rPr>
            </w:pPr>
          </w:p>
        </w:tc>
        <w:tc>
          <w:tcPr>
            <w:tcW w:w="0" w:type="auto"/>
            <w:vAlign w:val="center"/>
          </w:tcPr>
          <w:p w14:paraId="32034034" w14:textId="77777777" w:rsidR="00D65470" w:rsidRPr="00D65470" w:rsidRDefault="00D65470" w:rsidP="00D65470">
            <w:pPr>
              <w:rPr>
                <w:i/>
                <w:color w:val="0070C0"/>
                <w:lang w:eastAsia="zh-CN"/>
              </w:rPr>
            </w:pPr>
          </w:p>
        </w:tc>
      </w:tr>
    </w:tbl>
    <w:p w14:paraId="6BD396DB" w14:textId="77777777" w:rsidR="00D65470" w:rsidRDefault="00D65470" w:rsidP="00642BC6">
      <w:pPr>
        <w:rPr>
          <w:i/>
          <w:color w:val="0070C0"/>
          <w:lang w:eastAsia="zh-CN"/>
        </w:rPr>
      </w:pPr>
      <w:r w:rsidRPr="00D65470">
        <w:rPr>
          <w:i/>
          <w:color w:val="0070C0"/>
          <w:lang w:eastAsia="zh-CN"/>
        </w:rPr>
        <w:t>There is a clear contradiction between the channel bandwi</w:t>
      </w:r>
      <w:r>
        <w:rPr>
          <w:i/>
          <w:color w:val="0070C0"/>
          <w:lang w:eastAsia="zh-CN"/>
        </w:rPr>
        <w:t>d</w:t>
      </w:r>
      <w:r w:rsidRPr="00D65470">
        <w:rPr>
          <w:i/>
          <w:color w:val="0070C0"/>
          <w:lang w:eastAsia="zh-CN"/>
        </w:rPr>
        <w:t>ths in band n38 defined for NR V2X and NR.</w:t>
      </w:r>
      <w:r>
        <w:rPr>
          <w:i/>
          <w:color w:val="0070C0"/>
          <w:lang w:eastAsia="zh-CN"/>
        </w:rPr>
        <w:t xml:space="preserve"> 30MHz channel bandwidth is not supported for n38 while it is added for NR V2X operation. This issue should be addressed in RAN4. In future, some principles of introducing NR licensed bands and their supported channel bandwidths should be discussed.</w:t>
      </w:r>
    </w:p>
    <w:p w14:paraId="2F4F3636" w14:textId="77777777" w:rsidR="00D65470" w:rsidRDefault="00D65470" w:rsidP="00642BC6">
      <w:pPr>
        <w:rPr>
          <w:i/>
          <w:color w:val="0070C0"/>
          <w:lang w:eastAsia="zh-CN"/>
        </w:rPr>
      </w:pPr>
    </w:p>
    <w:p w14:paraId="0CDF89C4" w14:textId="77777777" w:rsidR="002619CE" w:rsidRDefault="002619CE" w:rsidP="00642BC6">
      <w:pPr>
        <w:rPr>
          <w:i/>
          <w:color w:val="0070C0"/>
          <w:lang w:eastAsia="zh-CN"/>
        </w:rPr>
      </w:pPr>
      <w:r>
        <w:rPr>
          <w:rFonts w:hint="eastAsia"/>
          <w:i/>
          <w:color w:val="0070C0"/>
          <w:lang w:eastAsia="zh-CN"/>
        </w:rPr>
        <w:t>I</w:t>
      </w:r>
      <w:r>
        <w:rPr>
          <w:i/>
          <w:color w:val="0070C0"/>
          <w:lang w:eastAsia="zh-CN"/>
        </w:rPr>
        <w:t>n this meeting, the open issues listed below will be discussed:</w:t>
      </w:r>
    </w:p>
    <w:p w14:paraId="76B4D700" w14:textId="77777777" w:rsidR="002619CE" w:rsidRPr="002619CE" w:rsidRDefault="006639B7" w:rsidP="002619CE">
      <w:pPr>
        <w:pStyle w:val="aff8"/>
        <w:numPr>
          <w:ilvl w:val="0"/>
          <w:numId w:val="19"/>
        </w:numPr>
        <w:ind w:firstLineChars="0"/>
        <w:rPr>
          <w:i/>
          <w:color w:val="0070C0"/>
          <w:lang w:eastAsia="zh-CN"/>
        </w:rPr>
      </w:pPr>
      <w:r>
        <w:rPr>
          <w:rFonts w:eastAsiaTheme="minorEastAsia"/>
          <w:i/>
          <w:color w:val="0070C0"/>
          <w:lang w:eastAsia="zh-CN"/>
        </w:rPr>
        <w:t>T</w:t>
      </w:r>
      <w:r w:rsidR="002619CE">
        <w:rPr>
          <w:rFonts w:eastAsiaTheme="minorEastAsia"/>
          <w:i/>
          <w:color w:val="0070C0"/>
          <w:lang w:eastAsia="zh-CN"/>
        </w:rPr>
        <w:t xml:space="preserve">he necessary of introducing of </w:t>
      </w:r>
      <w:r w:rsidR="002619CE" w:rsidRPr="002619CE">
        <w:rPr>
          <w:rFonts w:eastAsiaTheme="minorEastAsia" w:hint="eastAsia"/>
          <w:i/>
          <w:color w:val="0070C0"/>
          <w:lang w:eastAsia="zh-CN"/>
        </w:rPr>
        <w:t>Δ</w:t>
      </w:r>
      <w:r w:rsidR="002619CE" w:rsidRPr="002619CE">
        <w:rPr>
          <w:rFonts w:eastAsiaTheme="minorEastAsia"/>
          <w:i/>
          <w:color w:val="0070C0"/>
          <w:lang w:eastAsia="zh-CN"/>
        </w:rPr>
        <w:t>F</w:t>
      </w:r>
      <w:r w:rsidR="002619CE" w:rsidRPr="002619CE">
        <w:rPr>
          <w:rFonts w:eastAsiaTheme="minorEastAsia"/>
          <w:i/>
          <w:color w:val="0070C0"/>
          <w:vertAlign w:val="subscript"/>
          <w:lang w:eastAsia="zh-CN"/>
        </w:rPr>
        <w:t>Raster</w:t>
      </w:r>
      <w:r w:rsidR="002619CE">
        <w:rPr>
          <w:rFonts w:eastAsiaTheme="minorEastAsia"/>
          <w:i/>
          <w:color w:val="0070C0"/>
          <w:lang w:eastAsia="zh-CN"/>
        </w:rPr>
        <w:t xml:space="preserve"> 30/60kHz and some corresponding consequences.</w:t>
      </w:r>
    </w:p>
    <w:p w14:paraId="12A9210D" w14:textId="77777777" w:rsidR="002619CE" w:rsidRPr="002619CE" w:rsidRDefault="002619CE" w:rsidP="002619CE">
      <w:pPr>
        <w:pStyle w:val="aff8"/>
        <w:numPr>
          <w:ilvl w:val="0"/>
          <w:numId w:val="19"/>
        </w:numPr>
        <w:ind w:firstLineChars="0"/>
        <w:rPr>
          <w:i/>
          <w:color w:val="0070C0"/>
          <w:lang w:eastAsia="zh-CN"/>
        </w:rPr>
      </w:pPr>
      <w:r>
        <w:rPr>
          <w:rFonts w:eastAsiaTheme="minorEastAsia"/>
          <w:i/>
          <w:color w:val="0070C0"/>
          <w:lang w:eastAsia="zh-CN"/>
        </w:rPr>
        <w:t>Whether to remove 30MHz channel bandwidth for NR V2X licensed band n38</w:t>
      </w:r>
    </w:p>
    <w:p w14:paraId="7D65A18C" w14:textId="77777777" w:rsidR="002619CE" w:rsidRPr="004D1AD2" w:rsidRDefault="002619CE" w:rsidP="002619CE">
      <w:pPr>
        <w:pStyle w:val="aff8"/>
        <w:numPr>
          <w:ilvl w:val="0"/>
          <w:numId w:val="19"/>
        </w:numPr>
        <w:ind w:firstLineChars="0"/>
        <w:rPr>
          <w:i/>
          <w:color w:val="0070C0"/>
          <w:lang w:eastAsia="zh-CN"/>
        </w:rPr>
      </w:pPr>
      <w:r>
        <w:rPr>
          <w:rFonts w:eastAsiaTheme="minorEastAsia" w:hint="eastAsia"/>
          <w:i/>
          <w:color w:val="0070C0"/>
          <w:lang w:eastAsia="zh-CN"/>
        </w:rPr>
        <w:t>S</w:t>
      </w:r>
      <w:r>
        <w:rPr>
          <w:rFonts w:eastAsiaTheme="minorEastAsia"/>
          <w:i/>
          <w:color w:val="0070C0"/>
          <w:lang w:eastAsia="zh-CN"/>
        </w:rPr>
        <w:t>ome principles for introducing NR licensed bands</w:t>
      </w:r>
      <w:r w:rsidR="006639B7">
        <w:rPr>
          <w:rFonts w:eastAsiaTheme="minorEastAsia"/>
          <w:i/>
          <w:color w:val="0070C0"/>
          <w:lang w:eastAsia="zh-CN"/>
        </w:rPr>
        <w:t xml:space="preserve"> and channel bandwidths</w:t>
      </w:r>
      <w:r>
        <w:rPr>
          <w:rFonts w:eastAsiaTheme="minorEastAsia"/>
          <w:i/>
          <w:color w:val="0070C0"/>
          <w:lang w:eastAsia="zh-CN"/>
        </w:rPr>
        <w:t xml:space="preserve"> for NR V2X</w:t>
      </w:r>
    </w:p>
    <w:p w14:paraId="3EF3700B" w14:textId="77777777" w:rsidR="004D1AD2" w:rsidRPr="002619CE" w:rsidRDefault="004D1AD2" w:rsidP="002619CE">
      <w:pPr>
        <w:pStyle w:val="aff8"/>
        <w:numPr>
          <w:ilvl w:val="0"/>
          <w:numId w:val="19"/>
        </w:numPr>
        <w:ind w:firstLineChars="0"/>
        <w:rPr>
          <w:i/>
          <w:color w:val="0070C0"/>
          <w:lang w:eastAsia="zh-CN"/>
        </w:rPr>
      </w:pPr>
      <w:r>
        <w:rPr>
          <w:rFonts w:eastAsiaTheme="minorEastAsia" w:hint="eastAsia"/>
          <w:i/>
          <w:color w:val="0070C0"/>
          <w:lang w:eastAsia="zh-CN"/>
        </w:rPr>
        <w:t>T</w:t>
      </w:r>
      <w:r>
        <w:rPr>
          <w:rFonts w:eastAsiaTheme="minorEastAsia"/>
          <w:i/>
          <w:color w:val="0070C0"/>
          <w:lang w:eastAsia="zh-CN"/>
        </w:rPr>
        <w:t>Ps and CRs related to NR V2X system parameters should be checked.</w:t>
      </w:r>
    </w:p>
    <w:p w14:paraId="1C1E3D53"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4F235F23" w14:textId="77777777"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4D1AD2">
        <w:rPr>
          <w:rFonts w:eastAsiaTheme="minorEastAsia"/>
          <w:color w:val="0070C0"/>
          <w:lang w:eastAsia="zh-CN"/>
        </w:rPr>
        <w:t>Collect companies’ views on the open issues in the summary</w:t>
      </w:r>
      <w:r w:rsidR="00AE0E1A">
        <w:rPr>
          <w:rFonts w:eastAsiaTheme="minorEastAsia"/>
          <w:color w:val="0070C0"/>
          <w:lang w:eastAsia="zh-CN"/>
        </w:rPr>
        <w:t xml:space="preserve"> and at least some decisions on 1) and 2) should be reached.</w:t>
      </w:r>
    </w:p>
    <w:p w14:paraId="1B058E38" w14:textId="77777777"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lastRenderedPageBreak/>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F1C56">
        <w:rPr>
          <w:rFonts w:eastAsiaTheme="minorEastAsia"/>
          <w:color w:val="0070C0"/>
          <w:lang w:eastAsia="zh-CN"/>
        </w:rPr>
        <w:t>F</w:t>
      </w:r>
      <w:r w:rsidR="00AE0E1A">
        <w:rPr>
          <w:rFonts w:eastAsiaTheme="minorEastAsia"/>
          <w:color w:val="0070C0"/>
          <w:lang w:eastAsia="zh-CN"/>
        </w:rPr>
        <w:t xml:space="preserve">inal decisions </w:t>
      </w:r>
      <w:r w:rsidR="00EE4726">
        <w:rPr>
          <w:rFonts w:eastAsiaTheme="minorEastAsia"/>
          <w:color w:val="0070C0"/>
          <w:lang w:eastAsia="zh-CN"/>
        </w:rPr>
        <w:t xml:space="preserve">and revisions </w:t>
      </w:r>
      <w:r w:rsidR="00AE0E1A">
        <w:rPr>
          <w:rFonts w:eastAsiaTheme="minorEastAsia"/>
          <w:color w:val="0070C0"/>
          <w:lang w:eastAsia="zh-CN"/>
        </w:rPr>
        <w:t xml:space="preserve">should be reached for </w:t>
      </w:r>
      <w:r w:rsidR="00EE4726">
        <w:rPr>
          <w:rFonts w:eastAsiaTheme="minorEastAsia"/>
          <w:color w:val="0070C0"/>
          <w:lang w:eastAsia="zh-CN"/>
        </w:rPr>
        <w:t>these issues</w:t>
      </w:r>
      <w:r w:rsidR="00AE0E1A">
        <w:rPr>
          <w:rFonts w:eastAsiaTheme="minorEastAsia"/>
          <w:color w:val="0070C0"/>
          <w:lang w:eastAsia="zh-CN"/>
        </w:rPr>
        <w:t xml:space="preserve">. </w:t>
      </w:r>
      <w:r w:rsidR="00EE4726">
        <w:rPr>
          <w:rFonts w:eastAsiaTheme="minorEastAsia" w:hint="eastAsia"/>
          <w:color w:val="0070C0"/>
          <w:lang w:eastAsia="zh-CN"/>
        </w:rPr>
        <w:t>I</w:t>
      </w:r>
      <w:r w:rsidR="00AE0E1A">
        <w:rPr>
          <w:rFonts w:eastAsiaTheme="minorEastAsia"/>
          <w:color w:val="0070C0"/>
          <w:lang w:eastAsia="zh-CN"/>
        </w:rPr>
        <w:t xml:space="preserve">f </w:t>
      </w:r>
      <w:r w:rsidR="00F96F5B">
        <w:rPr>
          <w:rFonts w:eastAsiaTheme="minorEastAsia"/>
          <w:color w:val="0070C0"/>
          <w:lang w:eastAsia="zh-CN"/>
        </w:rPr>
        <w:t>these</w:t>
      </w:r>
      <w:r w:rsidR="00AE0E1A">
        <w:rPr>
          <w:rFonts w:eastAsiaTheme="minorEastAsia"/>
          <w:color w:val="0070C0"/>
          <w:lang w:eastAsia="zh-CN"/>
        </w:rPr>
        <w:t xml:space="preserve"> issue</w:t>
      </w:r>
      <w:r w:rsidR="00F96F5B">
        <w:rPr>
          <w:rFonts w:eastAsiaTheme="minorEastAsia"/>
          <w:color w:val="0070C0"/>
          <w:lang w:eastAsia="zh-CN"/>
        </w:rPr>
        <w:t>s</w:t>
      </w:r>
      <w:r w:rsidR="00AE0E1A">
        <w:rPr>
          <w:rFonts w:eastAsiaTheme="minorEastAsia"/>
          <w:color w:val="0070C0"/>
          <w:lang w:eastAsia="zh-CN"/>
        </w:rPr>
        <w:t xml:space="preserve"> need further discussion, may</w:t>
      </w:r>
      <w:r w:rsidR="00EE4726">
        <w:rPr>
          <w:rFonts w:eastAsiaTheme="minorEastAsia" w:hint="eastAsia"/>
          <w:color w:val="0070C0"/>
          <w:lang w:eastAsia="zh-CN"/>
        </w:rPr>
        <w:t>be</w:t>
      </w:r>
      <w:r w:rsidR="00AE0E1A">
        <w:rPr>
          <w:rFonts w:eastAsiaTheme="minorEastAsia"/>
          <w:color w:val="0070C0"/>
          <w:lang w:eastAsia="zh-CN"/>
        </w:rPr>
        <w:t xml:space="preserve"> a WF is needed. For 4), TPs and CRs should be revised according to the reasonable suggestions in this meeting. New Toc numbers will be needed according to the email discussion in this meeting.</w:t>
      </w:r>
    </w:p>
    <w:p w14:paraId="3F2DBF47" w14:textId="77777777" w:rsidR="00004165" w:rsidRPr="00805BE8" w:rsidRDefault="00004165" w:rsidP="00805BE8">
      <w:pPr>
        <w:rPr>
          <w:color w:val="0070C0"/>
          <w:lang w:eastAsia="zh-CN"/>
        </w:rPr>
      </w:pPr>
    </w:p>
    <w:p w14:paraId="590FE4D4"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40C6" w:rsidRPr="001840C6">
        <w:rPr>
          <w:lang w:eastAsia="ja-JP"/>
        </w:rPr>
        <w:t>System parameters</w:t>
      </w:r>
    </w:p>
    <w:p w14:paraId="51CA7148"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E68AFF2" w14:textId="77777777" w:rsidR="00484C5D" w:rsidRDefault="00484C5D" w:rsidP="00B831AE">
      <w:pPr>
        <w:pStyle w:val="2"/>
      </w:pPr>
      <w:r w:rsidRPr="00B831AE">
        <w:rPr>
          <w:rFonts w:hint="eastAsia"/>
        </w:rPr>
        <w:t>Companies</w:t>
      </w:r>
      <w:r w:rsidRPr="00B831AE">
        <w:t>’</w:t>
      </w:r>
      <w:r w:rsidRPr="00CB0305">
        <w:t xml:space="preserve"> contributions summary</w:t>
      </w:r>
    </w:p>
    <w:p w14:paraId="7132BA1E" w14:textId="77777777" w:rsidR="001840C6" w:rsidRPr="001840C6" w:rsidRDefault="001840C6" w:rsidP="001840C6">
      <w:pPr>
        <w:rPr>
          <w:b/>
          <w:bCs/>
          <w:lang w:val="sv-SE" w:eastAsia="zh-CN"/>
        </w:rPr>
      </w:pPr>
      <w:r w:rsidRPr="001840C6">
        <w:rPr>
          <w:b/>
          <w:bCs/>
          <w:lang w:val="sv-SE" w:eastAsia="zh-CN"/>
        </w:rPr>
        <w:t>Band and channel bandwidth</w:t>
      </w:r>
    </w:p>
    <w:tbl>
      <w:tblPr>
        <w:tblStyle w:val="aff7"/>
        <w:tblW w:w="0" w:type="auto"/>
        <w:tblLook w:val="04A0" w:firstRow="1" w:lastRow="0" w:firstColumn="1" w:lastColumn="0" w:noHBand="0" w:noVBand="1"/>
      </w:tblPr>
      <w:tblGrid>
        <w:gridCol w:w="1622"/>
        <w:gridCol w:w="1424"/>
        <w:gridCol w:w="6585"/>
      </w:tblGrid>
      <w:tr w:rsidR="00484C5D" w:rsidRPr="00F53FE2" w14:paraId="2B43D648" w14:textId="77777777" w:rsidTr="00805BE8">
        <w:trPr>
          <w:trHeight w:val="468"/>
        </w:trPr>
        <w:tc>
          <w:tcPr>
            <w:tcW w:w="1648" w:type="dxa"/>
            <w:vAlign w:val="center"/>
          </w:tcPr>
          <w:p w14:paraId="421AFD9F" w14:textId="77777777" w:rsidR="00484C5D" w:rsidRPr="00805BE8" w:rsidRDefault="00484C5D" w:rsidP="00805BE8">
            <w:pPr>
              <w:spacing w:before="120" w:after="120"/>
              <w:rPr>
                <w:b/>
                <w:bCs/>
              </w:rPr>
            </w:pPr>
            <w:r w:rsidRPr="00805BE8">
              <w:rPr>
                <w:b/>
                <w:bCs/>
              </w:rPr>
              <w:t>T-doc number</w:t>
            </w:r>
          </w:p>
        </w:tc>
        <w:tc>
          <w:tcPr>
            <w:tcW w:w="1437" w:type="dxa"/>
            <w:vAlign w:val="center"/>
          </w:tcPr>
          <w:p w14:paraId="208085D2" w14:textId="77777777" w:rsidR="00484C5D" w:rsidRPr="00805BE8" w:rsidRDefault="00484C5D" w:rsidP="00805BE8">
            <w:pPr>
              <w:spacing w:before="120" w:after="120"/>
              <w:rPr>
                <w:b/>
                <w:bCs/>
              </w:rPr>
            </w:pPr>
            <w:r w:rsidRPr="00805BE8">
              <w:rPr>
                <w:b/>
                <w:bCs/>
              </w:rPr>
              <w:t>Company</w:t>
            </w:r>
          </w:p>
        </w:tc>
        <w:tc>
          <w:tcPr>
            <w:tcW w:w="6772" w:type="dxa"/>
            <w:vAlign w:val="center"/>
          </w:tcPr>
          <w:p w14:paraId="7D9A8095"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19E50AE4" w14:textId="77777777" w:rsidTr="00805BE8">
        <w:trPr>
          <w:trHeight w:val="468"/>
        </w:trPr>
        <w:tc>
          <w:tcPr>
            <w:tcW w:w="1648" w:type="dxa"/>
          </w:tcPr>
          <w:p w14:paraId="64804F43" w14:textId="77777777" w:rsidR="00F53FE2" w:rsidRPr="004A7544" w:rsidRDefault="00D44F4A" w:rsidP="00805BE8">
            <w:pPr>
              <w:spacing w:before="120" w:after="120"/>
            </w:pPr>
            <w:r w:rsidRPr="00D44F4A">
              <w:t>R4-2000902</w:t>
            </w:r>
          </w:p>
        </w:tc>
        <w:tc>
          <w:tcPr>
            <w:tcW w:w="1437" w:type="dxa"/>
          </w:tcPr>
          <w:p w14:paraId="296DA5A4" w14:textId="77777777" w:rsidR="00F53FE2" w:rsidRPr="004A7544" w:rsidRDefault="00D44F4A" w:rsidP="00805BE8">
            <w:pPr>
              <w:spacing w:before="120" w:after="120"/>
            </w:pPr>
            <w:r>
              <w:t>CMCC</w:t>
            </w:r>
          </w:p>
        </w:tc>
        <w:tc>
          <w:tcPr>
            <w:tcW w:w="6772" w:type="dxa"/>
          </w:tcPr>
          <w:p w14:paraId="6E78586C" w14:textId="77777777" w:rsidR="005E366A" w:rsidRPr="004A7544" w:rsidRDefault="00055097" w:rsidP="00805BE8">
            <w:pPr>
              <w:spacing w:before="120" w:after="120"/>
            </w:pPr>
            <w:bookmarkStart w:id="3" w:name="_Hlk33021172"/>
            <w:r w:rsidRPr="00055097">
              <w:t>Proposal 1: Specify NR SL operation in licensed Bands n34, n39, n40, n41 and n79 with the conditions that the entire band is allocated for SL operation in a particular region or the SL operation is in sync with the non-V2X operation in the same band.</w:t>
            </w:r>
            <w:bookmarkEnd w:id="3"/>
          </w:p>
        </w:tc>
      </w:tr>
      <w:tr w:rsidR="00D44F4A" w14:paraId="41CA6995" w14:textId="77777777" w:rsidTr="00805BE8">
        <w:trPr>
          <w:trHeight w:val="468"/>
        </w:trPr>
        <w:tc>
          <w:tcPr>
            <w:tcW w:w="1648" w:type="dxa"/>
          </w:tcPr>
          <w:p w14:paraId="02DF96C9" w14:textId="77777777" w:rsidR="00D44F4A" w:rsidRDefault="00D44F4A" w:rsidP="00805BE8">
            <w:pPr>
              <w:spacing w:before="120" w:after="120"/>
            </w:pPr>
            <w:r w:rsidRPr="00D44F4A">
              <w:t>R4-2000570</w:t>
            </w:r>
          </w:p>
        </w:tc>
        <w:tc>
          <w:tcPr>
            <w:tcW w:w="1437" w:type="dxa"/>
          </w:tcPr>
          <w:p w14:paraId="56A85B35" w14:textId="77777777"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3BFF752" w14:textId="77777777" w:rsidR="00055097" w:rsidRDefault="00055097" w:rsidP="00055097">
            <w:pPr>
              <w:spacing w:before="120" w:after="120"/>
            </w:pPr>
            <w:r>
              <w:t xml:space="preserve">Observation 1: There is a clear contradiction between the channel </w:t>
            </w:r>
            <w:r w:rsidR="00EE4726">
              <w:t>bandwidths</w:t>
            </w:r>
            <w:r>
              <w:t xml:space="preserve"> in band n38 defined for NR V2X and NR.</w:t>
            </w:r>
          </w:p>
          <w:p w14:paraId="467FC0F5" w14:textId="77777777" w:rsidR="00055097" w:rsidRDefault="00055097" w:rsidP="00055097">
            <w:pPr>
              <w:spacing w:before="120" w:after="120"/>
            </w:pPr>
            <w:bookmarkStart w:id="4" w:name="_Hlk33021064"/>
            <w:r>
              <w:t>Proposal 1: Remove 30MHz channel bandwidth in NR V2X licensed band n38.</w:t>
            </w:r>
          </w:p>
          <w:p w14:paraId="2E1A4B60" w14:textId="77777777" w:rsidR="00D44F4A" w:rsidRDefault="00055097" w:rsidP="00055097">
            <w:pPr>
              <w:spacing w:before="120" w:after="120"/>
            </w:pPr>
            <w:bookmarkStart w:id="5" w:name="_Hlk33021090"/>
            <w:bookmarkEnd w:id="4"/>
            <w:r>
              <w:t>Proposal 2: Channel bandwidths defined for this NR V2X licensed band should be a subset of channel bandwidths already defined for this licensed band in NR.</w:t>
            </w:r>
            <w:bookmarkEnd w:id="5"/>
          </w:p>
        </w:tc>
      </w:tr>
      <w:tr w:rsidR="00D44F4A" w14:paraId="04BE58CF" w14:textId="77777777" w:rsidTr="00805BE8">
        <w:trPr>
          <w:trHeight w:val="468"/>
        </w:trPr>
        <w:tc>
          <w:tcPr>
            <w:tcW w:w="1648" w:type="dxa"/>
          </w:tcPr>
          <w:p w14:paraId="0D414C74" w14:textId="77777777" w:rsidR="00D44F4A" w:rsidRDefault="00D44F4A" w:rsidP="00805BE8">
            <w:pPr>
              <w:spacing w:before="120" w:after="120"/>
            </w:pPr>
            <w:r w:rsidRPr="00D44F4A">
              <w:t>R4-200</w:t>
            </w:r>
            <w:r w:rsidR="00055097">
              <w:t>0571</w:t>
            </w:r>
          </w:p>
        </w:tc>
        <w:tc>
          <w:tcPr>
            <w:tcW w:w="1437" w:type="dxa"/>
          </w:tcPr>
          <w:p w14:paraId="1D1EB105" w14:textId="77777777" w:rsidR="00D44F4A" w:rsidRPr="00D44F4A" w:rsidRDefault="00D44F4A" w:rsidP="00805BE8">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3D79CD1B" w14:textId="77777777" w:rsidR="00D44F4A" w:rsidRDefault="00055097" w:rsidP="00805BE8">
            <w:pPr>
              <w:spacing w:before="120" w:after="120"/>
            </w:pPr>
            <w:r w:rsidRPr="00055097">
              <w:t xml:space="preserve">According to discussion paper [R4-2000570], </w:t>
            </w:r>
            <w:r w:rsidR="00F86579">
              <w:t xml:space="preserve">this TP removes </w:t>
            </w:r>
            <w:r>
              <w:t xml:space="preserve">30MHz </w:t>
            </w:r>
            <w:r w:rsidRPr="00055097">
              <w:t>channel bandwidth</w:t>
            </w:r>
            <w:r>
              <w:t xml:space="preserve"> </w:t>
            </w:r>
            <w:r w:rsidR="00F86579">
              <w:t>for</w:t>
            </w:r>
            <w:r w:rsidRPr="00055097">
              <w:t xml:space="preserve"> band n38.</w:t>
            </w:r>
          </w:p>
        </w:tc>
      </w:tr>
    </w:tbl>
    <w:p w14:paraId="1561A211" w14:textId="77777777" w:rsidR="00484C5D" w:rsidRDefault="00484C5D" w:rsidP="005B4802"/>
    <w:p w14:paraId="5D9327BD" w14:textId="77777777" w:rsidR="001840C6" w:rsidRPr="001840C6" w:rsidRDefault="001840C6" w:rsidP="001840C6">
      <w:pPr>
        <w:rPr>
          <w:b/>
          <w:bCs/>
        </w:rPr>
      </w:pPr>
      <w:r w:rsidRPr="001840C6">
        <w:rPr>
          <w:b/>
          <w:bCs/>
        </w:rPr>
        <w:t>Channel raster for band n47</w:t>
      </w:r>
    </w:p>
    <w:tbl>
      <w:tblPr>
        <w:tblStyle w:val="aff7"/>
        <w:tblW w:w="0" w:type="auto"/>
        <w:tblLook w:val="04A0" w:firstRow="1" w:lastRow="0" w:firstColumn="1" w:lastColumn="0" w:noHBand="0" w:noVBand="1"/>
      </w:tblPr>
      <w:tblGrid>
        <w:gridCol w:w="1621"/>
        <w:gridCol w:w="1422"/>
        <w:gridCol w:w="6588"/>
      </w:tblGrid>
      <w:tr w:rsidR="001840C6" w:rsidRPr="00F53FE2" w14:paraId="433F7A48" w14:textId="77777777" w:rsidTr="00883AC6">
        <w:trPr>
          <w:trHeight w:val="468"/>
        </w:trPr>
        <w:tc>
          <w:tcPr>
            <w:tcW w:w="1648" w:type="dxa"/>
            <w:vAlign w:val="center"/>
          </w:tcPr>
          <w:p w14:paraId="71685506" w14:textId="77777777" w:rsidR="001840C6" w:rsidRPr="00805BE8" w:rsidRDefault="001840C6" w:rsidP="00883AC6">
            <w:pPr>
              <w:spacing w:before="120" w:after="120"/>
              <w:rPr>
                <w:b/>
                <w:bCs/>
              </w:rPr>
            </w:pPr>
            <w:r w:rsidRPr="00805BE8">
              <w:rPr>
                <w:b/>
                <w:bCs/>
              </w:rPr>
              <w:t>T-doc number</w:t>
            </w:r>
          </w:p>
        </w:tc>
        <w:tc>
          <w:tcPr>
            <w:tcW w:w="1437" w:type="dxa"/>
            <w:vAlign w:val="center"/>
          </w:tcPr>
          <w:p w14:paraId="4A92BF70" w14:textId="77777777" w:rsidR="001840C6" w:rsidRPr="00805BE8" w:rsidRDefault="001840C6" w:rsidP="00883AC6">
            <w:pPr>
              <w:spacing w:before="120" w:after="120"/>
              <w:rPr>
                <w:b/>
                <w:bCs/>
              </w:rPr>
            </w:pPr>
            <w:r w:rsidRPr="00805BE8">
              <w:rPr>
                <w:b/>
                <w:bCs/>
              </w:rPr>
              <w:t>Company</w:t>
            </w:r>
          </w:p>
        </w:tc>
        <w:tc>
          <w:tcPr>
            <w:tcW w:w="6772" w:type="dxa"/>
            <w:vAlign w:val="center"/>
          </w:tcPr>
          <w:p w14:paraId="7AC71A0E" w14:textId="77777777" w:rsidR="001840C6" w:rsidRPr="00805BE8" w:rsidRDefault="001840C6" w:rsidP="00883AC6">
            <w:pPr>
              <w:spacing w:before="120" w:after="120"/>
              <w:rPr>
                <w:b/>
                <w:bCs/>
              </w:rPr>
            </w:pPr>
            <w:r w:rsidRPr="00805BE8">
              <w:rPr>
                <w:b/>
                <w:bCs/>
              </w:rPr>
              <w:t>Proposals</w:t>
            </w:r>
            <w:r>
              <w:rPr>
                <w:b/>
                <w:bCs/>
              </w:rPr>
              <w:t xml:space="preserve"> / Observations</w:t>
            </w:r>
          </w:p>
        </w:tc>
      </w:tr>
      <w:tr w:rsidR="001840C6" w14:paraId="3077D762" w14:textId="77777777" w:rsidTr="00883AC6">
        <w:trPr>
          <w:trHeight w:val="468"/>
        </w:trPr>
        <w:tc>
          <w:tcPr>
            <w:tcW w:w="1648" w:type="dxa"/>
          </w:tcPr>
          <w:p w14:paraId="7542E4E9" w14:textId="77777777" w:rsidR="001840C6" w:rsidRPr="004A7544" w:rsidRDefault="00D44F4A" w:rsidP="00883AC6">
            <w:pPr>
              <w:spacing w:before="120" w:after="120"/>
            </w:pPr>
            <w:r w:rsidRPr="00D44F4A">
              <w:t>R4-2000567</w:t>
            </w:r>
          </w:p>
        </w:tc>
        <w:tc>
          <w:tcPr>
            <w:tcW w:w="1437" w:type="dxa"/>
          </w:tcPr>
          <w:p w14:paraId="2254A6CC" w14:textId="77777777" w:rsidR="001840C6" w:rsidRPr="004A7544" w:rsidRDefault="00D44F4A" w:rsidP="00883AC6">
            <w:pPr>
              <w:spacing w:before="120" w:after="120"/>
            </w:pPr>
            <w:r>
              <w:t>vivo</w:t>
            </w:r>
          </w:p>
        </w:tc>
        <w:tc>
          <w:tcPr>
            <w:tcW w:w="6772" w:type="dxa"/>
          </w:tcPr>
          <w:p w14:paraId="248FA62B" w14:textId="77777777" w:rsidR="00EC359D" w:rsidRDefault="00EC359D" w:rsidP="00EC359D">
            <w:pPr>
              <w:spacing w:before="120" w:after="120"/>
            </w:pPr>
            <w:r>
              <w:t>Proposal 1: Two different solutions are summarized for channel raster for NR V2X band n47:</w:t>
            </w:r>
          </w:p>
          <w:p w14:paraId="35E69318" w14:textId="77777777" w:rsidR="00EC359D" w:rsidRDefault="00EC359D" w:rsidP="00EC359D">
            <w:pPr>
              <w:spacing w:before="120" w:after="120"/>
            </w:pPr>
            <w:r>
              <w:t>Solution 1: Only 15kHz ΔF</w:t>
            </w:r>
            <w:r w:rsidRPr="00EC359D">
              <w:rPr>
                <w:vertAlign w:val="subscript"/>
              </w:rPr>
              <w:t>Raster</w:t>
            </w:r>
            <w:r>
              <w:t xml:space="preserve"> is used for band n47.</w:t>
            </w:r>
          </w:p>
          <w:p w14:paraId="69A5C088" w14:textId="77777777" w:rsidR="00EC359D" w:rsidRDefault="00EC359D" w:rsidP="00EC359D">
            <w:pPr>
              <w:spacing w:before="120" w:after="120"/>
            </w:pPr>
            <w:r>
              <w:t>Solution 2: 15/30/60kHz ΔF</w:t>
            </w:r>
            <w:r w:rsidRPr="00EC359D">
              <w:rPr>
                <w:vertAlign w:val="subscript"/>
              </w:rPr>
              <w:t>Raster</w:t>
            </w:r>
            <w:r>
              <w:t xml:space="preserve"> are used for band n47.</w:t>
            </w:r>
          </w:p>
          <w:p w14:paraId="16D7FFD2" w14:textId="77777777" w:rsidR="00EC359D" w:rsidRDefault="00EC359D" w:rsidP="00EC359D">
            <w:pPr>
              <w:spacing w:before="120" w:after="120"/>
            </w:pPr>
            <w:r>
              <w:t>Observation 1: Different kinds of ΔF</w:t>
            </w:r>
            <w:r w:rsidRPr="00EC359D">
              <w:rPr>
                <w:vertAlign w:val="subscript"/>
              </w:rPr>
              <w:t>Raster</w:t>
            </w:r>
            <w:r>
              <w:t xml:space="preserve"> (15/30/60kHz) should be supported in order to align the subcarrier grid between S-SSB and data for band n47 and ΔF</w:t>
            </w:r>
            <w:r w:rsidRPr="00EC359D">
              <w:rPr>
                <w:vertAlign w:val="subscript"/>
              </w:rPr>
              <w:t>Raster</w:t>
            </w:r>
            <w:r>
              <w:t xml:space="preserve"> should be the same as the SCS the channel is using for both S-SSB and data.</w:t>
            </w:r>
          </w:p>
          <w:p w14:paraId="777DC9AB" w14:textId="77777777" w:rsidR="00EC359D" w:rsidRDefault="00EC359D" w:rsidP="00EC359D">
            <w:pPr>
              <w:spacing w:before="120" w:after="120"/>
            </w:pPr>
            <w:r>
              <w:t>Observation 2: Only 15kHz ΔF</w:t>
            </w:r>
            <w:r w:rsidRPr="00EC359D">
              <w:rPr>
                <w:vertAlign w:val="subscript"/>
              </w:rPr>
              <w:t>Raster</w:t>
            </w:r>
            <w:r>
              <w:t xml:space="preserve"> used for band n47 does not ensure the alignment of subcarrier grid between S-SSB and data. The alignment issue can be left to other WGs or UE implementation.</w:t>
            </w:r>
          </w:p>
          <w:p w14:paraId="2FAE8FAC" w14:textId="77777777" w:rsidR="00EC359D" w:rsidRDefault="00EC359D" w:rsidP="00EC359D">
            <w:pPr>
              <w:spacing w:before="120" w:after="120"/>
            </w:pPr>
            <w:r>
              <w:t>Observation 3: For channel raster Solution 1, i.e. only 15kHz ΔF</w:t>
            </w:r>
            <w:r w:rsidRPr="00EC359D">
              <w:rPr>
                <w:vertAlign w:val="subscript"/>
              </w:rPr>
              <w:t>Raster</w:t>
            </w:r>
            <w:r>
              <w:t xml:space="preserve"> is used, the current frequency shift design is enough. For channel raster Solution 2, i.e. 15/30/60kHz ΔF</w:t>
            </w:r>
            <w:r w:rsidRPr="00EC359D">
              <w:rPr>
                <w:vertAlign w:val="subscript"/>
              </w:rPr>
              <w:t xml:space="preserve">Raster </w:t>
            </w:r>
            <w:r>
              <w:t>are used for band n47, the current frequency shift design is not enough, N values should be {-4, -2, -1, 0, 1, 2, 4}.</w:t>
            </w:r>
          </w:p>
          <w:p w14:paraId="56CA7859" w14:textId="77777777" w:rsidR="001840C6" w:rsidRPr="004A7544" w:rsidRDefault="00EC359D" w:rsidP="00EC359D">
            <w:pPr>
              <w:spacing w:before="120" w:after="120"/>
            </w:pPr>
            <w:r>
              <w:lastRenderedPageBreak/>
              <w:t>Proposal 2: Only 15 kHz ΔF</w:t>
            </w:r>
            <w:r w:rsidRPr="00EC359D">
              <w:rPr>
                <w:vertAlign w:val="subscript"/>
              </w:rPr>
              <w:t>Raster</w:t>
            </w:r>
            <w:r>
              <w:t xml:space="preserve"> is used for NR V2X band n47.</w:t>
            </w:r>
          </w:p>
        </w:tc>
      </w:tr>
      <w:tr w:rsidR="00D44F4A" w14:paraId="60B34223" w14:textId="77777777" w:rsidTr="00883AC6">
        <w:trPr>
          <w:trHeight w:val="468"/>
        </w:trPr>
        <w:tc>
          <w:tcPr>
            <w:tcW w:w="1648" w:type="dxa"/>
          </w:tcPr>
          <w:p w14:paraId="008E9768" w14:textId="77777777" w:rsidR="00D44F4A" w:rsidRDefault="00D44F4A" w:rsidP="00883AC6">
            <w:pPr>
              <w:spacing w:before="120" w:after="120"/>
            </w:pPr>
            <w:r w:rsidRPr="00D44F4A">
              <w:lastRenderedPageBreak/>
              <w:t>R4-2002028</w:t>
            </w:r>
          </w:p>
        </w:tc>
        <w:tc>
          <w:tcPr>
            <w:tcW w:w="1437" w:type="dxa"/>
          </w:tcPr>
          <w:p w14:paraId="79532B39" w14:textId="77777777" w:rsidR="00D44F4A" w:rsidRDefault="00D44F4A" w:rsidP="00883AC6">
            <w:pPr>
              <w:spacing w:before="120" w:after="120"/>
            </w:pPr>
            <w:r w:rsidRPr="00D44F4A">
              <w:t>Huawei, HiSilicon</w:t>
            </w:r>
          </w:p>
        </w:tc>
        <w:tc>
          <w:tcPr>
            <w:tcW w:w="6772" w:type="dxa"/>
          </w:tcPr>
          <w:p w14:paraId="06AE1DA0" w14:textId="77777777" w:rsidR="00D44F4A" w:rsidRDefault="00F86579" w:rsidP="00883AC6">
            <w:pPr>
              <w:spacing w:before="120" w:after="120"/>
            </w:pPr>
            <w:r w:rsidRPr="00F86579">
              <w:t>Proposal: It is proposed that only 15kHz channel raster is defined for NR V2X.</w:t>
            </w:r>
          </w:p>
        </w:tc>
      </w:tr>
      <w:tr w:rsidR="00D44F4A" w14:paraId="3A9D6740" w14:textId="77777777" w:rsidTr="00883AC6">
        <w:trPr>
          <w:trHeight w:val="468"/>
        </w:trPr>
        <w:tc>
          <w:tcPr>
            <w:tcW w:w="1648" w:type="dxa"/>
          </w:tcPr>
          <w:p w14:paraId="57FD2FB3" w14:textId="77777777" w:rsidR="00D44F4A" w:rsidRDefault="00D44F4A" w:rsidP="00883AC6">
            <w:pPr>
              <w:spacing w:before="120" w:after="120"/>
            </w:pPr>
            <w:r w:rsidRPr="00D44F4A">
              <w:t>R4-2000607</w:t>
            </w:r>
          </w:p>
        </w:tc>
        <w:tc>
          <w:tcPr>
            <w:tcW w:w="1437" w:type="dxa"/>
          </w:tcPr>
          <w:p w14:paraId="271BD0F4" w14:textId="77777777"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712BDBD5" w14:textId="77777777" w:rsidR="00D44F4A" w:rsidRDefault="00F86579" w:rsidP="00883AC6">
            <w:pPr>
              <w:spacing w:before="120" w:after="120"/>
            </w:pPr>
            <w:r w:rsidRPr="00F86579">
              <w:t>Proposal 1: To keep 15kHz/30kHz/60kHz as the channel raster for NR V2X band n47.</w:t>
            </w:r>
          </w:p>
        </w:tc>
      </w:tr>
    </w:tbl>
    <w:p w14:paraId="438ED93E" w14:textId="77777777" w:rsidR="001840C6" w:rsidRDefault="001840C6" w:rsidP="001840C6">
      <w:pPr>
        <w:rPr>
          <w:b/>
          <w:bCs/>
        </w:rPr>
      </w:pPr>
    </w:p>
    <w:p w14:paraId="5A30F4F1" w14:textId="77777777" w:rsidR="001840C6" w:rsidRDefault="001840C6" w:rsidP="001840C6">
      <w:pPr>
        <w:rPr>
          <w:b/>
          <w:bCs/>
        </w:rPr>
      </w:pPr>
      <w:r w:rsidRPr="00AD5D9F">
        <w:rPr>
          <w:b/>
          <w:bCs/>
        </w:rPr>
        <w:t>CRs and TPs</w:t>
      </w:r>
    </w:p>
    <w:tbl>
      <w:tblPr>
        <w:tblStyle w:val="aff7"/>
        <w:tblW w:w="0" w:type="auto"/>
        <w:tblLook w:val="04A0" w:firstRow="1" w:lastRow="0" w:firstColumn="1" w:lastColumn="0" w:noHBand="0" w:noVBand="1"/>
      </w:tblPr>
      <w:tblGrid>
        <w:gridCol w:w="1622"/>
        <w:gridCol w:w="1423"/>
        <w:gridCol w:w="6586"/>
      </w:tblGrid>
      <w:tr w:rsidR="001840C6" w:rsidRPr="00F53FE2" w14:paraId="01B2ABDB" w14:textId="77777777" w:rsidTr="00883AC6">
        <w:trPr>
          <w:trHeight w:val="468"/>
        </w:trPr>
        <w:tc>
          <w:tcPr>
            <w:tcW w:w="1648" w:type="dxa"/>
            <w:vAlign w:val="center"/>
          </w:tcPr>
          <w:p w14:paraId="23319E17" w14:textId="77777777" w:rsidR="001840C6" w:rsidRPr="00805BE8" w:rsidRDefault="001840C6" w:rsidP="00883AC6">
            <w:pPr>
              <w:spacing w:before="120" w:after="120"/>
              <w:rPr>
                <w:b/>
                <w:bCs/>
              </w:rPr>
            </w:pPr>
            <w:r w:rsidRPr="00805BE8">
              <w:rPr>
                <w:b/>
                <w:bCs/>
              </w:rPr>
              <w:t>T-doc number</w:t>
            </w:r>
          </w:p>
        </w:tc>
        <w:tc>
          <w:tcPr>
            <w:tcW w:w="1437" w:type="dxa"/>
            <w:vAlign w:val="center"/>
          </w:tcPr>
          <w:p w14:paraId="418A9858" w14:textId="77777777" w:rsidR="001840C6" w:rsidRPr="00805BE8" w:rsidRDefault="001840C6" w:rsidP="00883AC6">
            <w:pPr>
              <w:spacing w:before="120" w:after="120"/>
              <w:rPr>
                <w:b/>
                <w:bCs/>
              </w:rPr>
            </w:pPr>
            <w:r w:rsidRPr="00805BE8">
              <w:rPr>
                <w:b/>
                <w:bCs/>
              </w:rPr>
              <w:t>Company</w:t>
            </w:r>
          </w:p>
        </w:tc>
        <w:tc>
          <w:tcPr>
            <w:tcW w:w="6772" w:type="dxa"/>
            <w:vAlign w:val="center"/>
          </w:tcPr>
          <w:p w14:paraId="7D034673" w14:textId="77777777" w:rsidR="001840C6" w:rsidRPr="00805BE8" w:rsidRDefault="00EE4726" w:rsidP="00883AC6">
            <w:pPr>
              <w:spacing w:before="120" w:after="120"/>
              <w:rPr>
                <w:b/>
                <w:bCs/>
              </w:rPr>
            </w:pPr>
            <w:r w:rsidRPr="00EE4726">
              <w:rPr>
                <w:b/>
                <w:bCs/>
              </w:rPr>
              <w:t>Summary of change</w:t>
            </w:r>
          </w:p>
        </w:tc>
      </w:tr>
      <w:tr w:rsidR="001840C6" w14:paraId="17F6BD5C" w14:textId="77777777" w:rsidTr="00883AC6">
        <w:trPr>
          <w:trHeight w:val="468"/>
        </w:trPr>
        <w:tc>
          <w:tcPr>
            <w:tcW w:w="1648" w:type="dxa"/>
          </w:tcPr>
          <w:p w14:paraId="3E77B09F" w14:textId="77777777" w:rsidR="001840C6" w:rsidRPr="004A7544" w:rsidRDefault="00D44F4A" w:rsidP="00883AC6">
            <w:pPr>
              <w:spacing w:before="120" w:after="120"/>
            </w:pPr>
            <w:bookmarkStart w:id="6" w:name="_Hlk33134789"/>
            <w:r w:rsidRPr="00D44F4A">
              <w:t>R4-2000568</w:t>
            </w:r>
          </w:p>
        </w:tc>
        <w:tc>
          <w:tcPr>
            <w:tcW w:w="1437" w:type="dxa"/>
          </w:tcPr>
          <w:p w14:paraId="10BFA938" w14:textId="77777777" w:rsidR="001840C6" w:rsidRPr="004A7544" w:rsidRDefault="00D44F4A" w:rsidP="00883AC6">
            <w:pPr>
              <w:spacing w:before="120" w:after="120"/>
            </w:pPr>
            <w:r>
              <w:t>vivo</w:t>
            </w:r>
          </w:p>
        </w:tc>
        <w:tc>
          <w:tcPr>
            <w:tcW w:w="6772" w:type="dxa"/>
          </w:tcPr>
          <w:p w14:paraId="23CB9194" w14:textId="77777777" w:rsidR="00EE4726" w:rsidRPr="00EE4726" w:rsidRDefault="00EE4726" w:rsidP="00EE4726">
            <w:pPr>
              <w:spacing w:before="120" w:after="120"/>
              <w:rPr>
                <w:b/>
                <w:bCs/>
              </w:rPr>
            </w:pPr>
            <w:r w:rsidRPr="00EE4726">
              <w:rPr>
                <w:b/>
                <w:bCs/>
              </w:rPr>
              <w:t>CR on UE system parameters for NR V2X UE for TS 38.101-1</w:t>
            </w:r>
          </w:p>
          <w:p w14:paraId="539C9223" w14:textId="77777777" w:rsidR="00EE4726" w:rsidRDefault="00EE4726" w:rsidP="00EE4726">
            <w:pPr>
              <w:spacing w:before="120" w:after="120"/>
            </w:pPr>
            <w:r>
              <w:t>Add content of operating bands for NR V2X to Section 5.2E;</w:t>
            </w:r>
          </w:p>
          <w:p w14:paraId="389F2B79" w14:textId="77777777" w:rsidR="00EE4726" w:rsidRDefault="00EE4726" w:rsidP="00EE4726">
            <w:pPr>
              <w:spacing w:before="120" w:after="120"/>
            </w:pPr>
            <w:r>
              <w:t>Add content of channel bandwidth for NR V2X to Section 5.3E;</w:t>
            </w:r>
          </w:p>
          <w:p w14:paraId="4D5383DE" w14:textId="77777777" w:rsidR="001840C6" w:rsidRPr="004A7544" w:rsidRDefault="00EE4726" w:rsidP="00EE4726">
            <w:pPr>
              <w:spacing w:before="120" w:after="120"/>
            </w:pPr>
            <w:r>
              <w:t>Add content of channel raster and sync raster to Section 5.4E.</w:t>
            </w:r>
          </w:p>
        </w:tc>
      </w:tr>
      <w:tr w:rsidR="00D44F4A" w14:paraId="73B0269F" w14:textId="77777777" w:rsidTr="00883AC6">
        <w:trPr>
          <w:trHeight w:val="468"/>
        </w:trPr>
        <w:tc>
          <w:tcPr>
            <w:tcW w:w="1648" w:type="dxa"/>
          </w:tcPr>
          <w:p w14:paraId="6FCB2080" w14:textId="77777777" w:rsidR="00D44F4A" w:rsidRDefault="00D44F4A" w:rsidP="00883AC6">
            <w:pPr>
              <w:spacing w:before="120" w:after="120"/>
            </w:pPr>
            <w:r w:rsidRPr="00D44F4A">
              <w:t>R4-2000569</w:t>
            </w:r>
          </w:p>
        </w:tc>
        <w:tc>
          <w:tcPr>
            <w:tcW w:w="1437" w:type="dxa"/>
          </w:tcPr>
          <w:p w14:paraId="5EAAC389" w14:textId="77777777"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581C547B" w14:textId="77777777" w:rsidR="00EE4726" w:rsidRPr="00EE4726" w:rsidRDefault="00EE4726" w:rsidP="00EE4726">
            <w:pPr>
              <w:spacing w:before="120" w:after="120"/>
              <w:rPr>
                <w:b/>
                <w:bCs/>
              </w:rPr>
            </w:pPr>
            <w:r w:rsidRPr="00EE4726">
              <w:rPr>
                <w:b/>
                <w:bCs/>
              </w:rPr>
              <w:t>CR on system parameters for NR V2X for TS 38.104</w:t>
            </w:r>
          </w:p>
          <w:p w14:paraId="51E1DA3C" w14:textId="77777777" w:rsidR="00EE4726" w:rsidRDefault="00EE4726" w:rsidP="00EE4726">
            <w:pPr>
              <w:spacing w:before="120" w:after="120"/>
            </w:pPr>
            <w:r>
              <w:t>Add operating band n47 to Section 5.2;</w:t>
            </w:r>
          </w:p>
          <w:p w14:paraId="607E0AAF" w14:textId="77777777" w:rsidR="00EE4726" w:rsidRDefault="00EE4726" w:rsidP="00EE4726">
            <w:pPr>
              <w:spacing w:before="120" w:after="120"/>
            </w:pPr>
            <w:r>
              <w:t>Add channel bandwidth supported by n47 to Section 5.3.5;</w:t>
            </w:r>
          </w:p>
          <w:p w14:paraId="5E6CC213" w14:textId="77777777" w:rsidR="00EE4726" w:rsidRDefault="00EE4726" w:rsidP="00EE4726">
            <w:pPr>
              <w:spacing w:before="120" w:after="120"/>
            </w:pPr>
            <w:r>
              <w:t>Add channel raster of band n47 to Section 5.4.2;</w:t>
            </w:r>
          </w:p>
          <w:p w14:paraId="0D5E3F54" w14:textId="77777777" w:rsidR="00D44F4A" w:rsidRDefault="00EE4726" w:rsidP="00EE4726">
            <w:pPr>
              <w:spacing w:before="120" w:after="120"/>
            </w:pPr>
            <w:r>
              <w:t>Add sync raster of band n47 to Section 5.4.3.</w:t>
            </w:r>
          </w:p>
        </w:tc>
      </w:tr>
      <w:tr w:rsidR="00D44F4A" w14:paraId="2057D382" w14:textId="77777777" w:rsidTr="00883AC6">
        <w:trPr>
          <w:trHeight w:val="468"/>
        </w:trPr>
        <w:tc>
          <w:tcPr>
            <w:tcW w:w="1648" w:type="dxa"/>
          </w:tcPr>
          <w:p w14:paraId="47C688F0" w14:textId="77777777" w:rsidR="00D44F4A" w:rsidRDefault="00D44F4A" w:rsidP="00883AC6">
            <w:pPr>
              <w:spacing w:before="120" w:after="120"/>
            </w:pPr>
            <w:r w:rsidRPr="00D44F4A">
              <w:t>R4-2000606</w:t>
            </w:r>
          </w:p>
        </w:tc>
        <w:tc>
          <w:tcPr>
            <w:tcW w:w="1437" w:type="dxa"/>
          </w:tcPr>
          <w:p w14:paraId="26803DAD" w14:textId="77777777" w:rsidR="00D44F4A" w:rsidRPr="00D44F4A" w:rsidRDefault="00D44F4A" w:rsidP="00883AC6">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20CACB33" w14:textId="77777777" w:rsidR="00D44F4A" w:rsidRDefault="00EE4726" w:rsidP="00883AC6">
            <w:pPr>
              <w:spacing w:before="120" w:after="120"/>
              <w:rPr>
                <w:b/>
                <w:bCs/>
              </w:rPr>
            </w:pPr>
            <w:r w:rsidRPr="00EE4726">
              <w:rPr>
                <w:b/>
                <w:bCs/>
              </w:rPr>
              <w:t>CR for TS38.104, Introduce frequency band and channel arrangement for NR V2X</w:t>
            </w:r>
          </w:p>
          <w:p w14:paraId="1EE22398" w14:textId="77777777" w:rsidR="00EE4726" w:rsidRPr="00EE4726" w:rsidRDefault="00EE4726" w:rsidP="00EE4726">
            <w:pPr>
              <w:spacing w:before="120" w:after="120"/>
            </w:pPr>
            <w:r w:rsidRPr="00EE4726">
              <w:t>Introduce band n47 for NR V2X to section 5.2.</w:t>
            </w:r>
          </w:p>
          <w:p w14:paraId="647C3D4E" w14:textId="77777777" w:rsidR="00EE4726" w:rsidRPr="00EE4726" w:rsidRDefault="00EE4726" w:rsidP="00EE4726">
            <w:pPr>
              <w:spacing w:before="120" w:after="120"/>
            </w:pPr>
            <w:r w:rsidRPr="00EE4726">
              <w:t>Introduce channel bandwidth for NR V2X to section 5.3.5</w:t>
            </w:r>
          </w:p>
          <w:p w14:paraId="0D48D74B" w14:textId="77777777" w:rsidR="00EE4726" w:rsidRPr="00EE4726" w:rsidRDefault="00EE4726" w:rsidP="00EE4726">
            <w:pPr>
              <w:spacing w:before="120" w:after="120"/>
            </w:pPr>
            <w:r w:rsidRPr="00EE4726">
              <w:t>Introduce channel raster for NR V2X to section 5.4.2.</w:t>
            </w:r>
          </w:p>
          <w:p w14:paraId="3E7818AF" w14:textId="77777777" w:rsidR="00EE4726" w:rsidRPr="00EE4726" w:rsidRDefault="00EE4726" w:rsidP="00EE4726">
            <w:pPr>
              <w:spacing w:before="120" w:after="120"/>
              <w:rPr>
                <w:b/>
                <w:bCs/>
              </w:rPr>
            </w:pPr>
            <w:r w:rsidRPr="00EE4726">
              <w:t>Introduce synchronization raster for NR V2X to section 5.4.3.</w:t>
            </w:r>
          </w:p>
        </w:tc>
      </w:tr>
      <w:tr w:rsidR="00D44F4A" w14:paraId="38F3E217" w14:textId="77777777" w:rsidTr="00883AC6">
        <w:trPr>
          <w:trHeight w:val="468"/>
        </w:trPr>
        <w:tc>
          <w:tcPr>
            <w:tcW w:w="1648" w:type="dxa"/>
          </w:tcPr>
          <w:p w14:paraId="6459E536" w14:textId="77777777" w:rsidR="00D44F4A" w:rsidRDefault="00D44F4A" w:rsidP="00883AC6">
            <w:pPr>
              <w:spacing w:before="120" w:after="120"/>
            </w:pPr>
            <w:r w:rsidRPr="00D44F4A">
              <w:t>R4-2001003</w:t>
            </w:r>
          </w:p>
        </w:tc>
        <w:tc>
          <w:tcPr>
            <w:tcW w:w="1437" w:type="dxa"/>
          </w:tcPr>
          <w:p w14:paraId="67BB314A" w14:textId="77777777" w:rsidR="00D44F4A" w:rsidRPr="00D44F4A" w:rsidRDefault="00D44F4A" w:rsidP="00883AC6">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35EDA93" w14:textId="77777777" w:rsidR="00D44F4A" w:rsidRPr="00885B3E" w:rsidRDefault="00885B3E" w:rsidP="00883AC6">
            <w:pPr>
              <w:spacing w:before="120" w:after="120"/>
              <w:rPr>
                <w:b/>
                <w:bCs/>
              </w:rPr>
            </w:pPr>
            <w:r w:rsidRPr="00885B3E">
              <w:rPr>
                <w:b/>
                <w:bCs/>
              </w:rPr>
              <w:t>TP on channel arrangement for NR V2X</w:t>
            </w:r>
          </w:p>
        </w:tc>
      </w:tr>
      <w:bookmarkEnd w:id="6"/>
    </w:tbl>
    <w:p w14:paraId="7F355808" w14:textId="77777777" w:rsidR="001840C6" w:rsidRPr="001840C6" w:rsidRDefault="001840C6" w:rsidP="005B4802"/>
    <w:p w14:paraId="3C7F1647" w14:textId="77777777" w:rsidR="00484C5D" w:rsidRPr="004A7544" w:rsidRDefault="00837458" w:rsidP="00B831AE">
      <w:pPr>
        <w:pStyle w:val="2"/>
      </w:pPr>
      <w:r w:rsidRPr="004A7544">
        <w:rPr>
          <w:rFonts w:hint="eastAsia"/>
        </w:rPr>
        <w:t>Open issues</w:t>
      </w:r>
      <w:r w:rsidR="00DC2500">
        <w:t xml:space="preserve"> summary</w:t>
      </w:r>
    </w:p>
    <w:p w14:paraId="728686DE"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DF0F420" w14:textId="77777777" w:rsidR="00571777" w:rsidRPr="001E3364" w:rsidRDefault="001B281A" w:rsidP="00805BE8">
      <w:pPr>
        <w:pStyle w:val="3"/>
        <w:rPr>
          <w:sz w:val="24"/>
          <w:szCs w:val="16"/>
          <w:lang w:val="en-US"/>
        </w:rPr>
      </w:pPr>
      <w:r w:rsidRPr="001E3364">
        <w:rPr>
          <w:sz w:val="24"/>
          <w:szCs w:val="16"/>
          <w:lang w:val="en-US"/>
        </w:rPr>
        <w:t>Sub-topic 1-1 Band and channel bandwidth for NR V2X</w:t>
      </w:r>
    </w:p>
    <w:p w14:paraId="0FD244AC"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AE0E1A">
        <w:rPr>
          <w:i/>
          <w:color w:val="0070C0"/>
          <w:lang w:val="en-US" w:eastAsia="zh-CN"/>
        </w:rPr>
        <w:t xml:space="preserve"> NR </w:t>
      </w:r>
      <w:r w:rsidR="00AE0E1A">
        <w:rPr>
          <w:rFonts w:hint="eastAsia"/>
          <w:i/>
          <w:color w:val="0070C0"/>
          <w:lang w:val="en-US" w:eastAsia="zh-CN"/>
        </w:rPr>
        <w:t>V2X</w:t>
      </w:r>
      <w:r w:rsidR="00AE0E1A">
        <w:rPr>
          <w:i/>
          <w:color w:val="0070C0"/>
          <w:lang w:val="en-US" w:eastAsia="zh-CN"/>
        </w:rPr>
        <w:t xml:space="preserve"> operating bands</w:t>
      </w:r>
      <w:r w:rsidR="00C41D46">
        <w:rPr>
          <w:i/>
          <w:color w:val="0070C0"/>
          <w:lang w:val="en-US" w:eastAsia="zh-CN"/>
        </w:rPr>
        <w:t xml:space="preserve"> </w:t>
      </w:r>
      <w:r w:rsidR="00AE0E1A">
        <w:rPr>
          <w:i/>
          <w:color w:val="0070C0"/>
          <w:lang w:val="en-US" w:eastAsia="zh-CN"/>
        </w:rPr>
        <w:t xml:space="preserve">should be proposed </w:t>
      </w:r>
      <w:r w:rsidR="00F96F5B">
        <w:rPr>
          <w:i/>
          <w:color w:val="0070C0"/>
          <w:lang w:val="en-US" w:eastAsia="zh-CN"/>
        </w:rPr>
        <w:t>based on</w:t>
      </w:r>
      <w:r w:rsidR="00AE0E1A">
        <w:rPr>
          <w:i/>
          <w:color w:val="0070C0"/>
          <w:lang w:val="en-US" w:eastAsia="zh-CN"/>
        </w:rPr>
        <w:t xml:space="preserve"> operators’ request. For NR</w:t>
      </w:r>
      <w:r w:rsidR="00C41D46">
        <w:rPr>
          <w:i/>
          <w:color w:val="0070C0"/>
          <w:lang w:val="en-US" w:eastAsia="zh-CN"/>
        </w:rPr>
        <w:t xml:space="preserve"> V2X licensed bands, some channel bandwidths related issues should be discussed.</w:t>
      </w:r>
    </w:p>
    <w:p w14:paraId="10A1342F"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35B9D4F" w14:textId="77777777" w:rsidR="00B4108D" w:rsidRPr="00805BE8" w:rsidRDefault="00B4108D" w:rsidP="00B4108D">
      <w:pPr>
        <w:rPr>
          <w:b/>
          <w:color w:val="0070C0"/>
          <w:u w:val="single"/>
          <w:lang w:eastAsia="ko-KR"/>
        </w:rPr>
      </w:pPr>
      <w:r w:rsidRPr="00805BE8">
        <w:rPr>
          <w:b/>
          <w:color w:val="0070C0"/>
          <w:u w:val="single"/>
          <w:lang w:eastAsia="ko-KR"/>
        </w:rPr>
        <w:t>Issue 1-1</w:t>
      </w:r>
      <w:r w:rsidR="00603E96">
        <w:rPr>
          <w:b/>
          <w:color w:val="0070C0"/>
          <w:u w:val="single"/>
          <w:lang w:eastAsia="ko-KR"/>
        </w:rPr>
        <w:t>-1</w:t>
      </w:r>
      <w:r w:rsidRPr="00805BE8">
        <w:rPr>
          <w:b/>
          <w:color w:val="0070C0"/>
          <w:u w:val="single"/>
          <w:lang w:eastAsia="ko-KR"/>
        </w:rPr>
        <w:t xml:space="preserve">: </w:t>
      </w:r>
      <w:r w:rsidR="00055097">
        <w:rPr>
          <w:b/>
          <w:color w:val="0070C0"/>
          <w:u w:val="single"/>
          <w:lang w:eastAsia="ko-KR"/>
        </w:rPr>
        <w:t>NR V2X licensed bands</w:t>
      </w:r>
    </w:p>
    <w:p w14:paraId="3CAE95F3"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0BB523D" w14:textId="77777777" w:rsidR="00055097" w:rsidRPr="00805BE8" w:rsidRDefault="00055097"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bookmarkStart w:id="7" w:name="_Hlk33021147"/>
      <w:r w:rsidRPr="00055097">
        <w:rPr>
          <w:rFonts w:eastAsia="宋体"/>
          <w:color w:val="0070C0"/>
          <w:szCs w:val="24"/>
          <w:lang w:eastAsia="zh-CN"/>
        </w:rPr>
        <w:lastRenderedPageBreak/>
        <w:t>Proposal 1: Specify NR SL operation in licensed Bands n34, n39, n40, n41 and n79 with the conditions that the entire band is allocated for SL operation in a particular region or the SL operation is in sync with the non-V2X operation in the same band.</w:t>
      </w:r>
    </w:p>
    <w:bookmarkEnd w:id="7"/>
    <w:p w14:paraId="7D4EA228"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CAFDAFB"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170B22B" w14:textId="77777777" w:rsidR="00055097" w:rsidRPr="00805BE8" w:rsidRDefault="00055097" w:rsidP="00055097">
      <w:pPr>
        <w:rPr>
          <w:b/>
          <w:color w:val="0070C0"/>
          <w:u w:val="single"/>
          <w:lang w:eastAsia="ko-KR"/>
        </w:rPr>
      </w:pPr>
      <w:r w:rsidRPr="00805BE8">
        <w:rPr>
          <w:b/>
          <w:color w:val="0070C0"/>
          <w:u w:val="single"/>
          <w:lang w:eastAsia="ko-KR"/>
        </w:rPr>
        <w:t>Issue 1-</w:t>
      </w:r>
      <w:r w:rsidR="00603E96">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2B6FCD13" w14:textId="77777777" w:rsidR="00055097" w:rsidRPr="00805BE8" w:rsidRDefault="00055097" w:rsidP="000550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B1B273E" w14:textId="77777777" w:rsidR="00055097"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1: Remove 30MHz channel bandwidth in NR V2X licensed band n38.</w:t>
      </w:r>
    </w:p>
    <w:p w14:paraId="5BBD7174" w14:textId="77777777" w:rsidR="00055097" w:rsidRPr="00805BE8"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55097">
        <w:rPr>
          <w:rFonts w:eastAsia="宋体"/>
          <w:color w:val="0070C0"/>
          <w:szCs w:val="24"/>
          <w:lang w:eastAsia="zh-CN"/>
        </w:rPr>
        <w:t>Proposal 2: Channel bandwidths defined for this NR V2X licensed band should be a subset of channel bandwidths already defined for this licensed band in NR.</w:t>
      </w:r>
    </w:p>
    <w:p w14:paraId="0DB659C4" w14:textId="77777777" w:rsidR="00055097" w:rsidRPr="00805BE8" w:rsidRDefault="00055097" w:rsidP="000550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9E79E3" w14:textId="77777777" w:rsidR="00055097" w:rsidRPr="00805BE8" w:rsidRDefault="00055097" w:rsidP="000550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05B6D076" w14:textId="77777777" w:rsidR="00B4108D" w:rsidRPr="00055097" w:rsidRDefault="00B4108D" w:rsidP="005B4802">
      <w:pPr>
        <w:rPr>
          <w:iCs/>
          <w:color w:val="0070C0"/>
          <w:lang w:eastAsia="zh-CN"/>
        </w:rPr>
      </w:pPr>
    </w:p>
    <w:p w14:paraId="5167EDEC" w14:textId="77777777" w:rsidR="00571777" w:rsidRPr="001E3364" w:rsidRDefault="001B281A" w:rsidP="00805BE8">
      <w:pPr>
        <w:pStyle w:val="3"/>
        <w:rPr>
          <w:sz w:val="24"/>
          <w:szCs w:val="16"/>
          <w:lang w:val="en-US"/>
        </w:rPr>
      </w:pPr>
      <w:r w:rsidRPr="001E3364">
        <w:rPr>
          <w:sz w:val="24"/>
          <w:szCs w:val="16"/>
          <w:lang w:val="en-US"/>
        </w:rPr>
        <w:t>Sub-topic 1-2 Channel raster for band n47</w:t>
      </w:r>
    </w:p>
    <w:p w14:paraId="1B1F5346" w14:textId="77777777" w:rsidR="003418CB" w:rsidRPr="00C41D46" w:rsidRDefault="003418CB" w:rsidP="005B4802">
      <w:pPr>
        <w:rPr>
          <w:i/>
          <w:color w:val="0070C0"/>
          <w:lang w:val="en-US" w:eastAsia="zh-CN"/>
        </w:rPr>
      </w:pPr>
      <w:bookmarkStart w:id="8" w:name="_Hlk33189137"/>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C41D46">
        <w:rPr>
          <w:i/>
          <w:color w:val="0070C0"/>
          <w:lang w:val="en-US" w:eastAsia="zh-CN"/>
        </w:rPr>
        <w:t xml:space="preserve">: </w:t>
      </w:r>
      <w:bookmarkEnd w:id="8"/>
      <w:r w:rsidR="00C41D46">
        <w:rPr>
          <w:i/>
          <w:color w:val="0070C0"/>
          <w:lang w:val="en-US" w:eastAsia="zh-CN"/>
        </w:rPr>
        <w:t xml:space="preserve">Channel raster for band n47 is not completed. Whether to introduced </w:t>
      </w:r>
      <w:r w:rsidR="00C41D46" w:rsidRPr="00C41D46">
        <w:rPr>
          <w:i/>
          <w:color w:val="0070C0"/>
          <w:lang w:val="en-US" w:eastAsia="zh-CN"/>
        </w:rPr>
        <w:t>30/60kHz ΔF</w:t>
      </w:r>
      <w:r w:rsidR="00C41D46" w:rsidRPr="00C41D46">
        <w:rPr>
          <w:i/>
          <w:color w:val="0070C0"/>
          <w:vertAlign w:val="subscript"/>
          <w:lang w:val="en-US" w:eastAsia="zh-CN"/>
        </w:rPr>
        <w:t>Raster</w:t>
      </w:r>
      <w:r w:rsidR="00C41D46">
        <w:rPr>
          <w:i/>
          <w:color w:val="0070C0"/>
          <w:lang w:val="en-US" w:eastAsia="zh-CN"/>
        </w:rPr>
        <w:t xml:space="preserve"> </w:t>
      </w:r>
      <w:r w:rsidR="00C41D46">
        <w:rPr>
          <w:rFonts w:hint="eastAsia"/>
          <w:i/>
          <w:color w:val="0070C0"/>
          <w:lang w:val="en-US" w:eastAsia="zh-CN"/>
        </w:rPr>
        <w:t>and</w:t>
      </w:r>
      <w:r w:rsidR="00C41D46">
        <w:rPr>
          <w:i/>
          <w:color w:val="0070C0"/>
          <w:lang w:val="en-US" w:eastAsia="zh-CN"/>
        </w:rPr>
        <w:t xml:space="preserve"> </w:t>
      </w:r>
      <w:r w:rsidR="00C41D46">
        <w:rPr>
          <w:rFonts w:hint="eastAsia"/>
          <w:i/>
          <w:color w:val="0070C0"/>
          <w:lang w:val="en-US" w:eastAsia="zh-CN"/>
        </w:rPr>
        <w:t>corre</w:t>
      </w:r>
      <w:r w:rsidR="00C41D46">
        <w:rPr>
          <w:i/>
          <w:color w:val="0070C0"/>
          <w:lang w:val="en-US" w:eastAsia="zh-CN"/>
        </w:rPr>
        <w:t>sponding consequences should be discussed.</w:t>
      </w:r>
    </w:p>
    <w:p w14:paraId="1BCA646C"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E7B3B5B" w14:textId="77777777" w:rsidR="00571777" w:rsidRPr="00805BE8" w:rsidRDefault="00571777" w:rsidP="00571777">
      <w:pPr>
        <w:rPr>
          <w:b/>
          <w:color w:val="0070C0"/>
          <w:u w:val="single"/>
          <w:lang w:eastAsia="ko-KR"/>
        </w:rPr>
      </w:pPr>
      <w:bookmarkStart w:id="9" w:name="_Hlk33020907"/>
      <w:r w:rsidRPr="00805BE8">
        <w:rPr>
          <w:b/>
          <w:color w:val="0070C0"/>
          <w:u w:val="single"/>
          <w:lang w:eastAsia="ko-KR"/>
        </w:rPr>
        <w:t>Issue 1-</w:t>
      </w:r>
      <w:r w:rsidR="00603E96">
        <w:rPr>
          <w:b/>
          <w:color w:val="0070C0"/>
          <w:u w:val="single"/>
          <w:lang w:eastAsia="ko-KR"/>
        </w:rPr>
        <w:t>2-1</w:t>
      </w:r>
      <w:r w:rsidRPr="00805BE8">
        <w:rPr>
          <w:b/>
          <w:color w:val="0070C0"/>
          <w:u w:val="single"/>
          <w:lang w:eastAsia="ko-KR"/>
        </w:rPr>
        <w:t xml:space="preserve">: </w:t>
      </w:r>
      <w:r w:rsidR="00F86579">
        <w:rPr>
          <w:b/>
          <w:color w:val="0070C0"/>
          <w:u w:val="single"/>
          <w:lang w:eastAsia="ko-KR"/>
        </w:rPr>
        <w:t>channel raster for band n47</w:t>
      </w:r>
    </w:p>
    <w:p w14:paraId="18A0EDC6"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0CE84FE"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F86579" w:rsidRPr="00F86579">
        <w:rPr>
          <w:rFonts w:eastAsia="宋体"/>
          <w:color w:val="0070C0"/>
          <w:szCs w:val="24"/>
          <w:lang w:eastAsia="zh-CN"/>
        </w:rPr>
        <w:t>Only 15kHz ΔF</w:t>
      </w:r>
      <w:r w:rsidR="00F86579" w:rsidRPr="00F86579">
        <w:rPr>
          <w:rFonts w:eastAsia="宋体"/>
          <w:color w:val="0070C0"/>
          <w:szCs w:val="24"/>
          <w:vertAlign w:val="subscript"/>
          <w:lang w:eastAsia="zh-CN"/>
        </w:rPr>
        <w:t>Raster</w:t>
      </w:r>
      <w:r w:rsidR="00F86579" w:rsidRPr="00F86579">
        <w:rPr>
          <w:rFonts w:eastAsia="宋体"/>
          <w:color w:val="0070C0"/>
          <w:szCs w:val="24"/>
          <w:lang w:eastAsia="zh-CN"/>
        </w:rPr>
        <w:t xml:space="preserve"> is used for band n47</w:t>
      </w:r>
      <w:r w:rsidR="00F86579">
        <w:rPr>
          <w:rFonts w:eastAsia="宋体"/>
          <w:color w:val="0070C0"/>
          <w:szCs w:val="24"/>
          <w:lang w:eastAsia="zh-CN"/>
        </w:rPr>
        <w:t>(supported by vivo, Huawei, HiSilicon</w:t>
      </w:r>
      <w:r w:rsidR="0029298A">
        <w:rPr>
          <w:rFonts w:eastAsia="宋体"/>
          <w:color w:val="0070C0"/>
          <w:szCs w:val="24"/>
          <w:lang w:eastAsia="zh-CN"/>
        </w:rPr>
        <w:t>, QC</w:t>
      </w:r>
      <w:r w:rsidR="00F86579">
        <w:rPr>
          <w:rFonts w:eastAsia="宋体"/>
          <w:color w:val="0070C0"/>
          <w:szCs w:val="24"/>
          <w:lang w:eastAsia="zh-CN"/>
        </w:rPr>
        <w:t>)</w:t>
      </w:r>
    </w:p>
    <w:p w14:paraId="3DD0E9BA"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86579" w:rsidRPr="00F86579">
        <w:rPr>
          <w:rFonts w:eastAsia="宋体"/>
          <w:color w:val="0070C0"/>
          <w:szCs w:val="24"/>
          <w:lang w:eastAsia="zh-CN"/>
        </w:rPr>
        <w:t>15/</w:t>
      </w:r>
      <w:bookmarkStart w:id="10" w:name="_Hlk33134643"/>
      <w:r w:rsidR="00F86579" w:rsidRPr="00F86579">
        <w:rPr>
          <w:rFonts w:eastAsia="宋体"/>
          <w:color w:val="0070C0"/>
          <w:szCs w:val="24"/>
          <w:lang w:eastAsia="zh-CN"/>
        </w:rPr>
        <w:t>30/60kHz ΔF</w:t>
      </w:r>
      <w:r w:rsidR="00F86579" w:rsidRPr="00F86579">
        <w:rPr>
          <w:rFonts w:eastAsia="宋体"/>
          <w:color w:val="0070C0"/>
          <w:szCs w:val="24"/>
          <w:vertAlign w:val="subscript"/>
          <w:lang w:eastAsia="zh-CN"/>
        </w:rPr>
        <w:t>Raster</w:t>
      </w:r>
      <w:bookmarkEnd w:id="10"/>
      <w:r w:rsidR="00F86579" w:rsidRPr="00F86579">
        <w:rPr>
          <w:rFonts w:eastAsia="宋体"/>
          <w:color w:val="0070C0"/>
          <w:szCs w:val="24"/>
          <w:lang w:eastAsia="zh-CN"/>
        </w:rPr>
        <w:t xml:space="preserve"> are used for band n47</w:t>
      </w:r>
      <w:r w:rsidR="00F86579">
        <w:rPr>
          <w:rFonts w:eastAsia="宋体"/>
          <w:color w:val="0070C0"/>
          <w:szCs w:val="24"/>
          <w:lang w:eastAsia="zh-CN"/>
        </w:rPr>
        <w:t xml:space="preserve">(Supported by </w:t>
      </w:r>
      <w:r w:rsidR="00F14243">
        <w:rPr>
          <w:rFonts w:eastAsia="宋体"/>
          <w:color w:val="0070C0"/>
          <w:szCs w:val="24"/>
          <w:lang w:eastAsia="zh-CN"/>
        </w:rPr>
        <w:t>CATT, LGE</w:t>
      </w:r>
      <w:r w:rsidR="00F86579">
        <w:rPr>
          <w:rFonts w:eastAsia="宋体"/>
          <w:color w:val="0070C0"/>
          <w:szCs w:val="24"/>
          <w:lang w:eastAsia="zh-CN"/>
        </w:rPr>
        <w:t>)</w:t>
      </w:r>
    </w:p>
    <w:p w14:paraId="12A35C50"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0193771"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bookmarkEnd w:id="9"/>
    <w:p w14:paraId="02709D61" w14:textId="77777777" w:rsidR="00DE1421" w:rsidRPr="00805BE8" w:rsidRDefault="00DE1421" w:rsidP="00DE1421">
      <w:pPr>
        <w:pStyle w:val="3"/>
        <w:rPr>
          <w:sz w:val="24"/>
          <w:szCs w:val="16"/>
        </w:rPr>
      </w:pPr>
      <w:r w:rsidRPr="00805BE8">
        <w:rPr>
          <w:sz w:val="24"/>
          <w:szCs w:val="16"/>
        </w:rPr>
        <w:t>Sub-</w:t>
      </w:r>
      <w:r>
        <w:rPr>
          <w:sz w:val="24"/>
          <w:szCs w:val="16"/>
        </w:rPr>
        <w:t>topic</w:t>
      </w:r>
      <w:r w:rsidRPr="00805BE8">
        <w:rPr>
          <w:sz w:val="24"/>
          <w:szCs w:val="16"/>
        </w:rPr>
        <w:t xml:space="preserve"> 1-</w:t>
      </w:r>
      <w:r w:rsidR="00413488">
        <w:rPr>
          <w:sz w:val="24"/>
          <w:szCs w:val="16"/>
        </w:rPr>
        <w:t xml:space="preserve">3 </w:t>
      </w:r>
      <w:r w:rsidRPr="00DE1421">
        <w:rPr>
          <w:sz w:val="24"/>
          <w:szCs w:val="16"/>
        </w:rPr>
        <w:t>CRs and TPs</w:t>
      </w:r>
    </w:p>
    <w:p w14:paraId="355255F9" w14:textId="77777777" w:rsidR="003418CB" w:rsidRPr="001E3364" w:rsidRDefault="00885B3E" w:rsidP="005B4802">
      <w:pPr>
        <w:rPr>
          <w:i/>
          <w:iCs/>
          <w:color w:val="0070C0"/>
          <w:lang w:val="en-US" w:eastAsia="zh-CN"/>
        </w:rPr>
      </w:pPr>
      <w:r w:rsidRPr="00885B3E">
        <w:rPr>
          <w:rFonts w:hint="eastAsia"/>
          <w:i/>
          <w:color w:val="0070C0"/>
          <w:lang w:val="en-US" w:eastAsia="zh-CN"/>
        </w:rPr>
        <w:t>Sub-topic description</w:t>
      </w:r>
      <w:r w:rsidRPr="00885B3E">
        <w:rPr>
          <w:i/>
          <w:color w:val="0070C0"/>
          <w:lang w:val="en-US" w:eastAsia="zh-CN"/>
        </w:rPr>
        <w:t xml:space="preserve">: </w:t>
      </w:r>
      <w:r w:rsidR="001B281A" w:rsidRPr="001E3364">
        <w:rPr>
          <w:i/>
          <w:iCs/>
          <w:color w:val="0070C0"/>
          <w:lang w:val="en-US" w:eastAsia="zh-CN"/>
        </w:rPr>
        <w:t>Interested companies are welcome to comment on the proposed CRs and TPs for NR V2X system parameters.</w:t>
      </w:r>
    </w:p>
    <w:p w14:paraId="32B91318" w14:textId="77777777" w:rsidR="00F96F5B" w:rsidRPr="001E3364" w:rsidRDefault="00F96F5B" w:rsidP="005B4802">
      <w:pPr>
        <w:rPr>
          <w:color w:val="0070C0"/>
          <w:lang w:val="en-US" w:eastAsia="zh-CN"/>
        </w:rPr>
      </w:pPr>
    </w:p>
    <w:p w14:paraId="011E3DD7" w14:textId="77777777" w:rsidR="00DC2500" w:rsidRPr="001E3364" w:rsidRDefault="001B281A" w:rsidP="00805BE8">
      <w:pPr>
        <w:pStyle w:val="2"/>
        <w:rPr>
          <w:lang w:val="en-US"/>
        </w:rPr>
      </w:pPr>
      <w:r w:rsidRPr="001E3364">
        <w:rPr>
          <w:lang w:val="en-US"/>
        </w:rPr>
        <w:t xml:space="preserve">Companies views’ collection for 1st round </w:t>
      </w:r>
    </w:p>
    <w:p w14:paraId="0037047A"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535"/>
        <w:gridCol w:w="8096"/>
      </w:tblGrid>
      <w:tr w:rsidR="003418CB" w14:paraId="0EC5D6F3" w14:textId="77777777" w:rsidTr="00F4396A">
        <w:tc>
          <w:tcPr>
            <w:tcW w:w="1535" w:type="dxa"/>
          </w:tcPr>
          <w:p w14:paraId="59B3659B"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524DD3DE"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24847AEE" w14:textId="77777777" w:rsidTr="00F4396A">
        <w:tc>
          <w:tcPr>
            <w:tcW w:w="1535" w:type="dxa"/>
          </w:tcPr>
          <w:p w14:paraId="56D3DFF3" w14:textId="77777777" w:rsidR="003418CB" w:rsidRPr="003418CB" w:rsidRDefault="00116E79" w:rsidP="00805BE8">
            <w:pPr>
              <w:spacing w:after="120"/>
              <w:rPr>
                <w:rFonts w:eastAsiaTheme="minorEastAsia"/>
                <w:color w:val="0070C0"/>
                <w:lang w:val="en-US" w:eastAsia="zh-CN"/>
              </w:rPr>
            </w:pPr>
            <w:r>
              <w:rPr>
                <w:rFonts w:eastAsiaTheme="minorEastAsia"/>
                <w:color w:val="0070C0"/>
                <w:lang w:val="en-US" w:eastAsia="zh-CN"/>
              </w:rPr>
              <w:t>LG Electronics</w:t>
            </w:r>
          </w:p>
        </w:tc>
        <w:tc>
          <w:tcPr>
            <w:tcW w:w="8096" w:type="dxa"/>
          </w:tcPr>
          <w:p w14:paraId="1943458C" w14:textId="77777777" w:rsidR="00116E79" w:rsidRPr="00116E79" w:rsidRDefault="003418CB" w:rsidP="00116E79">
            <w:pPr>
              <w:overflowPunct/>
              <w:autoSpaceDE/>
              <w:autoSpaceDN/>
              <w:adjustRightInd/>
              <w:spacing w:after="120"/>
              <w:textAlignment w:val="auto"/>
              <w:rPr>
                <w:rFonts w:eastAsia="宋体"/>
                <w:color w:val="0070C0"/>
                <w:szCs w:val="24"/>
                <w:lang w:eastAsia="zh-CN"/>
              </w:rPr>
            </w:pPr>
            <w:r w:rsidRPr="00116E79">
              <w:rPr>
                <w:rFonts w:eastAsiaTheme="minorEastAsia" w:hint="eastAsia"/>
                <w:color w:val="0070C0"/>
                <w:lang w:val="en-US" w:eastAsia="zh-CN"/>
              </w:rPr>
              <w:t xml:space="preserve">Sub </w:t>
            </w:r>
            <w:r w:rsidR="00142BB9" w:rsidRPr="00116E79">
              <w:rPr>
                <w:rFonts w:eastAsiaTheme="minorEastAsia" w:hint="eastAsia"/>
                <w:color w:val="0070C0"/>
                <w:lang w:val="en-US" w:eastAsia="zh-CN"/>
              </w:rPr>
              <w:t>topic</w:t>
            </w:r>
            <w:r w:rsidRPr="00116E79">
              <w:rPr>
                <w:rFonts w:eastAsiaTheme="minorEastAsia" w:hint="eastAsia"/>
                <w:color w:val="0070C0"/>
                <w:lang w:val="en-US" w:eastAsia="zh-CN"/>
              </w:rPr>
              <w:t xml:space="preserve"> </w:t>
            </w:r>
            <w:r w:rsidR="0059149A" w:rsidRPr="00116E79">
              <w:rPr>
                <w:rFonts w:eastAsiaTheme="minorEastAsia"/>
                <w:color w:val="0070C0"/>
                <w:lang w:val="en-US" w:eastAsia="zh-CN"/>
              </w:rPr>
              <w:t>1-</w:t>
            </w:r>
            <w:r w:rsidRPr="00116E79">
              <w:rPr>
                <w:rFonts w:eastAsiaTheme="minorEastAsia" w:hint="eastAsia"/>
                <w:color w:val="0070C0"/>
                <w:lang w:val="en-US" w:eastAsia="zh-CN"/>
              </w:rPr>
              <w:t xml:space="preserve">1: </w:t>
            </w:r>
            <w:r w:rsidR="00116E79">
              <w:rPr>
                <w:rFonts w:eastAsiaTheme="minorEastAsia"/>
                <w:color w:val="0070C0"/>
                <w:lang w:val="en-US" w:eastAsia="zh-CN"/>
              </w:rPr>
              <w:t>LGE support to s</w:t>
            </w:r>
            <w:r w:rsidR="00116E79" w:rsidRPr="00116E79">
              <w:rPr>
                <w:rFonts w:eastAsia="宋体"/>
                <w:color w:val="0070C0"/>
                <w:szCs w:val="24"/>
                <w:lang w:eastAsia="zh-CN"/>
              </w:rPr>
              <w:t>pecify NR SL operation in licensed Bands n34, n39, n40, n41 and n79 with the conditions that the entire band is allocated for SL operation in a particular region or the SL operation is in sync with the non</w:t>
            </w:r>
            <w:r w:rsidR="00116E79">
              <w:rPr>
                <w:rFonts w:eastAsia="宋体"/>
                <w:color w:val="0070C0"/>
                <w:szCs w:val="24"/>
                <w:lang w:eastAsia="zh-CN"/>
              </w:rPr>
              <w:t>-V2X operation in the same band.</w:t>
            </w:r>
          </w:p>
          <w:p w14:paraId="44CFBE49" w14:textId="77777777" w:rsidR="003418CB" w:rsidRPr="00A6324B" w:rsidRDefault="00116E79" w:rsidP="00805BE8">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eastAsia="ko-KR"/>
              </w:rPr>
            </w:pPr>
            <w:r>
              <w:rPr>
                <w:rFonts w:eastAsia="Malgun Gothic" w:hint="eastAsia"/>
                <w:color w:val="0070C0"/>
                <w:lang w:eastAsia="ko-KR"/>
              </w:rPr>
              <w:t>F</w:t>
            </w:r>
            <w:r>
              <w:rPr>
                <w:rFonts w:eastAsia="Malgun Gothic"/>
                <w:color w:val="0070C0"/>
                <w:lang w:eastAsia="ko-KR"/>
              </w:rPr>
              <w:t>or the removing of 30MHz of NR band n38, it is depend on operator preference. 30MHz channel BW can be supported evenif legacy NR Uu do not support the 30MHz channel bandwidth.</w:t>
            </w:r>
          </w:p>
          <w:p w14:paraId="70C3D9B9"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r w:rsidR="00116E79">
              <w:rPr>
                <w:rFonts w:eastAsiaTheme="minorEastAsia"/>
                <w:color w:val="0070C0"/>
                <w:lang w:val="en-US" w:eastAsia="zh-CN"/>
              </w:rPr>
              <w:t xml:space="preserve"> LGE prefer option2 to support </w:t>
            </w:r>
            <w:r w:rsidR="00116E79" w:rsidRPr="00F86579">
              <w:rPr>
                <w:rFonts w:eastAsia="宋体"/>
                <w:color w:val="0070C0"/>
                <w:szCs w:val="24"/>
                <w:lang w:eastAsia="zh-CN"/>
              </w:rPr>
              <w:t>15/30/60kHz ΔF</w:t>
            </w:r>
            <w:r w:rsidR="00116E79" w:rsidRPr="00F86579">
              <w:rPr>
                <w:rFonts w:eastAsia="宋体"/>
                <w:color w:val="0070C0"/>
                <w:szCs w:val="24"/>
                <w:vertAlign w:val="subscript"/>
                <w:lang w:eastAsia="zh-CN"/>
              </w:rPr>
              <w:t>Raster</w:t>
            </w:r>
            <w:r w:rsidR="00116E79" w:rsidRPr="00F86579">
              <w:rPr>
                <w:rFonts w:eastAsia="宋体"/>
                <w:color w:val="0070C0"/>
                <w:szCs w:val="24"/>
                <w:lang w:eastAsia="zh-CN"/>
              </w:rPr>
              <w:t xml:space="preserve"> are used for band n47</w:t>
            </w:r>
            <w:r w:rsidR="00116E79">
              <w:rPr>
                <w:rFonts w:eastAsia="宋体"/>
                <w:color w:val="0070C0"/>
                <w:szCs w:val="24"/>
                <w:lang w:eastAsia="zh-CN"/>
              </w:rPr>
              <w:t>. The flexibility of channel raster should be considered when LTE V2X do not deployed region or country.</w:t>
            </w:r>
          </w:p>
        </w:tc>
      </w:tr>
      <w:tr w:rsidR="00593A9F" w14:paraId="056B6352" w14:textId="77777777" w:rsidTr="00F4396A">
        <w:tc>
          <w:tcPr>
            <w:tcW w:w="1535" w:type="dxa"/>
          </w:tcPr>
          <w:p w14:paraId="096CC585" w14:textId="77777777" w:rsidR="00593A9F" w:rsidRDefault="00593A9F" w:rsidP="00805BE8">
            <w:pPr>
              <w:spacing w:after="120"/>
              <w:rPr>
                <w:rFonts w:eastAsiaTheme="minorEastAsia"/>
                <w:color w:val="0070C0"/>
                <w:lang w:val="en-US" w:eastAsia="zh-CN"/>
              </w:rPr>
            </w:pPr>
            <w:r>
              <w:rPr>
                <w:rFonts w:eastAsiaTheme="minorEastAsia"/>
                <w:color w:val="0070C0"/>
                <w:lang w:val="en-US" w:eastAsia="zh-CN"/>
              </w:rPr>
              <w:lastRenderedPageBreak/>
              <w:t>vivo</w:t>
            </w:r>
          </w:p>
        </w:tc>
        <w:tc>
          <w:tcPr>
            <w:tcW w:w="8096" w:type="dxa"/>
          </w:tcPr>
          <w:p w14:paraId="2CE2369D" w14:textId="77777777" w:rsidR="00593A9F" w:rsidRDefault="00763AF8" w:rsidP="00116E79">
            <w:pPr>
              <w:spacing w:after="120"/>
              <w:rPr>
                <w:rFonts w:eastAsiaTheme="minorEastAsia"/>
                <w:color w:val="0070C0"/>
                <w:lang w:val="en-US" w:eastAsia="zh-CN"/>
              </w:rPr>
            </w:pPr>
            <w:r>
              <w:rPr>
                <w:rFonts w:eastAsiaTheme="minorEastAsia" w:hint="eastAsia"/>
                <w:color w:val="0070C0"/>
                <w:lang w:val="en-US" w:eastAsia="zh-CN"/>
              </w:rPr>
              <w:t>Sub topic</w:t>
            </w:r>
            <w:r>
              <w:rPr>
                <w:rFonts w:eastAsiaTheme="minorEastAsia"/>
                <w:color w:val="0070C0"/>
                <w:lang w:val="en-US" w:eastAsia="zh-CN"/>
              </w:rPr>
              <w:t xml:space="preserve"> </w:t>
            </w:r>
            <w:r>
              <w:rPr>
                <w:rFonts w:eastAsiaTheme="minorEastAsia" w:hint="eastAsia"/>
                <w:color w:val="0070C0"/>
                <w:lang w:val="en-US" w:eastAsia="zh-CN"/>
              </w:rPr>
              <w:t>1-1</w:t>
            </w:r>
            <w:r>
              <w:rPr>
                <w:rFonts w:eastAsiaTheme="minorEastAsia"/>
                <w:color w:val="0070C0"/>
                <w:lang w:val="en-US" w:eastAsia="zh-CN"/>
              </w:rPr>
              <w:t>:</w:t>
            </w:r>
          </w:p>
          <w:p w14:paraId="7D5600D2" w14:textId="77777777" w:rsidR="00176755" w:rsidRDefault="00763AF8" w:rsidP="00116E79">
            <w:pPr>
              <w:spacing w:after="120"/>
              <w:rPr>
                <w:rFonts w:eastAsiaTheme="minorEastAsia"/>
                <w:color w:val="0070C0"/>
                <w:lang w:val="en-US" w:eastAsia="zh-CN"/>
              </w:rPr>
            </w:pPr>
            <w:r>
              <w:rPr>
                <w:rFonts w:eastAsiaTheme="minorEastAsia"/>
                <w:color w:val="0070C0"/>
                <w:lang w:val="en-US" w:eastAsia="zh-CN"/>
              </w:rPr>
              <w:t>Issue 1-1-1</w:t>
            </w:r>
            <w:r w:rsidR="00176755">
              <w:rPr>
                <w:rFonts w:eastAsiaTheme="minorEastAsia"/>
                <w:color w:val="0070C0"/>
                <w:lang w:val="en-US" w:eastAsia="zh-CN"/>
              </w:rPr>
              <w:t xml:space="preserve">: </w:t>
            </w:r>
            <w:r w:rsidR="00573D77">
              <w:rPr>
                <w:rFonts w:eastAsiaTheme="minorEastAsia"/>
                <w:color w:val="0070C0"/>
                <w:lang w:val="en-US" w:eastAsia="zh-CN"/>
              </w:rPr>
              <w:t>W</w:t>
            </w:r>
            <w:r w:rsidR="00176755">
              <w:rPr>
                <w:rFonts w:eastAsiaTheme="minorEastAsia"/>
                <w:color w:val="0070C0"/>
                <w:lang w:val="en-US" w:eastAsia="zh-CN"/>
              </w:rPr>
              <w:t>e can agree the proposed licensed bands for NR V2X.</w:t>
            </w:r>
          </w:p>
          <w:p w14:paraId="676A65AF" w14:textId="77777777" w:rsidR="00763AF8" w:rsidRDefault="00176755" w:rsidP="00116E79">
            <w:pPr>
              <w:spacing w:after="120"/>
              <w:rPr>
                <w:rFonts w:eastAsiaTheme="minorEastAsia"/>
                <w:color w:val="0070C0"/>
                <w:lang w:val="en-US" w:eastAsia="zh-CN"/>
              </w:rPr>
            </w:pPr>
            <w:r>
              <w:rPr>
                <w:rFonts w:eastAsiaTheme="minorEastAsia"/>
                <w:color w:val="0070C0"/>
                <w:lang w:val="en-US" w:eastAsia="zh-CN"/>
              </w:rPr>
              <w:t>Issue 1-1-2:</w:t>
            </w:r>
            <w:r w:rsidR="00573D77">
              <w:rPr>
                <w:rFonts w:eastAsiaTheme="minorEastAsia"/>
                <w:color w:val="0070C0"/>
                <w:lang w:val="en-US" w:eastAsia="zh-CN"/>
              </w:rPr>
              <w:t xml:space="preserve"> From our perspective, even if the NR licensed bands are app</w:t>
            </w:r>
            <w:r w:rsidR="00FB4AB3">
              <w:rPr>
                <w:rFonts w:eastAsiaTheme="minorEastAsia"/>
                <w:color w:val="0070C0"/>
                <w:lang w:val="en-US" w:eastAsia="zh-CN"/>
              </w:rPr>
              <w:t xml:space="preserve">roved for V2X communication, regulatory requirements still apply for these bands. </w:t>
            </w:r>
            <w:r w:rsidR="00CF5F57">
              <w:rPr>
                <w:rFonts w:eastAsiaTheme="minorEastAsia"/>
                <w:color w:val="0070C0"/>
                <w:lang w:val="en-US" w:eastAsia="zh-CN"/>
              </w:rPr>
              <w:t xml:space="preserve">Channel bandwidths </w:t>
            </w:r>
            <w:r w:rsidR="00245DF5">
              <w:rPr>
                <w:rFonts w:eastAsiaTheme="minorEastAsia"/>
                <w:color w:val="0070C0"/>
                <w:lang w:val="en-US" w:eastAsia="zh-CN"/>
              </w:rPr>
              <w:t xml:space="preserve">not supported </w:t>
            </w:r>
            <w:r w:rsidR="00744E76">
              <w:rPr>
                <w:rFonts w:eastAsiaTheme="minorEastAsia"/>
                <w:color w:val="0070C0"/>
                <w:lang w:val="en-US" w:eastAsia="zh-CN"/>
              </w:rPr>
              <w:t>by NR should not be supported by the same NR V2X licensed bands</w:t>
            </w:r>
            <w:r w:rsidR="00A0699A">
              <w:rPr>
                <w:rFonts w:eastAsiaTheme="minorEastAsia"/>
                <w:color w:val="0070C0"/>
                <w:lang w:val="en-US" w:eastAsia="zh-CN"/>
              </w:rPr>
              <w:t xml:space="preserve"> since there are no requirements defined </w:t>
            </w:r>
            <w:r w:rsidR="006F6C12">
              <w:rPr>
                <w:rFonts w:eastAsiaTheme="minorEastAsia"/>
                <w:color w:val="0070C0"/>
                <w:lang w:val="en-US" w:eastAsia="zh-CN"/>
              </w:rPr>
              <w:t>for these channel bandwidths</w:t>
            </w:r>
            <w:r w:rsidR="00744E76">
              <w:rPr>
                <w:rFonts w:eastAsiaTheme="minorEastAsia"/>
                <w:color w:val="0070C0"/>
                <w:lang w:val="en-US" w:eastAsia="zh-CN"/>
              </w:rPr>
              <w:t xml:space="preserve">. </w:t>
            </w:r>
            <w:r w:rsidR="00644F90">
              <w:rPr>
                <w:rFonts w:eastAsiaTheme="minorEastAsia"/>
                <w:color w:val="0070C0"/>
                <w:lang w:val="en-US" w:eastAsia="zh-CN"/>
              </w:rPr>
              <w:t xml:space="preserve">Therefore, </w:t>
            </w:r>
            <w:r w:rsidR="00C844E2">
              <w:rPr>
                <w:rFonts w:eastAsiaTheme="minorEastAsia"/>
                <w:color w:val="0070C0"/>
                <w:lang w:val="en-US" w:eastAsia="zh-CN"/>
              </w:rPr>
              <w:t>30MHz should be removed.</w:t>
            </w:r>
          </w:p>
          <w:p w14:paraId="77CBCBE7" w14:textId="77777777" w:rsidR="00C844E2" w:rsidRDefault="00C844E2" w:rsidP="00116E79">
            <w:pPr>
              <w:spacing w:after="120"/>
              <w:rPr>
                <w:rFonts w:eastAsiaTheme="minorEastAsia"/>
                <w:color w:val="0070C0"/>
                <w:lang w:val="en-US" w:eastAsia="zh-CN"/>
              </w:rPr>
            </w:pPr>
            <w:r>
              <w:rPr>
                <w:rFonts w:eastAsiaTheme="minorEastAsia"/>
                <w:color w:val="0070C0"/>
                <w:lang w:val="en-US" w:eastAsia="zh-CN"/>
              </w:rPr>
              <w:t xml:space="preserve">For other licensed bands proposed for NR V2X communication, </w:t>
            </w:r>
            <w:r w:rsidR="00710374">
              <w:rPr>
                <w:rFonts w:eastAsiaTheme="minorEastAsia"/>
                <w:color w:val="0070C0"/>
                <w:lang w:val="en-US" w:eastAsia="zh-CN"/>
              </w:rPr>
              <w:t>Proposal 2 should be used as a restriction introducing channel bandwidths</w:t>
            </w:r>
            <w:r w:rsidR="006F6C12">
              <w:rPr>
                <w:rFonts w:eastAsiaTheme="minorEastAsia"/>
                <w:color w:val="0070C0"/>
                <w:lang w:val="en-US" w:eastAsia="zh-CN"/>
              </w:rPr>
              <w:t>.</w:t>
            </w:r>
          </w:p>
          <w:p w14:paraId="605A5B3F" w14:textId="77777777" w:rsidR="006F6C12" w:rsidRPr="00116E79" w:rsidRDefault="00025B07" w:rsidP="00F66F83">
            <w:pPr>
              <w:spacing w:after="120"/>
              <w:rPr>
                <w:rFonts w:eastAsiaTheme="minorEastAsia"/>
                <w:color w:val="0070C0"/>
                <w:lang w:val="en-US" w:eastAsia="zh-CN"/>
              </w:rPr>
            </w:pPr>
            <w:r>
              <w:rPr>
                <w:rFonts w:eastAsiaTheme="minorEastAsia"/>
                <w:color w:val="0070C0"/>
                <w:lang w:val="en-US" w:eastAsia="zh-CN"/>
              </w:rPr>
              <w:t>Sub</w:t>
            </w:r>
            <w:r w:rsidR="006F6C12">
              <w:rPr>
                <w:rFonts w:eastAsiaTheme="minorEastAsia"/>
                <w:color w:val="0070C0"/>
                <w:lang w:val="en-US" w:eastAsia="zh-CN"/>
              </w:rPr>
              <w:t xml:space="preserve"> topic 1-2:</w:t>
            </w:r>
            <w:r>
              <w:rPr>
                <w:rFonts w:eastAsiaTheme="minorEastAsia"/>
                <w:color w:val="0070C0"/>
                <w:lang w:val="en-US" w:eastAsia="zh-CN"/>
              </w:rPr>
              <w:t xml:space="preserve"> In our understanding, </w:t>
            </w:r>
            <w:r w:rsidR="00056F5F">
              <w:rPr>
                <w:rFonts w:eastAsiaTheme="minorEastAsia"/>
                <w:color w:val="0070C0"/>
                <w:lang w:val="en-US" w:eastAsia="zh-CN"/>
              </w:rPr>
              <w:t xml:space="preserve">Option 2 is technically better than Option1. </w:t>
            </w:r>
            <w:r w:rsidR="00A920DE">
              <w:rPr>
                <w:rFonts w:eastAsiaTheme="minorEastAsia"/>
                <w:color w:val="0070C0"/>
                <w:lang w:val="en-US" w:eastAsia="zh-CN"/>
              </w:rPr>
              <w:t>But we need to re</w:t>
            </w:r>
            <w:r w:rsidR="00F66F83">
              <w:rPr>
                <w:rFonts w:eastAsiaTheme="minorEastAsia"/>
                <w:color w:val="0070C0"/>
                <w:lang w:val="en-US" w:eastAsia="zh-CN"/>
              </w:rPr>
              <w:t>visit</w:t>
            </w:r>
            <w:r w:rsidR="00A920DE">
              <w:rPr>
                <w:rFonts w:eastAsiaTheme="minorEastAsia"/>
                <w:color w:val="0070C0"/>
                <w:lang w:val="en-US" w:eastAsia="zh-CN"/>
              </w:rPr>
              <w:t xml:space="preserve"> N values for N*5kHz frequency shift. Consider</w:t>
            </w:r>
            <w:r w:rsidR="00F66F83">
              <w:rPr>
                <w:rFonts w:eastAsiaTheme="minorEastAsia"/>
                <w:color w:val="0070C0"/>
                <w:lang w:val="en-US" w:eastAsia="zh-CN"/>
              </w:rPr>
              <w:t>ing</w:t>
            </w:r>
            <w:r w:rsidR="00A920DE">
              <w:rPr>
                <w:rFonts w:eastAsiaTheme="minorEastAsia"/>
                <w:color w:val="0070C0"/>
                <w:lang w:val="en-US" w:eastAsia="zh-CN"/>
              </w:rPr>
              <w:t xml:space="preserve"> the limited</w:t>
            </w:r>
            <w:r w:rsidR="00F66F83">
              <w:rPr>
                <w:rFonts w:eastAsiaTheme="minorEastAsia"/>
                <w:color w:val="0070C0"/>
                <w:lang w:val="en-US" w:eastAsia="zh-CN"/>
              </w:rPr>
              <w:t xml:space="preserve"> timeline, Option1 is preferred for the simplicity.</w:t>
            </w:r>
            <w:r w:rsidR="00A920DE">
              <w:rPr>
                <w:rFonts w:eastAsiaTheme="minorEastAsia"/>
                <w:color w:val="0070C0"/>
                <w:lang w:val="en-US" w:eastAsia="zh-CN"/>
              </w:rPr>
              <w:t xml:space="preserve"> </w:t>
            </w:r>
          </w:p>
        </w:tc>
      </w:tr>
      <w:tr w:rsidR="009F4927" w14:paraId="50600886" w14:textId="77777777" w:rsidTr="00F4396A">
        <w:tc>
          <w:tcPr>
            <w:tcW w:w="1535" w:type="dxa"/>
          </w:tcPr>
          <w:p w14:paraId="03CDF5B1" w14:textId="77777777" w:rsidR="009F4927" w:rsidRDefault="009F4927" w:rsidP="00805BE8">
            <w:pPr>
              <w:spacing w:after="120"/>
              <w:rPr>
                <w:rFonts w:eastAsiaTheme="minorEastAsia"/>
                <w:color w:val="0070C0"/>
                <w:lang w:val="en-US" w:eastAsia="zh-CN"/>
              </w:rPr>
            </w:pPr>
            <w:r>
              <w:rPr>
                <w:rFonts w:eastAsiaTheme="minorEastAsia" w:hint="eastAsia"/>
                <w:color w:val="0070C0"/>
                <w:lang w:val="en-US" w:eastAsia="zh-CN"/>
              </w:rPr>
              <w:t>CATT</w:t>
            </w:r>
          </w:p>
        </w:tc>
        <w:tc>
          <w:tcPr>
            <w:tcW w:w="8096" w:type="dxa"/>
          </w:tcPr>
          <w:p w14:paraId="0F5743EC" w14:textId="77777777" w:rsidR="009F4927" w:rsidRPr="00805BE8" w:rsidRDefault="009F4927" w:rsidP="00C41DEF">
            <w:pPr>
              <w:rPr>
                <w:b/>
                <w:color w:val="0070C0"/>
                <w:u w:val="single"/>
                <w:lang w:eastAsia="ko-KR"/>
              </w:rPr>
            </w:pPr>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Pr>
                <w:b/>
                <w:color w:val="0070C0"/>
                <w:u w:val="single"/>
                <w:lang w:eastAsia="ko-KR"/>
              </w:rPr>
              <w:t>NR V2X licensed bands</w:t>
            </w:r>
          </w:p>
          <w:p w14:paraId="21D56630" w14:textId="77777777" w:rsidR="009F4927" w:rsidRDefault="009F4927" w:rsidP="00C41DEF">
            <w:pPr>
              <w:spacing w:after="120"/>
              <w:rPr>
                <w:rFonts w:eastAsiaTheme="minorEastAsia"/>
                <w:color w:val="0070C0"/>
                <w:lang w:val="en-US" w:eastAsia="zh-CN"/>
              </w:rPr>
            </w:pPr>
            <w:r>
              <w:rPr>
                <w:rFonts w:eastAsiaTheme="minorEastAsia" w:hint="eastAsia"/>
                <w:color w:val="0070C0"/>
                <w:lang w:val="en-US" w:eastAsia="zh-CN"/>
              </w:rPr>
              <w:t>CATT support proposal 1</w:t>
            </w:r>
          </w:p>
          <w:p w14:paraId="12BE14C9" w14:textId="77777777" w:rsidR="009F4927" w:rsidRPr="00C41DEF" w:rsidRDefault="009F4927" w:rsidP="00C41DEF">
            <w:pPr>
              <w:keepLines/>
              <w:tabs>
                <w:tab w:val="left" w:pos="794"/>
                <w:tab w:val="left" w:pos="1191"/>
                <w:tab w:val="left" w:pos="1588"/>
                <w:tab w:val="left" w:pos="1985"/>
              </w:tabs>
              <w:overflowPunct/>
              <w:autoSpaceDE/>
              <w:autoSpaceDN/>
              <w:adjustRightInd/>
              <w:spacing w:before="120"/>
              <w:textAlignment w:val="auto"/>
              <w:rPr>
                <w:rFonts w:eastAsiaTheme="minorEastAsia"/>
                <w:b/>
                <w:color w:val="0070C0"/>
                <w:u w:val="single"/>
                <w:lang w:eastAsia="zh-CN"/>
              </w:rPr>
            </w:pPr>
            <w:r w:rsidRPr="00805BE8">
              <w:rPr>
                <w:b/>
                <w:color w:val="0070C0"/>
                <w:u w:val="single"/>
                <w:lang w:eastAsia="ko-KR"/>
              </w:rPr>
              <w:t>Issue 1-</w:t>
            </w:r>
            <w:r>
              <w:rPr>
                <w:b/>
                <w:color w:val="0070C0"/>
                <w:u w:val="single"/>
                <w:lang w:eastAsia="ko-KR"/>
              </w:rPr>
              <w:t>1-</w:t>
            </w:r>
            <w:r w:rsidRPr="00805BE8">
              <w:rPr>
                <w:b/>
                <w:color w:val="0070C0"/>
                <w:u w:val="single"/>
                <w:lang w:eastAsia="ko-KR"/>
              </w:rPr>
              <w:t xml:space="preserve">2: </w:t>
            </w:r>
            <w:r>
              <w:rPr>
                <w:b/>
                <w:color w:val="0070C0"/>
                <w:u w:val="single"/>
                <w:lang w:eastAsia="ko-KR"/>
              </w:rPr>
              <w:t>Channel bandwidths for NR V2X licensed bands</w:t>
            </w:r>
          </w:p>
          <w:p w14:paraId="2130123A" w14:textId="77777777" w:rsidR="009F4927" w:rsidRPr="00C41DEF" w:rsidRDefault="009F4927" w:rsidP="00C41DEF">
            <w:pPr>
              <w:spacing w:after="120"/>
              <w:rPr>
                <w:rFonts w:eastAsiaTheme="minorEastAsia"/>
                <w:color w:val="0070C0"/>
                <w:lang w:val="en-US" w:eastAsia="zh-CN"/>
              </w:rPr>
            </w:pPr>
            <w:r w:rsidRPr="00C41DEF">
              <w:rPr>
                <w:rFonts w:eastAsiaTheme="minorEastAsia" w:hint="eastAsia"/>
                <w:color w:val="0070C0"/>
                <w:lang w:val="en-US" w:eastAsia="zh-CN"/>
              </w:rPr>
              <w:t xml:space="preserve">No need to remove 30MHz CBW for band n38 </w:t>
            </w:r>
            <w:r w:rsidR="005C0A63">
              <w:rPr>
                <w:rFonts w:eastAsiaTheme="minorEastAsia" w:hint="eastAsia"/>
                <w:color w:val="0070C0"/>
                <w:lang w:val="en-US" w:eastAsia="zh-CN"/>
              </w:rPr>
              <w:t>for</w:t>
            </w:r>
            <w:r w:rsidRPr="00C41DEF">
              <w:rPr>
                <w:rFonts w:eastAsiaTheme="minorEastAsia" w:hint="eastAsia"/>
                <w:color w:val="0070C0"/>
                <w:lang w:val="en-US" w:eastAsia="zh-CN"/>
              </w:rPr>
              <w:t xml:space="preserve"> alignment with NR Uu. For NR V2X, the channel bandwidth mainly dep</w:t>
            </w:r>
            <w:r w:rsidR="005C0A63">
              <w:rPr>
                <w:rFonts w:eastAsiaTheme="minorEastAsia" w:hint="eastAsia"/>
                <w:color w:val="0070C0"/>
                <w:lang w:val="en-US" w:eastAsia="zh-CN"/>
              </w:rPr>
              <w:t>ends on the deployment scenario</w:t>
            </w:r>
            <w:r w:rsidRPr="00C41DEF">
              <w:rPr>
                <w:rFonts w:eastAsiaTheme="minorEastAsia" w:hint="eastAsia"/>
                <w:color w:val="0070C0"/>
                <w:lang w:val="en-US" w:eastAsia="zh-CN"/>
              </w:rPr>
              <w:t>. If the 30MHz CBW for NR V2X band n38 has the practical deployment scenario, it should be introduced.</w:t>
            </w:r>
          </w:p>
          <w:p w14:paraId="4C37FF2E" w14:textId="77777777" w:rsidR="009F4927" w:rsidRDefault="009F4927" w:rsidP="00C41DEF">
            <w:pPr>
              <w:spacing w:after="120"/>
              <w:rPr>
                <w:rFonts w:eastAsiaTheme="minorEastAsia"/>
                <w:b/>
                <w:color w:val="0070C0"/>
                <w:u w:val="single"/>
                <w:lang w:eastAsia="zh-CN"/>
              </w:rPr>
            </w:pPr>
            <w:r w:rsidRPr="00805BE8">
              <w:rPr>
                <w:b/>
                <w:color w:val="0070C0"/>
                <w:u w:val="single"/>
                <w:lang w:eastAsia="ko-KR"/>
              </w:rPr>
              <w:t>Issue 1-</w:t>
            </w:r>
            <w:r>
              <w:rPr>
                <w:b/>
                <w:color w:val="0070C0"/>
                <w:u w:val="single"/>
                <w:lang w:eastAsia="ko-KR"/>
              </w:rPr>
              <w:t>2-1</w:t>
            </w:r>
            <w:r w:rsidRPr="00805BE8">
              <w:rPr>
                <w:b/>
                <w:color w:val="0070C0"/>
                <w:u w:val="single"/>
                <w:lang w:eastAsia="ko-KR"/>
              </w:rPr>
              <w:t xml:space="preserve">: </w:t>
            </w:r>
            <w:r>
              <w:rPr>
                <w:b/>
                <w:color w:val="0070C0"/>
                <w:u w:val="single"/>
                <w:lang w:eastAsia="ko-KR"/>
              </w:rPr>
              <w:t>channel raster for band n47</w:t>
            </w:r>
          </w:p>
          <w:p w14:paraId="1B4565D3" w14:textId="77777777" w:rsidR="009F4927" w:rsidRDefault="009F4927" w:rsidP="00116E79">
            <w:pPr>
              <w:spacing w:after="120"/>
              <w:rPr>
                <w:rFonts w:eastAsiaTheme="minorEastAsia"/>
                <w:color w:val="0070C0"/>
                <w:lang w:val="en-US" w:eastAsia="zh-CN"/>
              </w:rPr>
            </w:pPr>
            <w:r w:rsidRPr="00B10DE5">
              <w:rPr>
                <w:rFonts w:eastAsiaTheme="minorEastAsia" w:hint="eastAsia"/>
                <w:color w:val="0070C0"/>
                <w:lang w:val="en-US" w:eastAsia="zh-CN"/>
              </w:rPr>
              <w:t xml:space="preserve">The impact of 30kHz and 60kHz on the </w:t>
            </w:r>
            <w:r w:rsidR="00E9646F" w:rsidRPr="00B10DE5">
              <w:rPr>
                <w:rFonts w:eastAsiaTheme="minorEastAsia" w:hint="eastAsia"/>
                <w:color w:val="0070C0"/>
                <w:lang w:val="en-US" w:eastAsia="zh-CN"/>
              </w:rPr>
              <w:t xml:space="preserve">agreed </w:t>
            </w:r>
            <w:r w:rsidRPr="00B10DE5">
              <w:rPr>
                <w:rFonts w:eastAsiaTheme="minorEastAsia" w:hint="eastAsia"/>
                <w:color w:val="0070C0"/>
                <w:lang w:val="en-US" w:eastAsia="zh-CN"/>
              </w:rPr>
              <w:t xml:space="preserve">frequency shift needs further evaluations. Based on the physical layer design, both data and S-SSB for NR V2X can support 15kHz/30kHz/60kHz SCS. So CATT prefer to keep 15kHz/30kHz/60kHz as the channel raster if the </w:t>
            </w:r>
            <w:r w:rsidR="00E9646F" w:rsidRPr="00B10DE5">
              <w:rPr>
                <w:rFonts w:eastAsiaTheme="minorEastAsia" w:hint="eastAsia"/>
                <w:color w:val="0070C0"/>
                <w:lang w:val="en-US" w:eastAsia="zh-CN"/>
              </w:rPr>
              <w:t xml:space="preserve">agreed </w:t>
            </w:r>
            <w:r w:rsidRPr="00B10DE5">
              <w:rPr>
                <w:rFonts w:eastAsiaTheme="minorEastAsia" w:hint="eastAsia"/>
                <w:color w:val="0070C0"/>
                <w:lang w:val="en-US" w:eastAsia="zh-CN"/>
              </w:rPr>
              <w:t>frequency shift will not be impacted.</w:t>
            </w:r>
          </w:p>
        </w:tc>
      </w:tr>
      <w:tr w:rsidR="00A6324B" w14:paraId="26BBE7E5" w14:textId="77777777" w:rsidTr="00F4396A">
        <w:tc>
          <w:tcPr>
            <w:tcW w:w="1535" w:type="dxa"/>
          </w:tcPr>
          <w:p w14:paraId="0F33D15A" w14:textId="77777777" w:rsidR="00A6324B" w:rsidRDefault="00A6324B" w:rsidP="00805BE8">
            <w:pPr>
              <w:spacing w:after="120"/>
              <w:rPr>
                <w:rFonts w:eastAsiaTheme="minorEastAsia"/>
                <w:color w:val="0070C0"/>
                <w:lang w:val="en-US" w:eastAsia="zh-CN"/>
              </w:rPr>
            </w:pPr>
            <w:r>
              <w:rPr>
                <w:rFonts w:eastAsiaTheme="minorEastAsia"/>
                <w:color w:val="0070C0"/>
                <w:lang w:val="en-US" w:eastAsia="zh-CN"/>
              </w:rPr>
              <w:t>Huawei</w:t>
            </w:r>
          </w:p>
        </w:tc>
        <w:tc>
          <w:tcPr>
            <w:tcW w:w="8096" w:type="dxa"/>
          </w:tcPr>
          <w:p w14:paraId="51F326E9" w14:textId="77777777" w:rsidR="00A6324B" w:rsidRDefault="00A6324B" w:rsidP="00C41DEF">
            <w:pPr>
              <w:rPr>
                <w:rFonts w:eastAsiaTheme="minorEastAsia"/>
                <w:color w:val="0070C0"/>
                <w:lang w:val="en-US" w:eastAsia="zh-CN"/>
              </w:rPr>
            </w:pPr>
            <w:r>
              <w:rPr>
                <w:rFonts w:eastAsiaTheme="minorEastAsia"/>
                <w:color w:val="0070C0"/>
                <w:lang w:val="en-US" w:eastAsia="zh-CN"/>
              </w:rPr>
              <w:t>Issue 1-1-1: The mechanism of synchronization between SL and Uu in the TDD has not been discussed, which may have impact to other working groups. Before we have a clear understanding of the mechanism, we cannot accept to introduce licensed bands for NR-V in this way, and the agreement for n38 for synchronization scenario should be reconsidered.</w:t>
            </w:r>
          </w:p>
          <w:p w14:paraId="7828A1D7" w14:textId="77777777" w:rsidR="00A6324B" w:rsidRDefault="00F35F1D" w:rsidP="00F35F1D">
            <w:pPr>
              <w:rPr>
                <w:rFonts w:eastAsiaTheme="minorEastAsia"/>
                <w:color w:val="0070C0"/>
                <w:lang w:val="en-US" w:eastAsia="zh-CN"/>
              </w:rPr>
            </w:pPr>
            <w:r>
              <w:rPr>
                <w:rFonts w:eastAsiaTheme="minorEastAsia"/>
                <w:color w:val="0070C0"/>
                <w:lang w:val="en-US" w:eastAsia="zh-CN"/>
              </w:rPr>
              <w:t xml:space="preserve">Issue 1-1-2: The discussion of introducing of 30MHz is specific to ITS spectrum with consideration of potential allocation scenario. For n38, if later on operators do have the request, it should be introduced in </w:t>
            </w:r>
            <w:r w:rsidR="005A2705">
              <w:rPr>
                <w:rFonts w:eastAsiaTheme="minorEastAsia"/>
                <w:color w:val="0070C0"/>
                <w:lang w:val="en-US" w:eastAsia="zh-CN"/>
              </w:rPr>
              <w:t xml:space="preserve">the </w:t>
            </w:r>
            <w:r>
              <w:rPr>
                <w:rFonts w:eastAsiaTheme="minorEastAsia"/>
                <w:color w:val="0070C0"/>
                <w:lang w:val="en-US" w:eastAsia="zh-CN"/>
              </w:rPr>
              <w:t xml:space="preserve">new CBW WI. </w:t>
            </w:r>
          </w:p>
          <w:p w14:paraId="49D5B635" w14:textId="77777777" w:rsidR="005A2705" w:rsidRPr="00805BE8" w:rsidRDefault="005A2705" w:rsidP="005A2705">
            <w:pPr>
              <w:rPr>
                <w:b/>
                <w:color w:val="0070C0"/>
                <w:u w:val="single"/>
                <w:lang w:eastAsia="ko-KR"/>
              </w:rPr>
            </w:pPr>
            <w:r>
              <w:rPr>
                <w:rFonts w:eastAsiaTheme="minorEastAsia"/>
                <w:color w:val="0070C0"/>
                <w:lang w:val="en-US" w:eastAsia="zh-CN"/>
              </w:rPr>
              <w:t>Issue 1-2-1: Since the raster for S-SSB is configured, the position of S-SSB can be chosen for those without grid misalignment with data, thus there is no need to define 30kHz channel raster additionally.</w:t>
            </w:r>
          </w:p>
        </w:tc>
      </w:tr>
      <w:tr w:rsidR="004174A0" w14:paraId="5F78CD63" w14:textId="77777777" w:rsidTr="00F4396A">
        <w:tc>
          <w:tcPr>
            <w:tcW w:w="1535" w:type="dxa"/>
          </w:tcPr>
          <w:p w14:paraId="11BC1177" w14:textId="77777777" w:rsidR="004174A0" w:rsidRPr="004174A0" w:rsidRDefault="004174A0" w:rsidP="00805BE8">
            <w:pPr>
              <w:spacing w:after="120"/>
              <w:rPr>
                <w:rFonts w:eastAsiaTheme="minorEastAsia"/>
                <w:color w:val="0070C0"/>
                <w:lang w:val="en-US" w:eastAsia="zh-CN"/>
              </w:rPr>
            </w:pPr>
            <w:r>
              <w:rPr>
                <w:rFonts w:eastAsiaTheme="minorEastAsia" w:hint="eastAsia"/>
                <w:color w:val="0070C0"/>
                <w:lang w:val="en-US" w:eastAsia="zh-CN"/>
              </w:rPr>
              <w:t>CMCC</w:t>
            </w:r>
          </w:p>
        </w:tc>
        <w:tc>
          <w:tcPr>
            <w:tcW w:w="8096" w:type="dxa"/>
          </w:tcPr>
          <w:p w14:paraId="76F6AA77" w14:textId="77777777" w:rsidR="004174A0" w:rsidRDefault="004174A0" w:rsidP="004174A0">
            <w:pPr>
              <w:rPr>
                <w:color w:val="0070C0"/>
                <w:lang w:val="en-US" w:eastAsia="zh-CN"/>
              </w:rPr>
            </w:pPr>
            <w:r>
              <w:rPr>
                <w:color w:val="0070C0"/>
                <w:lang w:val="en-US" w:eastAsia="zh-CN"/>
              </w:rPr>
              <w:t xml:space="preserve">Issue 1-1-1: In Last meeting, RAN4 defined SL operating scenario for licensed band n38, we suggest apply the same operation scenarios for licensed band n34, n39, n40, n41 and n79. </w:t>
            </w:r>
          </w:p>
          <w:p w14:paraId="6FF685D2" w14:textId="77777777" w:rsidR="004174A0" w:rsidRDefault="004174A0" w:rsidP="004174A0">
            <w:pPr>
              <w:rPr>
                <w:color w:val="0070C0"/>
                <w:lang w:val="en-US" w:eastAsia="zh-CN"/>
              </w:rPr>
            </w:pPr>
            <w:r>
              <w:rPr>
                <w:color w:val="0070C0"/>
                <w:lang w:val="en-US" w:eastAsia="zh-CN"/>
              </w:rPr>
              <w:t>Since RAN4 has not yet confirmed that there is a clear technical analysis</w:t>
            </w:r>
            <w:r w:rsidRPr="004174A0">
              <w:rPr>
                <w:rFonts w:hint="eastAsia"/>
                <w:color w:val="0070C0"/>
                <w:lang w:val="en-US" w:eastAsia="zh-CN"/>
              </w:rPr>
              <w:t xml:space="preserve"> shows that SL can</w:t>
            </w:r>
            <w:r w:rsidRPr="004174A0">
              <w:rPr>
                <w:rFonts w:hint="eastAsia"/>
                <w:color w:val="0070C0"/>
                <w:lang w:val="en-US" w:eastAsia="zh-CN"/>
              </w:rPr>
              <w:t>’</w:t>
            </w:r>
            <w:r w:rsidRPr="004174A0">
              <w:rPr>
                <w:rFonts w:hint="eastAsia"/>
                <w:color w:val="0070C0"/>
                <w:lang w:val="en-US" w:eastAsia="zh-CN"/>
              </w:rPr>
              <w:t>t operate in sync with Uu, we suggest first introduce these licensed bands as n38 for NR-V and then consider the mechanism of synchronization operation. If some technology analysis prove it</w:t>
            </w:r>
            <w:r w:rsidRPr="004174A0">
              <w:rPr>
                <w:rFonts w:hint="eastAsia"/>
                <w:color w:val="0070C0"/>
                <w:lang w:val="en-US" w:eastAsia="zh-CN"/>
              </w:rPr>
              <w:t>’</w:t>
            </w:r>
            <w:r w:rsidRPr="004174A0">
              <w:rPr>
                <w:rFonts w:hint="eastAsia"/>
                <w:color w:val="0070C0"/>
                <w:lang w:val="en-US" w:eastAsia="zh-CN"/>
              </w:rPr>
              <w:t>s unacceptable for the synchronization operation, we could emphasize this conclusion in the related specification, e.g. by adding the note that these licensed bands could be used for SL operation only when the entire band is used for SL operation.</w:t>
            </w:r>
          </w:p>
        </w:tc>
      </w:tr>
      <w:tr w:rsidR="009013D3" w14:paraId="45BA8FF5" w14:textId="77777777" w:rsidTr="00F4396A">
        <w:tc>
          <w:tcPr>
            <w:tcW w:w="1535" w:type="dxa"/>
          </w:tcPr>
          <w:p w14:paraId="386C31CC" w14:textId="77777777" w:rsidR="009013D3" w:rsidRPr="00536FB9" w:rsidRDefault="009013D3" w:rsidP="00805BE8">
            <w:pPr>
              <w:spacing w:after="120"/>
              <w:rPr>
                <w:rFonts w:eastAsiaTheme="minorEastAsia"/>
                <w:color w:val="0070C0"/>
                <w:lang w:val="en-US" w:eastAsia="zh-CN"/>
              </w:rPr>
            </w:pPr>
            <w:r>
              <w:rPr>
                <w:rFonts w:eastAsiaTheme="minorEastAsia" w:hint="eastAsia"/>
                <w:color w:val="0070C0"/>
                <w:lang w:val="en-US" w:eastAsia="zh-CN"/>
              </w:rPr>
              <w:t>OPPO</w:t>
            </w:r>
          </w:p>
        </w:tc>
        <w:tc>
          <w:tcPr>
            <w:tcW w:w="8096" w:type="dxa"/>
          </w:tcPr>
          <w:p w14:paraId="29BF28FE" w14:textId="77777777" w:rsidR="009013D3" w:rsidRDefault="00536FB9" w:rsidP="004174A0">
            <w:pPr>
              <w:rPr>
                <w:rFonts w:eastAsia="宋体"/>
                <w:color w:val="0070C0"/>
                <w:szCs w:val="24"/>
                <w:lang w:eastAsia="zh-CN"/>
              </w:rPr>
            </w:pPr>
            <w:r>
              <w:rPr>
                <w:color w:val="0070C0"/>
                <w:lang w:val="en-US" w:eastAsia="zh-CN"/>
              </w:rPr>
              <w:t xml:space="preserve">Issue 1-1-1: OK with specify </w:t>
            </w:r>
            <w:r w:rsidRPr="00116E79">
              <w:rPr>
                <w:rFonts w:eastAsia="宋体"/>
                <w:color w:val="0070C0"/>
                <w:szCs w:val="24"/>
                <w:lang w:eastAsia="zh-CN"/>
              </w:rPr>
              <w:t>NR SL operation in licensed Bands n34, n39, n40, n41 and n79</w:t>
            </w:r>
            <w:r>
              <w:rPr>
                <w:rFonts w:eastAsia="宋体"/>
                <w:color w:val="0070C0"/>
                <w:szCs w:val="24"/>
                <w:lang w:eastAsia="zh-CN"/>
              </w:rPr>
              <w:t xml:space="preserve"> like n38. Conditions can be added like </w:t>
            </w:r>
            <w:r w:rsidRPr="00116E79">
              <w:rPr>
                <w:rFonts w:eastAsia="宋体"/>
                <w:color w:val="0070C0"/>
                <w:szCs w:val="24"/>
                <w:lang w:eastAsia="zh-CN"/>
              </w:rPr>
              <w:t>the entire band is allocated for SL or the SL operation is in sync with the non</w:t>
            </w:r>
            <w:r>
              <w:rPr>
                <w:rFonts w:eastAsia="宋体"/>
                <w:color w:val="0070C0"/>
                <w:szCs w:val="24"/>
                <w:lang w:eastAsia="zh-CN"/>
              </w:rPr>
              <w:t>-V2X operation in the same band to make it clear.</w:t>
            </w:r>
          </w:p>
          <w:p w14:paraId="25944F7F" w14:textId="77777777" w:rsidR="00536FB9" w:rsidRDefault="00536FB9" w:rsidP="00536FB9">
            <w:pPr>
              <w:rPr>
                <w:color w:val="0070C0"/>
                <w:lang w:val="en-US" w:eastAsia="zh-CN"/>
              </w:rPr>
            </w:pPr>
            <w:r w:rsidRPr="00536FB9">
              <w:rPr>
                <w:color w:val="0070C0"/>
                <w:lang w:val="en-US" w:eastAsia="zh-CN"/>
              </w:rPr>
              <w:t>Issue 1-1-2:</w:t>
            </w:r>
            <w:r>
              <w:rPr>
                <w:color w:val="0070C0"/>
                <w:lang w:val="en-US" w:eastAsia="zh-CN"/>
              </w:rPr>
              <w:t xml:space="preserve"> There is no need to remove 30MHz since this is for SL operation rather than uu.</w:t>
            </w:r>
          </w:p>
        </w:tc>
      </w:tr>
      <w:tr w:rsidR="00D146DC" w14:paraId="39A80138" w14:textId="77777777" w:rsidTr="00F4396A">
        <w:tc>
          <w:tcPr>
            <w:tcW w:w="1535" w:type="dxa"/>
          </w:tcPr>
          <w:p w14:paraId="21317529" w14:textId="77777777" w:rsidR="00D146DC" w:rsidRPr="00D146DC" w:rsidRDefault="00D146DC" w:rsidP="00805BE8">
            <w:pPr>
              <w:spacing w:after="120"/>
              <w:rPr>
                <w:rFonts w:eastAsiaTheme="minorEastAsia"/>
                <w:color w:val="0070C0"/>
                <w:lang w:val="en-US" w:eastAsia="zh-CN"/>
              </w:rPr>
            </w:pPr>
            <w:r>
              <w:rPr>
                <w:rFonts w:eastAsiaTheme="minorEastAsia" w:hint="eastAsia"/>
                <w:color w:val="0070C0"/>
                <w:lang w:val="en-US" w:eastAsia="zh-CN"/>
              </w:rPr>
              <w:lastRenderedPageBreak/>
              <w:t>Qualcomm</w:t>
            </w:r>
          </w:p>
        </w:tc>
        <w:tc>
          <w:tcPr>
            <w:tcW w:w="8096" w:type="dxa"/>
          </w:tcPr>
          <w:p w14:paraId="0168607E" w14:textId="77777777" w:rsidR="00D146DC" w:rsidRPr="00D146DC" w:rsidRDefault="00D146DC" w:rsidP="00D146DC">
            <w:pPr>
              <w:rPr>
                <w:color w:val="0070C0"/>
                <w:lang w:val="en-US" w:eastAsia="zh-CN"/>
              </w:rPr>
            </w:pPr>
            <w:r w:rsidRPr="00D146DC">
              <w:rPr>
                <w:color w:val="0070C0"/>
                <w:lang w:val="en-US" w:eastAsia="zh-CN"/>
              </w:rPr>
              <w:t>Sub topic 1-2:</w:t>
            </w:r>
          </w:p>
          <w:p w14:paraId="1C4A76E6" w14:textId="77777777" w:rsidR="00D146DC" w:rsidRPr="00D146DC" w:rsidRDefault="00D146DC" w:rsidP="00D146DC">
            <w:pPr>
              <w:rPr>
                <w:color w:val="0070C0"/>
                <w:lang w:val="en-US" w:eastAsia="zh-CN"/>
              </w:rPr>
            </w:pPr>
            <w:r w:rsidRPr="00D146DC">
              <w:rPr>
                <w:color w:val="0070C0"/>
                <w:lang w:val="en-US" w:eastAsia="zh-CN"/>
              </w:rPr>
              <w:t>Issue 1-2-1: channel raster for band n47</w:t>
            </w:r>
          </w:p>
          <w:p w14:paraId="6FC02713" w14:textId="77777777" w:rsidR="00D146DC" w:rsidRDefault="00D146DC" w:rsidP="00D146DC">
            <w:pPr>
              <w:rPr>
                <w:color w:val="0070C0"/>
                <w:lang w:val="en-US" w:eastAsia="zh-CN"/>
              </w:rPr>
            </w:pPr>
            <w:r w:rsidRPr="00D146DC">
              <w:rPr>
                <w:rFonts w:hint="eastAsia"/>
                <w:color w:val="0070C0"/>
                <w:lang w:val="en-US" w:eastAsia="zh-CN"/>
              </w:rPr>
              <w:t>•</w:t>
            </w:r>
            <w:r w:rsidRPr="00D146DC">
              <w:rPr>
                <w:color w:val="0070C0"/>
                <w:lang w:val="en-US" w:eastAsia="zh-CN"/>
              </w:rPr>
              <w:tab/>
              <w:t>Option 1: Only 15kHz ΔF</w:t>
            </w:r>
            <w:r w:rsidRPr="00AA0151">
              <w:rPr>
                <w:color w:val="0070C0"/>
                <w:vertAlign w:val="subscript"/>
                <w:lang w:val="en-US" w:eastAsia="zh-CN"/>
              </w:rPr>
              <w:t>Raster</w:t>
            </w:r>
            <w:r w:rsidRPr="00D146DC">
              <w:rPr>
                <w:color w:val="0070C0"/>
                <w:lang w:val="en-US" w:eastAsia="zh-CN"/>
              </w:rPr>
              <w:t xml:space="preserve"> is used for band n47</w:t>
            </w:r>
          </w:p>
        </w:tc>
      </w:tr>
      <w:tr w:rsidR="00505851" w14:paraId="31DD0534" w14:textId="77777777" w:rsidTr="00F4396A">
        <w:tc>
          <w:tcPr>
            <w:tcW w:w="1535" w:type="dxa"/>
          </w:tcPr>
          <w:p w14:paraId="3A13220C" w14:textId="7E80DC2A" w:rsidR="00505851" w:rsidRDefault="00505851" w:rsidP="00805BE8">
            <w:pPr>
              <w:spacing w:after="120"/>
              <w:rPr>
                <w:color w:val="0070C0"/>
                <w:lang w:val="en-US" w:eastAsia="zh-CN"/>
              </w:rPr>
            </w:pPr>
            <w:r>
              <w:rPr>
                <w:color w:val="0070C0"/>
                <w:lang w:val="en-US" w:eastAsia="zh-CN"/>
              </w:rPr>
              <w:t>FUTUREWEI</w:t>
            </w:r>
          </w:p>
        </w:tc>
        <w:tc>
          <w:tcPr>
            <w:tcW w:w="8096" w:type="dxa"/>
          </w:tcPr>
          <w:p w14:paraId="0B0DF783" w14:textId="20D164D1" w:rsidR="00505851" w:rsidRPr="00D146DC" w:rsidRDefault="00505851" w:rsidP="00D146DC">
            <w:pPr>
              <w:rPr>
                <w:color w:val="0070C0"/>
                <w:lang w:val="en-US" w:eastAsia="zh-CN"/>
              </w:rPr>
            </w:pPr>
            <w:r>
              <w:rPr>
                <w:color w:val="0070C0"/>
                <w:lang w:val="en-US" w:eastAsia="zh-CN"/>
              </w:rPr>
              <w:t>Issue 1-2-1:  Only 15kHz  considering that there could be potential impacts due to misalignment in other SCS.</w:t>
            </w:r>
          </w:p>
        </w:tc>
      </w:tr>
    </w:tbl>
    <w:p w14:paraId="7D43A692" w14:textId="77777777" w:rsidR="003418CB" w:rsidRDefault="003418CB" w:rsidP="005B4802">
      <w:pPr>
        <w:rPr>
          <w:color w:val="0070C0"/>
          <w:lang w:val="en-US" w:eastAsia="zh-CN"/>
        </w:rPr>
      </w:pPr>
      <w:r w:rsidRPr="003418CB">
        <w:rPr>
          <w:rFonts w:hint="eastAsia"/>
          <w:color w:val="0070C0"/>
          <w:lang w:val="en-US" w:eastAsia="zh-CN"/>
        </w:rPr>
        <w:t xml:space="preserve"> </w:t>
      </w:r>
    </w:p>
    <w:p w14:paraId="275A1817" w14:textId="77777777" w:rsidR="009415B0" w:rsidRPr="00805BE8" w:rsidRDefault="009415B0" w:rsidP="00805BE8">
      <w:pPr>
        <w:pStyle w:val="3"/>
        <w:rPr>
          <w:sz w:val="24"/>
          <w:szCs w:val="16"/>
        </w:rPr>
      </w:pPr>
      <w:r w:rsidRPr="00805BE8">
        <w:rPr>
          <w:sz w:val="24"/>
          <w:szCs w:val="16"/>
        </w:rPr>
        <w:t>CRs/TPs comments collection</w:t>
      </w:r>
    </w:p>
    <w:p w14:paraId="465AF74F"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595"/>
        <w:gridCol w:w="8036"/>
      </w:tblGrid>
      <w:tr w:rsidR="009415B0" w:rsidRPr="00571777" w14:paraId="672B7DB3" w14:textId="77777777" w:rsidTr="007D5A14">
        <w:tc>
          <w:tcPr>
            <w:tcW w:w="1616" w:type="dxa"/>
          </w:tcPr>
          <w:p w14:paraId="2ACE5A15"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241" w:type="dxa"/>
          </w:tcPr>
          <w:p w14:paraId="49629CF0"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5227F690" w14:textId="77777777" w:rsidTr="007D5A14">
        <w:tc>
          <w:tcPr>
            <w:tcW w:w="1616" w:type="dxa"/>
            <w:vMerge w:val="restart"/>
          </w:tcPr>
          <w:p w14:paraId="0A82260E" w14:textId="77777777" w:rsidR="00571777" w:rsidRPr="003418CB" w:rsidRDefault="00C41D46" w:rsidP="00805BE8">
            <w:pPr>
              <w:spacing w:after="120"/>
              <w:rPr>
                <w:rFonts w:eastAsiaTheme="minorEastAsia"/>
                <w:color w:val="0070C0"/>
                <w:lang w:val="en-US" w:eastAsia="zh-CN"/>
              </w:rPr>
            </w:pPr>
            <w:r w:rsidRPr="00C41D46">
              <w:rPr>
                <w:rFonts w:eastAsiaTheme="minorEastAsia"/>
                <w:color w:val="0070C0"/>
                <w:lang w:val="en-US" w:eastAsia="zh-CN"/>
              </w:rPr>
              <w:t>R4-2000568</w:t>
            </w:r>
          </w:p>
        </w:tc>
        <w:tc>
          <w:tcPr>
            <w:tcW w:w="8241" w:type="dxa"/>
          </w:tcPr>
          <w:p w14:paraId="3DFA9B63" w14:textId="77777777" w:rsidR="009F4927" w:rsidRPr="003418CB" w:rsidRDefault="001F6D24" w:rsidP="00805BE8">
            <w:pPr>
              <w:spacing w:after="120"/>
              <w:rPr>
                <w:rFonts w:eastAsiaTheme="minorEastAsia"/>
                <w:color w:val="0070C0"/>
                <w:lang w:val="en-US" w:eastAsia="zh-CN"/>
              </w:rPr>
            </w:pPr>
            <w:r>
              <w:rPr>
                <w:rFonts w:eastAsiaTheme="minorEastAsia"/>
                <w:color w:val="0070C0"/>
                <w:lang w:val="en-US" w:eastAsia="zh-CN"/>
              </w:rPr>
              <w:t>LG Electronics: In Table 5.2-1, need to add n47. The NR V2X channel raster can support for all multiple SCS channel raster since 30kHz/60kHz channel raster will be supported in the region or country where LTE V2X is not deployed.</w:t>
            </w:r>
          </w:p>
        </w:tc>
      </w:tr>
      <w:tr w:rsidR="00571777" w:rsidRPr="00571777" w14:paraId="7105AF51" w14:textId="77777777" w:rsidTr="007D5A14">
        <w:tc>
          <w:tcPr>
            <w:tcW w:w="1616" w:type="dxa"/>
            <w:vMerge/>
          </w:tcPr>
          <w:p w14:paraId="622AC4BB" w14:textId="77777777" w:rsidR="00571777" w:rsidRDefault="00571777" w:rsidP="00571777">
            <w:pPr>
              <w:spacing w:after="120"/>
              <w:rPr>
                <w:rFonts w:eastAsiaTheme="minorEastAsia"/>
                <w:color w:val="0070C0"/>
                <w:lang w:val="en-US" w:eastAsia="zh-CN"/>
              </w:rPr>
            </w:pPr>
          </w:p>
        </w:tc>
        <w:tc>
          <w:tcPr>
            <w:tcW w:w="8241" w:type="dxa"/>
          </w:tcPr>
          <w:p w14:paraId="1DCA32A5" w14:textId="77777777" w:rsidR="00571777" w:rsidRDefault="00C06BB4" w:rsidP="00FD693E">
            <w:pPr>
              <w:spacing w:after="120"/>
              <w:rPr>
                <w:rFonts w:eastAsiaTheme="minorEastAsia"/>
                <w:color w:val="0070C0"/>
                <w:lang w:val="en-US" w:eastAsia="zh-CN"/>
              </w:rPr>
            </w:pPr>
            <w:r>
              <w:rPr>
                <w:rFonts w:eastAsiaTheme="minorEastAsia" w:hint="eastAsia"/>
                <w:color w:val="0070C0"/>
                <w:lang w:val="en-US" w:eastAsia="zh-CN"/>
              </w:rPr>
              <w:t xml:space="preserve"> CATT: The channel raster will be derived based on discussion results.</w:t>
            </w:r>
          </w:p>
        </w:tc>
      </w:tr>
      <w:tr w:rsidR="00571777" w:rsidRPr="00571777" w14:paraId="56E0993F" w14:textId="77777777" w:rsidTr="007D5A14">
        <w:tc>
          <w:tcPr>
            <w:tcW w:w="1616" w:type="dxa"/>
            <w:vMerge/>
          </w:tcPr>
          <w:p w14:paraId="0223AC4B" w14:textId="77777777" w:rsidR="00571777" w:rsidRDefault="00571777" w:rsidP="00571777">
            <w:pPr>
              <w:spacing w:after="120"/>
              <w:rPr>
                <w:rFonts w:eastAsiaTheme="minorEastAsia"/>
                <w:color w:val="0070C0"/>
                <w:lang w:val="en-US" w:eastAsia="zh-CN"/>
              </w:rPr>
            </w:pPr>
          </w:p>
        </w:tc>
        <w:tc>
          <w:tcPr>
            <w:tcW w:w="8241" w:type="dxa"/>
          </w:tcPr>
          <w:p w14:paraId="2D956215" w14:textId="77777777" w:rsidR="00571777" w:rsidRDefault="00571777" w:rsidP="00571777">
            <w:pPr>
              <w:spacing w:after="120"/>
              <w:rPr>
                <w:rFonts w:eastAsiaTheme="minorEastAsia"/>
                <w:color w:val="0070C0"/>
                <w:lang w:val="en-US" w:eastAsia="zh-CN"/>
              </w:rPr>
            </w:pPr>
          </w:p>
        </w:tc>
      </w:tr>
      <w:tr w:rsidR="00571777" w:rsidRPr="00571777" w14:paraId="52EA06C5" w14:textId="77777777" w:rsidTr="007D5A14">
        <w:tc>
          <w:tcPr>
            <w:tcW w:w="1616" w:type="dxa"/>
            <w:vMerge w:val="restart"/>
          </w:tcPr>
          <w:p w14:paraId="0163D9A9" w14:textId="77777777" w:rsidR="00571777" w:rsidRDefault="00C41D46" w:rsidP="00794378">
            <w:pPr>
              <w:spacing w:after="120"/>
              <w:rPr>
                <w:rFonts w:eastAsiaTheme="minorEastAsia"/>
                <w:color w:val="0070C0"/>
                <w:lang w:val="en-US" w:eastAsia="zh-CN"/>
              </w:rPr>
            </w:pPr>
            <w:r w:rsidRPr="00C41D46">
              <w:rPr>
                <w:rFonts w:eastAsiaTheme="minorEastAsia"/>
                <w:color w:val="0070C0"/>
                <w:lang w:val="en-US" w:eastAsia="zh-CN"/>
              </w:rPr>
              <w:t>R4-</w:t>
            </w:r>
            <w:r w:rsidR="00794378" w:rsidRPr="00C41D46">
              <w:rPr>
                <w:rFonts w:eastAsiaTheme="minorEastAsia"/>
                <w:color w:val="0070C0"/>
                <w:lang w:val="en-US" w:eastAsia="zh-CN"/>
              </w:rPr>
              <w:t>200056</w:t>
            </w:r>
            <w:r w:rsidR="00794378">
              <w:rPr>
                <w:rFonts w:eastAsiaTheme="minorEastAsia"/>
                <w:color w:val="0070C0"/>
                <w:lang w:val="en-US" w:eastAsia="zh-CN"/>
              </w:rPr>
              <w:t>9</w:t>
            </w:r>
          </w:p>
        </w:tc>
        <w:tc>
          <w:tcPr>
            <w:tcW w:w="8241" w:type="dxa"/>
          </w:tcPr>
          <w:p w14:paraId="6EA1DEB7"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78B33F1" w14:textId="77777777" w:rsidTr="007D5A14">
        <w:tc>
          <w:tcPr>
            <w:tcW w:w="1616" w:type="dxa"/>
            <w:vMerge/>
          </w:tcPr>
          <w:p w14:paraId="77129558" w14:textId="77777777" w:rsidR="00571777" w:rsidRDefault="00571777" w:rsidP="00571777">
            <w:pPr>
              <w:spacing w:after="120"/>
              <w:rPr>
                <w:rFonts w:eastAsiaTheme="minorEastAsia"/>
                <w:color w:val="0070C0"/>
                <w:lang w:val="en-US" w:eastAsia="zh-CN"/>
              </w:rPr>
            </w:pPr>
          </w:p>
        </w:tc>
        <w:tc>
          <w:tcPr>
            <w:tcW w:w="8241" w:type="dxa"/>
          </w:tcPr>
          <w:p w14:paraId="1EF852BF"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868F272" w14:textId="77777777" w:rsidTr="007D5A14">
        <w:tc>
          <w:tcPr>
            <w:tcW w:w="1616" w:type="dxa"/>
            <w:vMerge/>
          </w:tcPr>
          <w:p w14:paraId="7254741F" w14:textId="77777777" w:rsidR="00571777" w:rsidRDefault="00571777" w:rsidP="00571777">
            <w:pPr>
              <w:spacing w:after="120"/>
              <w:rPr>
                <w:rFonts w:eastAsiaTheme="minorEastAsia"/>
                <w:color w:val="0070C0"/>
                <w:lang w:val="en-US" w:eastAsia="zh-CN"/>
              </w:rPr>
            </w:pPr>
          </w:p>
        </w:tc>
        <w:tc>
          <w:tcPr>
            <w:tcW w:w="8241" w:type="dxa"/>
          </w:tcPr>
          <w:p w14:paraId="2CF7C5B8" w14:textId="77777777" w:rsidR="00571777" w:rsidRDefault="00571777" w:rsidP="00571777">
            <w:pPr>
              <w:spacing w:after="120"/>
              <w:rPr>
                <w:rFonts w:eastAsiaTheme="minorEastAsia"/>
                <w:color w:val="0070C0"/>
                <w:lang w:val="en-US" w:eastAsia="zh-CN"/>
              </w:rPr>
            </w:pPr>
          </w:p>
        </w:tc>
      </w:tr>
      <w:tr w:rsidR="007D5A14" w:rsidRPr="00571777" w14:paraId="52F0E99A" w14:textId="77777777" w:rsidTr="007D5A14">
        <w:tc>
          <w:tcPr>
            <w:tcW w:w="1616" w:type="dxa"/>
            <w:vMerge w:val="restart"/>
          </w:tcPr>
          <w:p w14:paraId="2D29C7A5" w14:textId="77777777" w:rsidR="007D5A14" w:rsidRDefault="007D5A14" w:rsidP="00571777">
            <w:pPr>
              <w:spacing w:after="120"/>
              <w:rPr>
                <w:rFonts w:eastAsiaTheme="minorEastAsia"/>
                <w:color w:val="0070C0"/>
                <w:lang w:val="en-US" w:eastAsia="zh-CN"/>
              </w:rPr>
            </w:pPr>
            <w:r w:rsidRPr="00C41D46">
              <w:rPr>
                <w:rFonts w:eastAsiaTheme="minorEastAsia"/>
                <w:color w:val="0070C0"/>
                <w:lang w:val="en-US" w:eastAsia="zh-CN"/>
              </w:rPr>
              <w:t>R4-2000606</w:t>
            </w:r>
          </w:p>
        </w:tc>
        <w:tc>
          <w:tcPr>
            <w:tcW w:w="8241" w:type="dxa"/>
          </w:tcPr>
          <w:p w14:paraId="36DCE2AD" w14:textId="77777777" w:rsidR="007D5A14" w:rsidRPr="001F6D24" w:rsidRDefault="007D5A14" w:rsidP="00571777">
            <w:pPr>
              <w:spacing w:after="120"/>
              <w:rPr>
                <w:rFonts w:eastAsia="Malgun Gothic"/>
                <w:color w:val="0070C0"/>
                <w:lang w:val="en-US" w:eastAsia="ko-KR"/>
              </w:rPr>
            </w:pPr>
            <w:r>
              <w:rPr>
                <w:rFonts w:eastAsia="Malgun Gothic" w:hint="eastAsia"/>
                <w:color w:val="0070C0"/>
                <w:lang w:val="en-US" w:eastAsia="ko-KR"/>
              </w:rPr>
              <w:t>LG Electronics : we are fine the draft CR</w:t>
            </w:r>
          </w:p>
        </w:tc>
      </w:tr>
      <w:tr w:rsidR="007D5A14" w:rsidRPr="00571777" w14:paraId="1DF4672B" w14:textId="77777777" w:rsidTr="007D5A14">
        <w:tc>
          <w:tcPr>
            <w:tcW w:w="1616" w:type="dxa"/>
            <w:vMerge/>
          </w:tcPr>
          <w:p w14:paraId="7F3EA237" w14:textId="77777777" w:rsidR="007D5A14" w:rsidRDefault="007D5A14" w:rsidP="00571777">
            <w:pPr>
              <w:spacing w:after="120"/>
              <w:rPr>
                <w:rFonts w:eastAsiaTheme="minorEastAsia"/>
                <w:color w:val="0070C0"/>
                <w:lang w:val="en-US" w:eastAsia="zh-CN"/>
              </w:rPr>
            </w:pPr>
          </w:p>
        </w:tc>
        <w:tc>
          <w:tcPr>
            <w:tcW w:w="8241" w:type="dxa"/>
          </w:tcPr>
          <w:p w14:paraId="20E2200D" w14:textId="77777777" w:rsidR="007D5A14" w:rsidRDefault="007D5A14" w:rsidP="00571777">
            <w:pPr>
              <w:spacing w:after="120"/>
              <w:rPr>
                <w:rFonts w:eastAsiaTheme="minorEastAsia"/>
                <w:color w:val="0070C0"/>
                <w:lang w:val="en-US" w:eastAsia="zh-CN"/>
              </w:rPr>
            </w:pPr>
            <w:r>
              <w:rPr>
                <w:rFonts w:eastAsiaTheme="minorEastAsia"/>
                <w:color w:val="0070C0"/>
                <w:lang w:val="en-US" w:eastAsia="zh-CN"/>
              </w:rPr>
              <w:t>V</w:t>
            </w:r>
            <w:r>
              <w:rPr>
                <w:rFonts w:eastAsiaTheme="minorEastAsia" w:hint="eastAsia"/>
                <w:color w:val="0070C0"/>
                <w:lang w:val="en-US" w:eastAsia="zh-CN"/>
              </w:rPr>
              <w:t>ivo:</w:t>
            </w:r>
            <w:r>
              <w:rPr>
                <w:rFonts w:eastAsiaTheme="minorEastAsia"/>
                <w:color w:val="0070C0"/>
                <w:lang w:val="en-US" w:eastAsia="zh-CN"/>
              </w:rPr>
              <w:t xml:space="preserve"> we suggest combine this CR with R4-2000569.</w:t>
            </w:r>
          </w:p>
        </w:tc>
      </w:tr>
      <w:tr w:rsidR="007D5A14" w:rsidRPr="00571777" w14:paraId="69524DB1" w14:textId="77777777" w:rsidTr="007D5A14">
        <w:tc>
          <w:tcPr>
            <w:tcW w:w="1616" w:type="dxa"/>
            <w:vMerge/>
          </w:tcPr>
          <w:p w14:paraId="4426AB4C" w14:textId="77777777" w:rsidR="007D5A14" w:rsidRDefault="007D5A14" w:rsidP="00571777">
            <w:pPr>
              <w:spacing w:after="120"/>
              <w:rPr>
                <w:rFonts w:eastAsiaTheme="minorEastAsia"/>
                <w:color w:val="0070C0"/>
                <w:lang w:val="en-US" w:eastAsia="zh-CN"/>
              </w:rPr>
            </w:pPr>
          </w:p>
        </w:tc>
        <w:tc>
          <w:tcPr>
            <w:tcW w:w="8241" w:type="dxa"/>
          </w:tcPr>
          <w:p w14:paraId="1A8651D0" w14:textId="77777777" w:rsidR="007D5A14" w:rsidRDefault="007D5A14" w:rsidP="00571777">
            <w:pPr>
              <w:spacing w:after="120"/>
              <w:rPr>
                <w:rFonts w:eastAsiaTheme="minorEastAsia"/>
                <w:color w:val="0070C0"/>
                <w:lang w:val="en-US" w:eastAsia="zh-CN"/>
              </w:rPr>
            </w:pPr>
            <w:r>
              <w:rPr>
                <w:rFonts w:eastAsiaTheme="minorEastAsia" w:hint="eastAsia"/>
                <w:color w:val="0070C0"/>
                <w:lang w:val="en-US" w:eastAsia="zh-CN"/>
              </w:rPr>
              <w:t xml:space="preserve">CATT: It can be merged with </w:t>
            </w:r>
            <w:r>
              <w:rPr>
                <w:rFonts w:eastAsiaTheme="minorEastAsia"/>
                <w:color w:val="0070C0"/>
                <w:lang w:val="en-US" w:eastAsia="zh-CN"/>
              </w:rPr>
              <w:t>R4-2000569</w:t>
            </w:r>
            <w:r>
              <w:rPr>
                <w:rFonts w:eastAsiaTheme="minorEastAsia" w:hint="eastAsia"/>
                <w:color w:val="0070C0"/>
                <w:lang w:val="en-US" w:eastAsia="zh-CN"/>
              </w:rPr>
              <w:t>.</w:t>
            </w:r>
          </w:p>
          <w:p w14:paraId="2DFD4BD1" w14:textId="77777777" w:rsidR="007D5A14" w:rsidRPr="00121CA7" w:rsidRDefault="007D5A14" w:rsidP="00571777">
            <w:pPr>
              <w:spacing w:after="120"/>
              <w:rPr>
                <w:rFonts w:eastAsiaTheme="minorEastAsia"/>
                <w:color w:val="0070C0"/>
                <w:lang w:val="en-US" w:eastAsia="zh-CN"/>
              </w:rPr>
            </w:pPr>
            <w:r>
              <w:rPr>
                <w:rFonts w:eastAsiaTheme="minorEastAsia" w:hint="eastAsia"/>
                <w:color w:val="0070C0"/>
                <w:lang w:val="en-US" w:eastAsia="zh-CN"/>
              </w:rPr>
              <w:t>The channel raster will be derived based on discussion results.</w:t>
            </w:r>
          </w:p>
        </w:tc>
      </w:tr>
      <w:tr w:rsidR="007D5A14" w:rsidRPr="00571777" w14:paraId="7814E2C0" w14:textId="77777777" w:rsidTr="007D5A14">
        <w:tc>
          <w:tcPr>
            <w:tcW w:w="1616" w:type="dxa"/>
            <w:vMerge/>
          </w:tcPr>
          <w:p w14:paraId="157B650E" w14:textId="77777777" w:rsidR="007D5A14" w:rsidRDefault="007D5A14" w:rsidP="00571777">
            <w:pPr>
              <w:spacing w:after="120"/>
              <w:rPr>
                <w:rFonts w:eastAsiaTheme="minorEastAsia"/>
                <w:color w:val="0070C0"/>
                <w:lang w:val="en-US" w:eastAsia="zh-CN"/>
              </w:rPr>
            </w:pPr>
          </w:p>
        </w:tc>
        <w:tc>
          <w:tcPr>
            <w:tcW w:w="8241" w:type="dxa"/>
          </w:tcPr>
          <w:p w14:paraId="39E09730" w14:textId="77777777" w:rsidR="007D5A14" w:rsidRDefault="007D5A14" w:rsidP="00571777">
            <w:pPr>
              <w:spacing w:after="120"/>
              <w:rPr>
                <w:rFonts w:eastAsiaTheme="minorEastAsia"/>
                <w:color w:val="0070C0"/>
                <w:lang w:val="en-US" w:eastAsia="zh-CN"/>
              </w:rPr>
            </w:pPr>
            <w:r>
              <w:rPr>
                <w:rFonts w:eastAsiaTheme="minorEastAsia"/>
                <w:color w:val="0070C0"/>
                <w:lang w:val="en-US" w:eastAsia="zh-CN"/>
              </w:rPr>
              <w:t>Ericsson: It is not clear to us we need CR on 38.104, V2X is UE feature thus this is no BS CR needed.</w:t>
            </w:r>
          </w:p>
        </w:tc>
      </w:tr>
      <w:tr w:rsidR="00C41D46" w:rsidRPr="00571777" w14:paraId="08025955" w14:textId="77777777" w:rsidTr="007D5A14">
        <w:tc>
          <w:tcPr>
            <w:tcW w:w="1616" w:type="dxa"/>
            <w:vMerge w:val="restart"/>
          </w:tcPr>
          <w:p w14:paraId="544BE98B" w14:textId="77777777" w:rsidR="00C41D46" w:rsidRDefault="00C41D46" w:rsidP="00571777">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4-2001003</w:t>
            </w:r>
          </w:p>
        </w:tc>
        <w:tc>
          <w:tcPr>
            <w:tcW w:w="8241" w:type="dxa"/>
          </w:tcPr>
          <w:p w14:paraId="7F4B54D5" w14:textId="77777777" w:rsidR="00C41D46" w:rsidRDefault="001F6D24" w:rsidP="001F6D24">
            <w:pPr>
              <w:spacing w:after="120"/>
              <w:rPr>
                <w:rFonts w:eastAsiaTheme="minorEastAsia"/>
                <w:color w:val="0070C0"/>
                <w:lang w:val="en-US" w:eastAsia="zh-CN"/>
              </w:rPr>
            </w:pPr>
            <w:r>
              <w:rPr>
                <w:rFonts w:eastAsia="Malgun Gothic" w:hint="eastAsia"/>
                <w:color w:val="0070C0"/>
                <w:lang w:val="en-US" w:eastAsia="ko-KR"/>
              </w:rPr>
              <w:t xml:space="preserve">LG Electronics : we </w:t>
            </w:r>
            <w:r>
              <w:rPr>
                <w:rFonts w:eastAsia="Malgun Gothic"/>
                <w:color w:val="0070C0"/>
                <w:lang w:val="en-US" w:eastAsia="ko-KR"/>
              </w:rPr>
              <w:t xml:space="preserve">think that </w:t>
            </w:r>
            <w:r>
              <w:rPr>
                <w:rFonts w:eastAsiaTheme="minorEastAsia"/>
                <w:color w:val="0070C0"/>
                <w:lang w:val="en-US" w:eastAsia="zh-CN"/>
              </w:rPr>
              <w:t>NR V2X channel raster can support for all multiple SCS channel raster since 30kHz/60kHz channel raster will be supported in the region or country where LTE V2X is not deployed.</w:t>
            </w:r>
          </w:p>
        </w:tc>
      </w:tr>
      <w:tr w:rsidR="00C41D46" w:rsidRPr="00571777" w14:paraId="62389911" w14:textId="77777777" w:rsidTr="007D5A14">
        <w:tc>
          <w:tcPr>
            <w:tcW w:w="1616" w:type="dxa"/>
            <w:vMerge/>
          </w:tcPr>
          <w:p w14:paraId="5D29BF5C" w14:textId="77777777" w:rsidR="00C41D46" w:rsidRDefault="00C41D46" w:rsidP="00571777">
            <w:pPr>
              <w:spacing w:after="120"/>
              <w:rPr>
                <w:rFonts w:eastAsiaTheme="minorEastAsia"/>
                <w:color w:val="0070C0"/>
                <w:lang w:val="en-US" w:eastAsia="zh-CN"/>
              </w:rPr>
            </w:pPr>
          </w:p>
        </w:tc>
        <w:tc>
          <w:tcPr>
            <w:tcW w:w="8241" w:type="dxa"/>
          </w:tcPr>
          <w:p w14:paraId="259F1014" w14:textId="77777777" w:rsidR="00C41D46" w:rsidRDefault="009F4927" w:rsidP="00571777">
            <w:pPr>
              <w:spacing w:after="120"/>
              <w:rPr>
                <w:rFonts w:eastAsiaTheme="minorEastAsia"/>
                <w:color w:val="0070C0"/>
                <w:lang w:val="en-US" w:eastAsia="zh-CN"/>
              </w:rPr>
            </w:pPr>
            <w:r>
              <w:rPr>
                <w:rFonts w:eastAsiaTheme="minorEastAsia" w:hint="eastAsia"/>
                <w:color w:val="0070C0"/>
                <w:lang w:val="en-US" w:eastAsia="zh-CN"/>
              </w:rPr>
              <w:t>CATT: The channel raster will be derived based on discussion results.</w:t>
            </w:r>
          </w:p>
        </w:tc>
      </w:tr>
      <w:tr w:rsidR="00C41D46" w:rsidRPr="00571777" w14:paraId="68DB95BC" w14:textId="77777777" w:rsidTr="007D5A14">
        <w:tc>
          <w:tcPr>
            <w:tcW w:w="1616" w:type="dxa"/>
            <w:vMerge/>
          </w:tcPr>
          <w:p w14:paraId="30551E28" w14:textId="77777777" w:rsidR="00C41D46" w:rsidRDefault="00C41D46" w:rsidP="00571777">
            <w:pPr>
              <w:spacing w:after="120"/>
              <w:rPr>
                <w:rFonts w:eastAsiaTheme="minorEastAsia"/>
                <w:color w:val="0070C0"/>
                <w:lang w:val="en-US" w:eastAsia="zh-CN"/>
              </w:rPr>
            </w:pPr>
          </w:p>
        </w:tc>
        <w:tc>
          <w:tcPr>
            <w:tcW w:w="8241" w:type="dxa"/>
          </w:tcPr>
          <w:p w14:paraId="4C72BD78" w14:textId="77777777" w:rsidR="00C41D46" w:rsidRDefault="005A2705" w:rsidP="00571777">
            <w:pPr>
              <w:spacing w:after="120"/>
              <w:rPr>
                <w:rFonts w:eastAsiaTheme="minorEastAsia"/>
                <w:color w:val="0070C0"/>
                <w:lang w:val="en-US" w:eastAsia="zh-CN"/>
              </w:rPr>
            </w:pPr>
            <w:r>
              <w:rPr>
                <w:rFonts w:eastAsiaTheme="minorEastAsia"/>
                <w:color w:val="0070C0"/>
                <w:lang w:val="en-US" w:eastAsia="zh-CN"/>
              </w:rPr>
              <w:t>Huawei: fine with the TP</w:t>
            </w:r>
          </w:p>
        </w:tc>
      </w:tr>
    </w:tbl>
    <w:p w14:paraId="4B0C31C6" w14:textId="77777777" w:rsidR="009415B0" w:rsidRPr="003418CB" w:rsidRDefault="009415B0" w:rsidP="005B4802">
      <w:pPr>
        <w:rPr>
          <w:color w:val="0070C0"/>
          <w:lang w:val="en-US" w:eastAsia="zh-CN"/>
        </w:rPr>
      </w:pPr>
    </w:p>
    <w:p w14:paraId="2DDE6906" w14:textId="77777777" w:rsidR="003418CB" w:rsidRPr="00035C50" w:rsidRDefault="003418CB" w:rsidP="00B831AE">
      <w:pPr>
        <w:pStyle w:val="2"/>
      </w:pPr>
      <w:r w:rsidRPr="00035C50">
        <w:t>Summary</w:t>
      </w:r>
      <w:r w:rsidRPr="00035C50">
        <w:rPr>
          <w:rFonts w:hint="eastAsia"/>
        </w:rPr>
        <w:t xml:space="preserve"> for 1st round </w:t>
      </w:r>
    </w:p>
    <w:p w14:paraId="486FDAD4" w14:textId="77777777" w:rsidR="00DD19DE" w:rsidRPr="00805BE8" w:rsidRDefault="00DD19DE">
      <w:pPr>
        <w:pStyle w:val="3"/>
        <w:rPr>
          <w:sz w:val="24"/>
          <w:szCs w:val="16"/>
        </w:rPr>
      </w:pPr>
      <w:r w:rsidRPr="00805BE8">
        <w:rPr>
          <w:sz w:val="24"/>
          <w:szCs w:val="16"/>
        </w:rPr>
        <w:t xml:space="preserve">Open issues </w:t>
      </w:r>
    </w:p>
    <w:p w14:paraId="062AD41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2"/>
        <w:gridCol w:w="8399"/>
      </w:tblGrid>
      <w:tr w:rsidR="00855107" w:rsidRPr="00004165" w14:paraId="5E80E098" w14:textId="77777777" w:rsidTr="0037005F">
        <w:tc>
          <w:tcPr>
            <w:tcW w:w="1242" w:type="dxa"/>
          </w:tcPr>
          <w:p w14:paraId="3416CDAC" w14:textId="77777777" w:rsidR="00855107" w:rsidRPr="00805BE8" w:rsidRDefault="00855107" w:rsidP="005B4802">
            <w:pPr>
              <w:rPr>
                <w:rFonts w:eastAsiaTheme="minorEastAsia"/>
                <w:b/>
                <w:bCs/>
                <w:color w:val="0070C0"/>
                <w:lang w:val="en-US" w:eastAsia="zh-CN"/>
              </w:rPr>
            </w:pPr>
          </w:p>
        </w:tc>
        <w:tc>
          <w:tcPr>
            <w:tcW w:w="8615" w:type="dxa"/>
          </w:tcPr>
          <w:p w14:paraId="69DD011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4B6BFE3" w14:textId="77777777" w:rsidTr="0037005F">
        <w:tc>
          <w:tcPr>
            <w:tcW w:w="1242" w:type="dxa"/>
          </w:tcPr>
          <w:p w14:paraId="11351B5C"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C0652">
              <w:rPr>
                <w:rFonts w:eastAsiaTheme="minorEastAsia"/>
                <w:b/>
                <w:bCs/>
                <w:color w:val="0070C0"/>
                <w:lang w:val="en-US" w:eastAsia="zh-CN"/>
              </w:rPr>
              <w:t>-1</w:t>
            </w:r>
          </w:p>
        </w:tc>
        <w:tc>
          <w:tcPr>
            <w:tcW w:w="8615" w:type="dxa"/>
          </w:tcPr>
          <w:p w14:paraId="3D6760BA" w14:textId="77777777" w:rsidR="008D0968" w:rsidRDefault="008D0968" w:rsidP="00004165">
            <w:pPr>
              <w:rPr>
                <w:rFonts w:eastAsiaTheme="minorEastAsia"/>
                <w:i/>
                <w:color w:val="0070C0"/>
                <w:lang w:val="en-US" w:eastAsia="zh-CN"/>
              </w:rPr>
            </w:pPr>
            <w:r>
              <w:rPr>
                <w:rFonts w:eastAsiaTheme="minorEastAsia" w:hint="eastAsia"/>
                <w:i/>
                <w:color w:val="0070C0"/>
                <w:lang w:val="en-US" w:eastAsia="zh-CN"/>
              </w:rPr>
              <w:t>Issue 1-1-1</w:t>
            </w:r>
            <w:r w:rsidR="00EC79EE">
              <w:rPr>
                <w:rFonts w:eastAsiaTheme="minorEastAsia"/>
                <w:i/>
                <w:color w:val="0070C0"/>
                <w:lang w:val="en-US" w:eastAsia="zh-CN"/>
              </w:rPr>
              <w:t>:</w:t>
            </w:r>
            <w:r w:rsidR="00612285">
              <w:t xml:space="preserve"> </w:t>
            </w:r>
            <w:r w:rsidR="00612285" w:rsidRPr="00612285">
              <w:rPr>
                <w:rFonts w:eastAsiaTheme="minorEastAsia"/>
                <w:i/>
                <w:color w:val="0070C0"/>
                <w:lang w:val="en-US" w:eastAsia="zh-CN"/>
              </w:rPr>
              <w:t>NR V2X licensed bands</w:t>
            </w:r>
          </w:p>
          <w:p w14:paraId="41F6A446" w14:textId="3581E7AC"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923B8E">
              <w:t xml:space="preserve"> </w:t>
            </w:r>
            <w:r w:rsidR="00F54909" w:rsidRPr="00F01416">
              <w:rPr>
                <w:rFonts w:eastAsiaTheme="minorEastAsia"/>
                <w:i/>
                <w:color w:val="0070C0"/>
                <w:lang w:val="en-US" w:eastAsia="zh-CN"/>
              </w:rPr>
              <w:t xml:space="preserve">Principle to </w:t>
            </w:r>
            <w:r w:rsidR="00F54909">
              <w:rPr>
                <w:rFonts w:eastAsiaTheme="minorEastAsia"/>
                <w:i/>
                <w:color w:val="0070C0"/>
                <w:lang w:val="en-US" w:eastAsia="zh-CN"/>
              </w:rPr>
              <w:t>s</w:t>
            </w:r>
            <w:r w:rsidR="00923B8E" w:rsidRPr="00923B8E">
              <w:rPr>
                <w:rFonts w:eastAsiaTheme="minorEastAsia"/>
                <w:i/>
                <w:color w:val="0070C0"/>
                <w:lang w:val="en-US" w:eastAsia="zh-CN"/>
              </w:rPr>
              <w:t xml:space="preserve">pecify NR SL operation in licensed Bands </w:t>
            </w:r>
            <w:r w:rsidR="00F54909">
              <w:rPr>
                <w:rFonts w:eastAsiaTheme="minorEastAsia"/>
                <w:i/>
                <w:color w:val="0070C0"/>
                <w:lang w:val="en-US" w:eastAsia="zh-CN"/>
              </w:rPr>
              <w:t xml:space="preserve">is </w:t>
            </w:r>
            <w:r w:rsidR="00923B8E" w:rsidRPr="00923B8E">
              <w:rPr>
                <w:rFonts w:eastAsiaTheme="minorEastAsia"/>
                <w:i/>
                <w:color w:val="0070C0"/>
                <w:lang w:val="en-US" w:eastAsia="zh-CN"/>
              </w:rPr>
              <w:t>that the entire band is allocated for SL operation in a particular region.</w:t>
            </w:r>
            <w:r w:rsidR="00F54909">
              <w:rPr>
                <w:rFonts w:eastAsiaTheme="minorEastAsia"/>
                <w:i/>
                <w:color w:val="0070C0"/>
                <w:lang w:val="en-US" w:eastAsia="zh-CN"/>
              </w:rPr>
              <w:t xml:space="preserve"> Whether TDD licensed bands can be used for SL in sync condition with the non-V2X operation</w:t>
            </w:r>
            <w:r w:rsidR="001C7798">
              <w:rPr>
                <w:rFonts w:eastAsiaTheme="minorEastAsia"/>
                <w:i/>
                <w:color w:val="0070C0"/>
                <w:lang w:val="en-US" w:eastAsia="zh-CN"/>
              </w:rPr>
              <w:t xml:space="preserve"> UE</w:t>
            </w:r>
            <w:r w:rsidR="00F54909">
              <w:rPr>
                <w:rFonts w:eastAsiaTheme="minorEastAsia"/>
                <w:i/>
                <w:color w:val="0070C0"/>
                <w:lang w:val="en-US" w:eastAsia="zh-CN"/>
              </w:rPr>
              <w:t xml:space="preserve"> in the same band shall be based on </w:t>
            </w:r>
            <w:r w:rsidR="007F1227">
              <w:rPr>
                <w:rFonts w:eastAsiaTheme="minorEastAsia"/>
                <w:i/>
                <w:color w:val="0070C0"/>
                <w:lang w:val="en-US" w:eastAsia="zh-CN"/>
              </w:rPr>
              <w:t>further discussion</w:t>
            </w:r>
            <w:r w:rsidR="00D45E22">
              <w:rPr>
                <w:rFonts w:eastAsiaTheme="minorEastAsia"/>
                <w:i/>
                <w:color w:val="0070C0"/>
                <w:lang w:val="en-US" w:eastAsia="zh-CN"/>
              </w:rPr>
              <w:t xml:space="preserve"> of</w:t>
            </w:r>
            <w:r w:rsidR="00F54909">
              <w:rPr>
                <w:rFonts w:eastAsiaTheme="minorEastAsia"/>
                <w:i/>
                <w:color w:val="0070C0"/>
                <w:lang w:val="en-US" w:eastAsia="zh-CN"/>
              </w:rPr>
              <w:t xml:space="preserve"> synchronization mechanism between SL and Uu </w:t>
            </w:r>
            <w:r w:rsidR="00D45E22">
              <w:rPr>
                <w:rFonts w:eastAsiaTheme="minorEastAsia"/>
                <w:i/>
                <w:color w:val="0070C0"/>
                <w:lang w:val="en-US" w:eastAsia="zh-CN"/>
              </w:rPr>
              <w:t>services</w:t>
            </w:r>
            <w:r w:rsidR="00F54909">
              <w:rPr>
                <w:rFonts w:eastAsiaTheme="minorEastAsia"/>
                <w:i/>
                <w:color w:val="0070C0"/>
                <w:lang w:val="en-US" w:eastAsia="zh-CN"/>
              </w:rPr>
              <w:t>.</w:t>
            </w:r>
          </w:p>
          <w:p w14:paraId="2E08F011" w14:textId="77777777" w:rsidR="00004165" w:rsidRPr="00855107" w:rsidRDefault="00923B8E" w:rsidP="00004165">
            <w:pPr>
              <w:rPr>
                <w:rFonts w:eastAsiaTheme="minorEastAsia"/>
                <w:i/>
                <w:color w:val="0070C0"/>
                <w:lang w:val="en-US" w:eastAsia="zh-CN"/>
              </w:rPr>
            </w:pPr>
            <w:r>
              <w:rPr>
                <w:rFonts w:eastAsiaTheme="minorEastAsia"/>
                <w:i/>
                <w:color w:val="0070C0"/>
                <w:lang w:val="en-US" w:eastAsia="zh-CN"/>
              </w:rPr>
              <w:t>Note:</w:t>
            </w:r>
            <w:r w:rsidR="00EC53FC" w:rsidRPr="00EC53FC">
              <w:rPr>
                <w:rFonts w:eastAsiaTheme="minorEastAsia"/>
                <w:color w:val="0070C0"/>
                <w:lang w:val="en-US" w:eastAsia="zh-CN"/>
              </w:rPr>
              <w:t xml:space="preserve"> </w:t>
            </w:r>
            <w:r w:rsidR="00EC53FC" w:rsidRPr="00EC53FC">
              <w:rPr>
                <w:rFonts w:eastAsiaTheme="minorEastAsia"/>
                <w:i/>
                <w:color w:val="0070C0"/>
                <w:lang w:val="en-US" w:eastAsia="zh-CN"/>
              </w:rPr>
              <w:t xml:space="preserve">The mechanism of synchronization between SL and Uu in the TDD </w:t>
            </w:r>
            <w:r w:rsidR="00EC79EE">
              <w:rPr>
                <w:rFonts w:eastAsiaTheme="minorEastAsia"/>
                <w:i/>
                <w:color w:val="0070C0"/>
                <w:lang w:val="en-US" w:eastAsia="zh-CN"/>
              </w:rPr>
              <w:t>can be further discussed.</w:t>
            </w:r>
          </w:p>
          <w:p w14:paraId="27EE7F77" w14:textId="77777777" w:rsidR="00EC79EE" w:rsidRDefault="00EC79EE" w:rsidP="00004165">
            <w:pPr>
              <w:rPr>
                <w:rFonts w:eastAsiaTheme="minorEastAsia"/>
                <w:i/>
                <w:color w:val="0070C0"/>
                <w:lang w:val="en-US" w:eastAsia="zh-CN"/>
              </w:rPr>
            </w:pPr>
          </w:p>
          <w:p w14:paraId="039CB00E" w14:textId="77777777" w:rsidR="008D0968" w:rsidRDefault="008D0968" w:rsidP="00004165">
            <w:pPr>
              <w:rPr>
                <w:rFonts w:eastAsiaTheme="minorEastAsia"/>
                <w:i/>
                <w:color w:val="0070C0"/>
                <w:lang w:eastAsia="zh-CN"/>
              </w:rPr>
            </w:pPr>
            <w:r>
              <w:rPr>
                <w:rFonts w:eastAsiaTheme="minorEastAsia"/>
                <w:i/>
                <w:color w:val="0070C0"/>
                <w:lang w:val="en-US" w:eastAsia="zh-CN"/>
              </w:rPr>
              <w:t>Is</w:t>
            </w:r>
            <w:r w:rsidR="00EC79EE">
              <w:rPr>
                <w:rFonts w:eastAsiaTheme="minorEastAsia"/>
                <w:i/>
                <w:color w:val="0070C0"/>
                <w:lang w:val="en-US" w:eastAsia="zh-CN"/>
              </w:rPr>
              <w:t>sue 1-1-2:</w:t>
            </w:r>
            <w:r w:rsidR="00612285" w:rsidRPr="00612285">
              <w:rPr>
                <w:rFonts w:eastAsiaTheme="minorEastAsia"/>
                <w:b/>
                <w:color w:val="0070C0"/>
                <w:u w:val="single"/>
                <w:lang w:eastAsia="ko-KR"/>
              </w:rPr>
              <w:t xml:space="preserve"> </w:t>
            </w:r>
            <w:r w:rsidR="00612285" w:rsidRPr="00612285">
              <w:rPr>
                <w:rFonts w:eastAsiaTheme="minorEastAsia"/>
                <w:i/>
                <w:color w:val="0070C0"/>
                <w:lang w:eastAsia="zh-CN"/>
              </w:rPr>
              <w:t>Channel bandwidths for NR V2X licensed bands</w:t>
            </w:r>
          </w:p>
          <w:p w14:paraId="2D1AC8ED" w14:textId="77777777" w:rsidR="00612285" w:rsidRDefault="003A08C4" w:rsidP="00004165">
            <w:pPr>
              <w:rPr>
                <w:rFonts w:eastAsiaTheme="minorEastAsia"/>
                <w:i/>
                <w:color w:val="0070C0"/>
                <w:lang w:val="en-US" w:eastAsia="zh-CN"/>
              </w:rPr>
            </w:pPr>
            <w:r w:rsidRPr="003A08C4">
              <w:rPr>
                <w:rFonts w:eastAsiaTheme="minorEastAsia" w:hint="eastAsia"/>
                <w:i/>
                <w:color w:val="0070C0"/>
                <w:lang w:val="en-US" w:eastAsia="zh-CN"/>
              </w:rPr>
              <w:t xml:space="preserve">Tentative </w:t>
            </w:r>
            <w:r w:rsidRPr="003A08C4">
              <w:rPr>
                <w:rFonts w:eastAsiaTheme="minorEastAsia"/>
                <w:i/>
                <w:color w:val="0070C0"/>
                <w:lang w:val="en-US" w:eastAsia="zh-CN"/>
              </w:rPr>
              <w:t>agreements:</w:t>
            </w:r>
            <w:r>
              <w:rPr>
                <w:rFonts w:eastAsiaTheme="minorEastAsia"/>
                <w:i/>
                <w:color w:val="0070C0"/>
                <w:lang w:val="en-US" w:eastAsia="zh-CN"/>
              </w:rPr>
              <w:t xml:space="preserve"> Principles should be </w:t>
            </w:r>
            <w:r w:rsidR="00D04D5D">
              <w:rPr>
                <w:rFonts w:eastAsiaTheme="minorEastAsia"/>
                <w:i/>
                <w:color w:val="0070C0"/>
                <w:lang w:val="en-US" w:eastAsia="zh-CN"/>
              </w:rPr>
              <w:t xml:space="preserve">discussed </w:t>
            </w:r>
            <w:r>
              <w:rPr>
                <w:rFonts w:eastAsiaTheme="minorEastAsia"/>
                <w:i/>
                <w:color w:val="0070C0"/>
                <w:lang w:val="en-US" w:eastAsia="zh-CN"/>
              </w:rPr>
              <w:t xml:space="preserve">when operators introducing </w:t>
            </w:r>
            <w:r w:rsidR="00D04D5D">
              <w:rPr>
                <w:rFonts w:eastAsiaTheme="minorEastAsia"/>
                <w:i/>
                <w:color w:val="0070C0"/>
                <w:lang w:val="en-US" w:eastAsia="zh-CN"/>
              </w:rPr>
              <w:t>new channel bandwidths for NR V2X licensed bands.</w:t>
            </w:r>
          </w:p>
          <w:p w14:paraId="0FDB29E6" w14:textId="77777777" w:rsidR="00962DF9" w:rsidRDefault="00962DF9" w:rsidP="00004165">
            <w:pPr>
              <w:rPr>
                <w:rFonts w:eastAsiaTheme="minorEastAsia"/>
                <w:i/>
                <w:color w:val="0070C0"/>
                <w:lang w:val="en-US" w:eastAsia="zh-CN"/>
              </w:rPr>
            </w:pPr>
          </w:p>
          <w:p w14:paraId="65E31C04" w14:textId="77777777" w:rsidR="003A08C4" w:rsidRPr="00AA22CE" w:rsidRDefault="00A12CFA" w:rsidP="00004165">
            <w:pPr>
              <w:rPr>
                <w:rFonts w:eastAsiaTheme="minorEastAsia"/>
                <w:i/>
                <w:color w:val="0070C0"/>
                <w:lang w:val="en-US" w:eastAsia="zh-CN"/>
              </w:rPr>
            </w:pPr>
            <w:r w:rsidRPr="00A12CFA">
              <w:rPr>
                <w:rFonts w:eastAsiaTheme="minorEastAsia"/>
                <w:i/>
                <w:color w:val="0070C0"/>
                <w:lang w:val="en-US" w:eastAsia="zh-CN"/>
              </w:rPr>
              <w:t>Recommendations</w:t>
            </w:r>
            <w:r w:rsidRPr="00A12CFA">
              <w:rPr>
                <w:rFonts w:eastAsiaTheme="minorEastAsia" w:hint="eastAsia"/>
                <w:i/>
                <w:color w:val="0070C0"/>
                <w:lang w:val="en-US" w:eastAsia="zh-CN"/>
              </w:rPr>
              <w:t xml:space="preserve"> for 2</w:t>
            </w:r>
            <w:r w:rsidRPr="00A12CFA">
              <w:rPr>
                <w:rFonts w:eastAsiaTheme="minorEastAsia" w:hint="eastAsia"/>
                <w:i/>
                <w:color w:val="0070C0"/>
                <w:vertAlign w:val="superscript"/>
                <w:lang w:val="en-US" w:eastAsia="zh-CN"/>
              </w:rPr>
              <w:t>nd</w:t>
            </w:r>
            <w:r w:rsidRPr="00A12CFA">
              <w:rPr>
                <w:rFonts w:eastAsiaTheme="minorEastAsia" w:hint="eastAsia"/>
                <w:i/>
                <w:color w:val="0070C0"/>
                <w:lang w:val="en-US" w:eastAsia="zh-CN"/>
              </w:rPr>
              <w:t xml:space="preserve"> </w:t>
            </w:r>
            <w:r w:rsidRPr="00A12CFA">
              <w:rPr>
                <w:rFonts w:eastAsiaTheme="minorEastAsia"/>
                <w:i/>
                <w:color w:val="0070C0"/>
                <w:lang w:val="en-US" w:eastAsia="zh-CN"/>
              </w:rPr>
              <w:t>round: Further comments should be collected on the proposed licensed bands and principles when operators introducing new channel bandwidths for NR V2X.</w:t>
            </w:r>
          </w:p>
        </w:tc>
      </w:tr>
      <w:tr w:rsidR="006C0652" w14:paraId="50BA675B" w14:textId="77777777" w:rsidTr="0037005F">
        <w:tc>
          <w:tcPr>
            <w:tcW w:w="1242" w:type="dxa"/>
          </w:tcPr>
          <w:p w14:paraId="01EC39AA" w14:textId="77777777" w:rsidR="006C0652" w:rsidRPr="00045592" w:rsidRDefault="00EC53FC" w:rsidP="00EC53FC">
            <w:pPr>
              <w:rPr>
                <w:b/>
                <w:bCs/>
                <w:color w:val="0070C0"/>
                <w:lang w:val="en-US" w:eastAsia="zh-CN"/>
              </w:rPr>
            </w:pPr>
            <w:r w:rsidRPr="00EC53FC">
              <w:rPr>
                <w:b/>
                <w:bCs/>
                <w:color w:val="0070C0"/>
                <w:lang w:val="en-US" w:eastAsia="zh-CN"/>
              </w:rPr>
              <w:lastRenderedPageBreak/>
              <w:t>Sub-topic#1-</w:t>
            </w:r>
            <w:r>
              <w:rPr>
                <w:b/>
                <w:bCs/>
                <w:color w:val="0070C0"/>
                <w:lang w:val="en-US" w:eastAsia="zh-CN"/>
              </w:rPr>
              <w:t>2</w:t>
            </w:r>
          </w:p>
        </w:tc>
        <w:tc>
          <w:tcPr>
            <w:tcW w:w="8615" w:type="dxa"/>
          </w:tcPr>
          <w:p w14:paraId="13AE3846" w14:textId="77777777" w:rsidR="009F0598" w:rsidRDefault="00676751" w:rsidP="00EC53FC">
            <w:pPr>
              <w:rPr>
                <w:rFonts w:eastAsia="宋体"/>
                <w:color w:val="0070C0"/>
                <w:szCs w:val="24"/>
                <w:lang w:eastAsia="zh-CN"/>
              </w:rPr>
            </w:pPr>
            <w:r>
              <w:rPr>
                <w:i/>
                <w:color w:val="0070C0"/>
                <w:lang w:val="en-US" w:eastAsia="zh-CN"/>
              </w:rPr>
              <w:t>Candidate option</w:t>
            </w:r>
            <w:r w:rsidR="009F0598">
              <w:rPr>
                <w:i/>
                <w:color w:val="0070C0"/>
                <w:lang w:val="en-US" w:eastAsia="zh-CN"/>
              </w:rPr>
              <w:t>s</w:t>
            </w:r>
            <w:r w:rsidR="009E1E59" w:rsidRPr="009E1E59">
              <w:rPr>
                <w:i/>
                <w:color w:val="0070C0"/>
                <w:lang w:val="en-US" w:eastAsia="zh-CN"/>
              </w:rPr>
              <w:t>:</w:t>
            </w:r>
            <w:r w:rsidR="00040516" w:rsidRPr="00040516">
              <w:rPr>
                <w:rFonts w:eastAsia="宋体"/>
                <w:color w:val="0070C0"/>
                <w:szCs w:val="24"/>
                <w:lang w:eastAsia="zh-CN"/>
              </w:rPr>
              <w:t xml:space="preserve"> </w:t>
            </w:r>
          </w:p>
          <w:p w14:paraId="1DB19472" w14:textId="50D4A5A9" w:rsidR="009F0598" w:rsidRPr="009F0598" w:rsidRDefault="009F0598" w:rsidP="009F0598">
            <w:pPr>
              <w:rPr>
                <w:rFonts w:eastAsia="宋体"/>
                <w:i/>
                <w:color w:val="0070C0"/>
                <w:szCs w:val="24"/>
                <w:lang w:val="en-US" w:eastAsia="zh-CN"/>
              </w:rPr>
            </w:pPr>
            <w:r>
              <w:rPr>
                <w:rFonts w:eastAsia="宋体"/>
                <w:i/>
                <w:color w:val="0070C0"/>
                <w:szCs w:val="24"/>
                <w:lang w:val="en-US" w:eastAsia="zh-CN"/>
              </w:rPr>
              <w:t xml:space="preserve">Option1: </w:t>
            </w:r>
            <w:r w:rsidRPr="009F0598">
              <w:rPr>
                <w:rFonts w:eastAsia="宋体"/>
                <w:i/>
                <w:color w:val="0070C0"/>
                <w:szCs w:val="24"/>
                <w:lang w:val="en-US" w:eastAsia="zh-CN"/>
              </w:rPr>
              <w:t>Only 15kHz ΔF</w:t>
            </w:r>
            <w:r w:rsidRPr="009F0598">
              <w:rPr>
                <w:rFonts w:eastAsia="宋体"/>
                <w:i/>
                <w:color w:val="0070C0"/>
                <w:szCs w:val="24"/>
                <w:vertAlign w:val="subscript"/>
                <w:lang w:val="en-US" w:eastAsia="zh-CN"/>
              </w:rPr>
              <w:t>Raster</w:t>
            </w:r>
            <w:r w:rsidRPr="009F0598">
              <w:rPr>
                <w:rFonts w:eastAsia="宋体"/>
                <w:i/>
                <w:color w:val="0070C0"/>
                <w:szCs w:val="24"/>
                <w:lang w:val="en-US" w:eastAsia="zh-CN"/>
              </w:rPr>
              <w:t xml:space="preserve"> is used for band n47(supported by vivo, Huawei, HiSilicon, QC</w:t>
            </w:r>
            <w:r w:rsidR="00505851">
              <w:rPr>
                <w:rFonts w:eastAsia="宋体"/>
                <w:i/>
                <w:color w:val="0070C0"/>
                <w:szCs w:val="24"/>
                <w:lang w:val="en-US" w:eastAsia="zh-CN"/>
              </w:rPr>
              <w:t>, FUTUREWEI</w:t>
            </w:r>
            <w:r w:rsidRPr="009F0598">
              <w:rPr>
                <w:rFonts w:eastAsia="宋体"/>
                <w:i/>
                <w:color w:val="0070C0"/>
                <w:szCs w:val="24"/>
                <w:lang w:val="en-US" w:eastAsia="zh-CN"/>
              </w:rPr>
              <w:t>)</w:t>
            </w:r>
          </w:p>
          <w:p w14:paraId="4098AA0A" w14:textId="77777777" w:rsidR="00B4635C" w:rsidRPr="00EC53FC" w:rsidRDefault="009F0598" w:rsidP="00EC53FC">
            <w:pPr>
              <w:rPr>
                <w:i/>
                <w:color w:val="0070C0"/>
                <w:lang w:val="en-US" w:eastAsia="zh-CN"/>
              </w:rPr>
            </w:pPr>
            <w:r>
              <w:rPr>
                <w:i/>
                <w:color w:val="0070C0"/>
                <w:lang w:eastAsia="zh-CN"/>
              </w:rPr>
              <w:t xml:space="preserve">Option2: </w:t>
            </w:r>
            <w:r w:rsidR="00040516" w:rsidRPr="00040516">
              <w:rPr>
                <w:i/>
                <w:color w:val="0070C0"/>
                <w:lang w:eastAsia="zh-CN"/>
              </w:rPr>
              <w:t>15/30/60kHz ΔF</w:t>
            </w:r>
            <w:r w:rsidR="00040516" w:rsidRPr="00040516">
              <w:rPr>
                <w:i/>
                <w:color w:val="0070C0"/>
                <w:vertAlign w:val="subscript"/>
                <w:lang w:eastAsia="zh-CN"/>
              </w:rPr>
              <w:t>Raster</w:t>
            </w:r>
            <w:r w:rsidR="00040516" w:rsidRPr="00040516">
              <w:rPr>
                <w:i/>
                <w:color w:val="0070C0"/>
                <w:lang w:eastAsia="zh-CN"/>
              </w:rPr>
              <w:t xml:space="preserve"> are used for band n47(Supported by </w:t>
            </w:r>
            <w:r w:rsidR="00A533F4" w:rsidRPr="00040516">
              <w:rPr>
                <w:i/>
                <w:color w:val="0070C0"/>
                <w:lang w:eastAsia="zh-CN"/>
              </w:rPr>
              <w:t>CATT, LGE</w:t>
            </w:r>
            <w:r w:rsidR="00040516" w:rsidRPr="00040516">
              <w:rPr>
                <w:i/>
                <w:color w:val="0070C0"/>
                <w:lang w:eastAsia="zh-CN"/>
              </w:rPr>
              <w:t>)</w:t>
            </w:r>
          </w:p>
          <w:p w14:paraId="3BC00631" w14:textId="581F06A4" w:rsidR="006C0652" w:rsidRPr="00D44C18" w:rsidRDefault="00EC53FC" w:rsidP="00921067">
            <w:pPr>
              <w:rPr>
                <w:i/>
                <w:color w:val="0070C0"/>
                <w:lang w:val="en-US" w:eastAsia="zh-CN"/>
              </w:rPr>
            </w:pPr>
            <w:r w:rsidRPr="00EC53FC">
              <w:rPr>
                <w:i/>
                <w:color w:val="0070C0"/>
                <w:lang w:val="en-US" w:eastAsia="zh-CN"/>
              </w:rPr>
              <w:t>Recommendations for 2nd round:</w:t>
            </w:r>
            <w:r w:rsidR="00D44C18" w:rsidRPr="00D44C18">
              <w:rPr>
                <w:rFonts w:eastAsiaTheme="minorEastAsia"/>
                <w:i/>
                <w:color w:val="0070C0"/>
                <w:lang w:eastAsia="zh-CN"/>
              </w:rPr>
              <w:t xml:space="preserve"> </w:t>
            </w:r>
            <w:r w:rsidR="00D44C18">
              <w:rPr>
                <w:rFonts w:eastAsiaTheme="minorEastAsia"/>
                <w:i/>
                <w:color w:val="0070C0"/>
                <w:lang w:eastAsia="zh-CN"/>
              </w:rPr>
              <w:t xml:space="preserve">Whether to introduce </w:t>
            </w:r>
            <w:r w:rsidR="00D44C18" w:rsidRPr="00D44C18">
              <w:rPr>
                <w:i/>
                <w:color w:val="0070C0"/>
                <w:lang w:eastAsia="zh-CN"/>
              </w:rPr>
              <w:t>30/60kHz ΔF</w:t>
            </w:r>
            <w:r w:rsidR="00D44C18" w:rsidRPr="00D44C18">
              <w:rPr>
                <w:i/>
                <w:color w:val="0070C0"/>
                <w:vertAlign w:val="subscript"/>
                <w:lang w:eastAsia="zh-CN"/>
              </w:rPr>
              <w:t>Raster</w:t>
            </w:r>
            <w:r w:rsidR="00D44C18">
              <w:rPr>
                <w:i/>
                <w:color w:val="0070C0"/>
                <w:lang w:eastAsia="zh-CN"/>
              </w:rPr>
              <w:t xml:space="preserve"> can be further discussed</w:t>
            </w:r>
            <w:r w:rsidR="00505851">
              <w:rPr>
                <w:i/>
                <w:color w:val="0070C0"/>
                <w:lang w:eastAsia="zh-CN"/>
              </w:rPr>
              <w:t xml:space="preserve"> by considering the impacts</w:t>
            </w:r>
            <w:r w:rsidR="00921067">
              <w:rPr>
                <w:i/>
                <w:color w:val="0070C0"/>
                <w:lang w:eastAsia="zh-CN"/>
              </w:rPr>
              <w:t>. Final agreements should be reached for channel raster for band n47 in this meeting.</w:t>
            </w:r>
          </w:p>
        </w:tc>
      </w:tr>
      <w:tr w:rsidR="006C0652" w14:paraId="3EBFDB32" w14:textId="77777777" w:rsidTr="0037005F">
        <w:tc>
          <w:tcPr>
            <w:tcW w:w="1242" w:type="dxa"/>
          </w:tcPr>
          <w:p w14:paraId="1A1BFAEF" w14:textId="77777777" w:rsidR="006C0652" w:rsidRPr="008D0968" w:rsidRDefault="008D0968" w:rsidP="00004165">
            <w:pPr>
              <w:rPr>
                <w:rFonts w:eastAsiaTheme="minorEastAsia"/>
                <w:b/>
                <w:bCs/>
                <w:color w:val="0070C0"/>
                <w:lang w:val="en-US" w:eastAsia="zh-CN"/>
              </w:rPr>
            </w:pPr>
            <w:r>
              <w:rPr>
                <w:rFonts w:eastAsiaTheme="minorEastAsia" w:hint="eastAsia"/>
                <w:b/>
                <w:bCs/>
                <w:color w:val="0070C0"/>
                <w:lang w:val="en-US" w:eastAsia="zh-CN"/>
              </w:rPr>
              <w:t>Sub-topic#1-3</w:t>
            </w:r>
          </w:p>
        </w:tc>
        <w:tc>
          <w:tcPr>
            <w:tcW w:w="8615" w:type="dxa"/>
          </w:tcPr>
          <w:p w14:paraId="3E765361" w14:textId="77777777" w:rsidR="00EC000C" w:rsidRDefault="00932F9B" w:rsidP="00EC000C">
            <w:pPr>
              <w:rPr>
                <w:rFonts w:eastAsiaTheme="minorEastAsia"/>
                <w:i/>
                <w:color w:val="0070C0"/>
                <w:lang w:val="en-US" w:eastAsia="zh-CN"/>
              </w:rPr>
            </w:pPr>
            <w:r w:rsidRPr="00932F9B">
              <w:rPr>
                <w:rFonts w:eastAsiaTheme="minorEastAsia"/>
                <w:i/>
                <w:color w:val="0070C0"/>
                <w:lang w:val="en-US" w:eastAsia="zh-CN"/>
              </w:rPr>
              <w:t>Recommendations for 2nd round:</w:t>
            </w:r>
            <w:r>
              <w:rPr>
                <w:rFonts w:eastAsiaTheme="minorEastAsia"/>
                <w:i/>
                <w:color w:val="0070C0"/>
                <w:lang w:val="en-US" w:eastAsia="zh-CN"/>
              </w:rPr>
              <w:t xml:space="preserve"> </w:t>
            </w:r>
          </w:p>
          <w:p w14:paraId="5C697EB0" w14:textId="77777777" w:rsidR="00EC000C" w:rsidRDefault="00EC000C" w:rsidP="00EC000C">
            <w:pPr>
              <w:rPr>
                <w:rFonts w:eastAsiaTheme="minorEastAsia"/>
                <w:i/>
                <w:color w:val="0070C0"/>
                <w:lang w:val="en-US" w:eastAsia="zh-CN"/>
              </w:rPr>
            </w:pPr>
            <w:r>
              <w:rPr>
                <w:rFonts w:eastAsiaTheme="minorEastAsia" w:hint="eastAsia"/>
                <w:i/>
                <w:color w:val="0070C0"/>
                <w:lang w:val="en-US" w:eastAsia="zh-CN"/>
              </w:rPr>
              <w:t xml:space="preserve">CRs and TPs should be </w:t>
            </w:r>
            <w:r>
              <w:rPr>
                <w:rFonts w:eastAsiaTheme="minorEastAsia"/>
                <w:i/>
                <w:color w:val="0070C0"/>
                <w:lang w:val="en-US" w:eastAsia="zh-CN"/>
              </w:rPr>
              <w:t>revised according to companies’ comments and final decisions made on channel</w:t>
            </w:r>
            <w:r w:rsidR="00F73D80">
              <w:rPr>
                <w:rFonts w:eastAsiaTheme="minorEastAsia"/>
                <w:i/>
                <w:color w:val="0070C0"/>
                <w:lang w:val="en-US" w:eastAsia="zh-CN"/>
              </w:rPr>
              <w:t xml:space="preserve"> raster</w:t>
            </w:r>
            <w:r>
              <w:rPr>
                <w:rFonts w:eastAsiaTheme="minorEastAsia"/>
                <w:i/>
                <w:color w:val="0070C0"/>
                <w:lang w:val="en-US" w:eastAsia="zh-CN"/>
              </w:rPr>
              <w:t>.</w:t>
            </w:r>
          </w:p>
          <w:p w14:paraId="562E0698" w14:textId="77777777" w:rsidR="00932F9B" w:rsidRPr="00F673B7" w:rsidRDefault="00B87442" w:rsidP="00C169D2">
            <w:pPr>
              <w:rPr>
                <w:rFonts w:eastAsiaTheme="minorEastAsia"/>
                <w:i/>
                <w:color w:val="0070C0"/>
                <w:lang w:val="en-US" w:eastAsia="zh-CN"/>
              </w:rPr>
            </w:pPr>
            <w:r>
              <w:rPr>
                <w:rFonts w:eastAsiaTheme="minorEastAsia"/>
                <w:i/>
                <w:color w:val="0070C0"/>
                <w:lang w:val="en-US" w:eastAsia="zh-CN"/>
              </w:rPr>
              <w:t>Whether</w:t>
            </w:r>
            <w:r w:rsidR="00932F9B">
              <w:rPr>
                <w:rFonts w:eastAsiaTheme="minorEastAsia"/>
                <w:i/>
                <w:color w:val="0070C0"/>
                <w:lang w:val="en-US" w:eastAsia="zh-CN"/>
              </w:rPr>
              <w:t xml:space="preserve"> to introduce system parameters</w:t>
            </w:r>
            <w:r w:rsidR="00F73D80">
              <w:rPr>
                <w:rFonts w:eastAsiaTheme="minorEastAsia"/>
                <w:i/>
                <w:color w:val="0070C0"/>
                <w:lang w:val="en-US" w:eastAsia="zh-CN"/>
              </w:rPr>
              <w:t xml:space="preserve"> for NR V2X in</w:t>
            </w:r>
            <w:r>
              <w:rPr>
                <w:rFonts w:eastAsiaTheme="minorEastAsia"/>
                <w:i/>
                <w:color w:val="0070C0"/>
                <w:lang w:val="en-US" w:eastAsia="zh-CN"/>
              </w:rPr>
              <w:t xml:space="preserve"> TS38.10</w:t>
            </w:r>
            <w:r w:rsidR="00F73D80">
              <w:rPr>
                <w:rFonts w:eastAsiaTheme="minorEastAsia"/>
                <w:i/>
                <w:color w:val="0070C0"/>
                <w:lang w:val="en-US" w:eastAsia="zh-CN"/>
              </w:rPr>
              <w:t>4</w:t>
            </w:r>
            <w:r>
              <w:rPr>
                <w:rFonts w:eastAsiaTheme="minorEastAsia"/>
                <w:i/>
                <w:color w:val="0070C0"/>
                <w:lang w:val="en-US" w:eastAsia="zh-CN"/>
              </w:rPr>
              <w:t xml:space="preserve"> needs </w:t>
            </w:r>
            <w:r w:rsidR="00C169D2">
              <w:rPr>
                <w:rFonts w:eastAsiaTheme="minorEastAsia"/>
                <w:i/>
                <w:color w:val="0070C0"/>
                <w:lang w:val="en-US" w:eastAsia="zh-CN"/>
              </w:rPr>
              <w:t>confirmation</w:t>
            </w:r>
            <w:r>
              <w:rPr>
                <w:rFonts w:eastAsiaTheme="minorEastAsia"/>
                <w:i/>
                <w:color w:val="0070C0"/>
                <w:lang w:val="en-US" w:eastAsia="zh-CN"/>
              </w:rPr>
              <w:t>.</w:t>
            </w:r>
          </w:p>
        </w:tc>
      </w:tr>
    </w:tbl>
    <w:p w14:paraId="6148EF2B" w14:textId="77777777" w:rsidR="00855107" w:rsidRDefault="00855107" w:rsidP="005B4802">
      <w:pPr>
        <w:rPr>
          <w:i/>
          <w:color w:val="0070C0"/>
          <w:lang w:val="en-US" w:eastAsia="zh-CN"/>
        </w:rPr>
      </w:pPr>
    </w:p>
    <w:p w14:paraId="460C34F0"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1EFD382E" w14:textId="77777777" w:rsidTr="00805BE8">
        <w:trPr>
          <w:trHeight w:val="744"/>
        </w:trPr>
        <w:tc>
          <w:tcPr>
            <w:tcW w:w="1395" w:type="dxa"/>
          </w:tcPr>
          <w:p w14:paraId="5D57BFBD" w14:textId="77777777" w:rsidR="00962108" w:rsidRPr="000D530B" w:rsidRDefault="00962108" w:rsidP="000D530B">
            <w:pPr>
              <w:rPr>
                <w:rFonts w:eastAsiaTheme="minorEastAsia"/>
                <w:b/>
                <w:bCs/>
                <w:color w:val="0070C0"/>
                <w:lang w:val="en-US" w:eastAsia="zh-CN"/>
              </w:rPr>
            </w:pPr>
          </w:p>
        </w:tc>
        <w:tc>
          <w:tcPr>
            <w:tcW w:w="4554" w:type="dxa"/>
          </w:tcPr>
          <w:p w14:paraId="0A63ACB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CE600BC"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EB709BC"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0744E2FF" w14:textId="77777777" w:rsidTr="00805BE8">
        <w:trPr>
          <w:trHeight w:val="358"/>
        </w:trPr>
        <w:tc>
          <w:tcPr>
            <w:tcW w:w="1395" w:type="dxa"/>
          </w:tcPr>
          <w:p w14:paraId="7361101A"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DB3BC04" w14:textId="77777777" w:rsidR="00962108" w:rsidRPr="003418CB" w:rsidRDefault="00962108" w:rsidP="000D530B">
            <w:pPr>
              <w:rPr>
                <w:rFonts w:eastAsiaTheme="minorEastAsia"/>
                <w:color w:val="0070C0"/>
                <w:lang w:val="en-US" w:eastAsia="zh-CN"/>
              </w:rPr>
            </w:pPr>
          </w:p>
        </w:tc>
        <w:tc>
          <w:tcPr>
            <w:tcW w:w="2932" w:type="dxa"/>
          </w:tcPr>
          <w:p w14:paraId="2340C7FC" w14:textId="77777777" w:rsidR="00962108" w:rsidRPr="003418CB" w:rsidRDefault="00962108" w:rsidP="00962108">
            <w:pPr>
              <w:rPr>
                <w:rFonts w:eastAsiaTheme="minorEastAsia"/>
                <w:color w:val="0070C0"/>
                <w:lang w:val="en-US" w:eastAsia="zh-CN"/>
              </w:rPr>
            </w:pPr>
          </w:p>
        </w:tc>
      </w:tr>
    </w:tbl>
    <w:p w14:paraId="78C4F8F2" w14:textId="77777777" w:rsidR="00962108" w:rsidRPr="00805BE8" w:rsidRDefault="00962108" w:rsidP="005B4802">
      <w:pPr>
        <w:rPr>
          <w:i/>
          <w:color w:val="0070C0"/>
          <w:lang w:eastAsia="zh-CN"/>
        </w:rPr>
      </w:pPr>
    </w:p>
    <w:p w14:paraId="378F517A" w14:textId="77777777" w:rsidR="00DD19DE" w:rsidRPr="00805BE8" w:rsidRDefault="00DD19DE">
      <w:pPr>
        <w:pStyle w:val="3"/>
        <w:rPr>
          <w:sz w:val="24"/>
          <w:szCs w:val="16"/>
        </w:rPr>
      </w:pPr>
      <w:r w:rsidRPr="00805BE8">
        <w:rPr>
          <w:sz w:val="24"/>
          <w:szCs w:val="16"/>
        </w:rPr>
        <w:t>CRs/TPs</w:t>
      </w:r>
    </w:p>
    <w:p w14:paraId="10358F03"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413"/>
        <w:gridCol w:w="8218"/>
      </w:tblGrid>
      <w:tr w:rsidR="00855107" w:rsidRPr="00004165" w14:paraId="63436F12" w14:textId="77777777" w:rsidTr="0040662E">
        <w:tc>
          <w:tcPr>
            <w:tcW w:w="1413" w:type="dxa"/>
          </w:tcPr>
          <w:p w14:paraId="71BC29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5A9D6548"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B034FC" w14:paraId="4B84104B" w14:textId="77777777" w:rsidTr="0040662E">
        <w:tc>
          <w:tcPr>
            <w:tcW w:w="1413" w:type="dxa"/>
          </w:tcPr>
          <w:p w14:paraId="2D08DF4E" w14:textId="77777777" w:rsidR="00B034FC" w:rsidRPr="004A7544" w:rsidRDefault="00B034FC" w:rsidP="00B034FC">
            <w:pPr>
              <w:spacing w:before="120" w:after="120"/>
            </w:pPr>
            <w:r w:rsidRPr="00D44F4A">
              <w:t>R4-2000568</w:t>
            </w:r>
          </w:p>
        </w:tc>
        <w:tc>
          <w:tcPr>
            <w:tcW w:w="8218" w:type="dxa"/>
          </w:tcPr>
          <w:p w14:paraId="486B7E0A" w14:textId="77777777" w:rsidR="002C6AE3" w:rsidRDefault="00B623D7" w:rsidP="00B034FC">
            <w:pPr>
              <w:rPr>
                <w:rFonts w:eastAsiaTheme="minorEastAsia"/>
                <w:i/>
                <w:color w:val="0070C0"/>
                <w:lang w:val="en-US" w:eastAsia="zh-CN"/>
              </w:rPr>
            </w:pPr>
            <w:r w:rsidRPr="00B623D7">
              <w:rPr>
                <w:rFonts w:eastAsiaTheme="minorEastAsia"/>
                <w:i/>
                <w:color w:val="0070C0"/>
                <w:lang w:val="en-US" w:eastAsia="zh-CN"/>
              </w:rPr>
              <w:t>CR on UE system parameters for NR V2X UE for TS 38.101-1</w:t>
            </w:r>
            <w:r>
              <w:rPr>
                <w:rFonts w:eastAsiaTheme="minorEastAsia"/>
                <w:i/>
                <w:color w:val="0070C0"/>
                <w:lang w:val="en-US" w:eastAsia="zh-CN"/>
              </w:rPr>
              <w:t xml:space="preserve"> by vivo</w:t>
            </w:r>
          </w:p>
          <w:p w14:paraId="5ECF2324" w14:textId="77777777" w:rsidR="00B034FC" w:rsidRPr="0040662E" w:rsidRDefault="0040662E" w:rsidP="00B034FC">
            <w:pPr>
              <w:rPr>
                <w:rFonts w:eastAsiaTheme="minorEastAsia"/>
                <w:i/>
                <w:color w:val="0070C0"/>
                <w:lang w:val="en-US" w:eastAsia="zh-CN"/>
              </w:rPr>
            </w:pPr>
            <w:r w:rsidRPr="00394399">
              <w:rPr>
                <w:rFonts w:eastAsiaTheme="minorEastAsia"/>
                <w:i/>
                <w:color w:val="0070C0"/>
                <w:highlight w:val="yellow"/>
                <w:lang w:val="en-US" w:eastAsia="zh-CN"/>
              </w:rPr>
              <w:t>T</w:t>
            </w:r>
            <w:r w:rsidRPr="00394399">
              <w:rPr>
                <w:rFonts w:eastAsiaTheme="minorEastAsia" w:hint="eastAsia"/>
                <w:i/>
                <w:color w:val="0070C0"/>
                <w:highlight w:val="yellow"/>
                <w:lang w:val="en-US" w:eastAsia="zh-CN"/>
              </w:rPr>
              <w:t xml:space="preserve">o </w:t>
            </w:r>
            <w:r w:rsidRPr="00394399">
              <w:rPr>
                <w:rFonts w:eastAsiaTheme="minorEastAsia"/>
                <w:i/>
                <w:color w:val="0070C0"/>
                <w:highlight w:val="yellow"/>
                <w:lang w:val="en-US" w:eastAsia="zh-CN"/>
              </w:rPr>
              <w:t>be revised</w:t>
            </w:r>
            <w:r>
              <w:rPr>
                <w:rFonts w:eastAsiaTheme="minorEastAsia"/>
                <w:i/>
                <w:color w:val="0070C0"/>
                <w:lang w:val="en-US" w:eastAsia="zh-CN"/>
              </w:rPr>
              <w:t>. A new Tdoc number is needed</w:t>
            </w:r>
            <w:r w:rsidR="002C6AE3">
              <w:rPr>
                <w:rFonts w:eastAsiaTheme="minorEastAsia"/>
                <w:i/>
                <w:color w:val="0070C0"/>
                <w:lang w:val="en-US" w:eastAsia="zh-CN"/>
              </w:rPr>
              <w:t>.</w:t>
            </w:r>
          </w:p>
        </w:tc>
      </w:tr>
      <w:tr w:rsidR="0040662E" w14:paraId="0C7532A2" w14:textId="77777777" w:rsidTr="0078115D">
        <w:trPr>
          <w:trHeight w:val="830"/>
        </w:trPr>
        <w:tc>
          <w:tcPr>
            <w:tcW w:w="1413" w:type="dxa"/>
          </w:tcPr>
          <w:p w14:paraId="2471DC86" w14:textId="77777777" w:rsidR="0040662E" w:rsidRDefault="0040662E" w:rsidP="00B034FC">
            <w:pPr>
              <w:spacing w:before="120" w:after="120"/>
            </w:pPr>
            <w:r w:rsidRPr="00D44F4A">
              <w:t>R4-2000569</w:t>
            </w:r>
            <w:r>
              <w:t>,</w:t>
            </w:r>
          </w:p>
          <w:p w14:paraId="3F25BAE6" w14:textId="77777777" w:rsidR="0040662E" w:rsidRDefault="0040662E" w:rsidP="00B034FC">
            <w:pPr>
              <w:spacing w:before="120" w:after="120"/>
            </w:pPr>
            <w:r w:rsidRPr="00D44F4A">
              <w:t>R4-2000606</w:t>
            </w:r>
          </w:p>
        </w:tc>
        <w:tc>
          <w:tcPr>
            <w:tcW w:w="8218" w:type="dxa"/>
          </w:tcPr>
          <w:p w14:paraId="257FE891" w14:textId="77777777" w:rsidR="00B623D7" w:rsidRDefault="00B623D7" w:rsidP="00B034FC">
            <w:pPr>
              <w:rPr>
                <w:rFonts w:eastAsiaTheme="minorEastAsia"/>
                <w:i/>
                <w:color w:val="0070C0"/>
                <w:lang w:val="en-US" w:eastAsia="zh-CN"/>
              </w:rPr>
            </w:pPr>
            <w:r w:rsidRPr="00B623D7">
              <w:rPr>
                <w:rFonts w:eastAsiaTheme="minorEastAsia"/>
                <w:i/>
                <w:color w:val="0070C0"/>
                <w:lang w:val="en-US" w:eastAsia="zh-CN"/>
              </w:rPr>
              <w:t>CR on system parameters for NR V2X for TS 38.104</w:t>
            </w:r>
            <w:r>
              <w:rPr>
                <w:rFonts w:eastAsiaTheme="minorEastAsia"/>
                <w:i/>
                <w:color w:val="0070C0"/>
                <w:lang w:val="en-US" w:eastAsia="zh-CN"/>
              </w:rPr>
              <w:t xml:space="preserve"> by CATT and vivo</w:t>
            </w:r>
          </w:p>
          <w:p w14:paraId="3709C271" w14:textId="77777777" w:rsidR="0040662E" w:rsidRPr="002C6AE3" w:rsidRDefault="002C6AE3" w:rsidP="00B034FC">
            <w:pPr>
              <w:rPr>
                <w:rFonts w:eastAsiaTheme="minorEastAsia"/>
                <w:i/>
                <w:color w:val="0070C0"/>
                <w:lang w:val="en-US" w:eastAsia="zh-CN"/>
              </w:rPr>
            </w:pPr>
            <w:r>
              <w:rPr>
                <w:rFonts w:eastAsiaTheme="minorEastAsia" w:hint="eastAsia"/>
                <w:i/>
                <w:color w:val="0070C0"/>
                <w:lang w:val="en-US" w:eastAsia="zh-CN"/>
              </w:rPr>
              <w:t xml:space="preserve">These 2 CRs can be </w:t>
            </w:r>
            <w:r w:rsidRPr="00394399">
              <w:rPr>
                <w:rFonts w:eastAsiaTheme="minorEastAsia" w:hint="eastAsia"/>
                <w:i/>
                <w:color w:val="0070C0"/>
                <w:highlight w:val="yellow"/>
                <w:lang w:val="en-US" w:eastAsia="zh-CN"/>
              </w:rPr>
              <w:t>emerged</w:t>
            </w:r>
            <w:r w:rsidR="00782813">
              <w:rPr>
                <w:rFonts w:eastAsiaTheme="minorEastAsia"/>
                <w:i/>
                <w:color w:val="0070C0"/>
                <w:highlight w:val="yellow"/>
                <w:lang w:val="en-US" w:eastAsia="zh-CN"/>
              </w:rPr>
              <w:t xml:space="preserve"> based on R4-</w:t>
            </w:r>
            <w:r w:rsidR="00782813" w:rsidRPr="00782813">
              <w:rPr>
                <w:rFonts w:eastAsiaTheme="minorEastAsia"/>
                <w:i/>
                <w:color w:val="0070C0"/>
                <w:highlight w:val="yellow"/>
                <w:lang w:val="en-US" w:eastAsia="zh-CN"/>
              </w:rPr>
              <w:t>2000606</w:t>
            </w:r>
            <w:r w:rsidRPr="00394399">
              <w:rPr>
                <w:rFonts w:eastAsiaTheme="minorEastAsia" w:hint="eastAsia"/>
                <w:i/>
                <w:color w:val="0070C0"/>
                <w:highlight w:val="yellow"/>
                <w:lang w:val="en-US" w:eastAsia="zh-CN"/>
              </w:rPr>
              <w:t>.</w:t>
            </w:r>
            <w:r>
              <w:rPr>
                <w:rFonts w:eastAsiaTheme="minorEastAsia" w:hint="eastAsia"/>
                <w:i/>
                <w:color w:val="0070C0"/>
                <w:lang w:val="en-US" w:eastAsia="zh-CN"/>
              </w:rPr>
              <w:t xml:space="preserve"> </w:t>
            </w:r>
            <w:r>
              <w:rPr>
                <w:rFonts w:eastAsiaTheme="minorEastAsia"/>
                <w:i/>
                <w:color w:val="0070C0"/>
                <w:lang w:val="en-US" w:eastAsia="zh-CN"/>
              </w:rPr>
              <w:t>Only one Tdoc number is needed.</w:t>
            </w:r>
          </w:p>
        </w:tc>
      </w:tr>
      <w:tr w:rsidR="00B034FC" w14:paraId="0A2317C5" w14:textId="77777777" w:rsidTr="0040662E">
        <w:tc>
          <w:tcPr>
            <w:tcW w:w="1413" w:type="dxa"/>
          </w:tcPr>
          <w:p w14:paraId="07243291" w14:textId="77777777" w:rsidR="00B034FC" w:rsidRDefault="00B034FC" w:rsidP="00B034FC">
            <w:pPr>
              <w:spacing w:before="120" w:after="120"/>
            </w:pPr>
            <w:r w:rsidRPr="00D44F4A">
              <w:lastRenderedPageBreak/>
              <w:t>R4-2001003</w:t>
            </w:r>
          </w:p>
        </w:tc>
        <w:tc>
          <w:tcPr>
            <w:tcW w:w="8218" w:type="dxa"/>
          </w:tcPr>
          <w:p w14:paraId="12B4A39E" w14:textId="77777777" w:rsidR="00B623D7" w:rsidRDefault="00DA53DD" w:rsidP="00B034FC">
            <w:pPr>
              <w:rPr>
                <w:rFonts w:eastAsiaTheme="minorEastAsia"/>
                <w:i/>
                <w:color w:val="0070C0"/>
                <w:lang w:val="en-US" w:eastAsia="zh-CN"/>
              </w:rPr>
            </w:pPr>
            <w:r w:rsidRPr="00DA53DD">
              <w:rPr>
                <w:rFonts w:eastAsiaTheme="minorEastAsia"/>
                <w:i/>
                <w:color w:val="0070C0"/>
                <w:lang w:val="en-US" w:eastAsia="zh-CN"/>
              </w:rPr>
              <w:t>TP on channel arrangement for NR V2X</w:t>
            </w:r>
            <w:r w:rsidR="008058E8">
              <w:rPr>
                <w:rFonts w:eastAsiaTheme="minorEastAsia"/>
                <w:i/>
                <w:color w:val="0070C0"/>
                <w:lang w:val="en-US" w:eastAsia="zh-CN"/>
              </w:rPr>
              <w:t xml:space="preserve">  by vivo</w:t>
            </w:r>
          </w:p>
          <w:p w14:paraId="36F5AE0E" w14:textId="77777777" w:rsidR="00B034FC" w:rsidRPr="003418CB" w:rsidRDefault="00DA53DD" w:rsidP="00B034FC">
            <w:pPr>
              <w:rPr>
                <w:rFonts w:eastAsiaTheme="minorEastAsia"/>
                <w:color w:val="0070C0"/>
                <w:lang w:val="en-US" w:eastAsia="zh-CN"/>
              </w:rPr>
            </w:pPr>
            <w:r w:rsidRPr="008058E8">
              <w:rPr>
                <w:rFonts w:eastAsiaTheme="minorEastAsia"/>
                <w:i/>
                <w:color w:val="0070C0"/>
                <w:highlight w:val="yellow"/>
                <w:lang w:val="en-US" w:eastAsia="zh-CN"/>
              </w:rPr>
              <w:t>T</w:t>
            </w:r>
            <w:r w:rsidRPr="008058E8">
              <w:rPr>
                <w:rFonts w:eastAsiaTheme="minorEastAsia" w:hint="eastAsia"/>
                <w:i/>
                <w:color w:val="0070C0"/>
                <w:highlight w:val="yellow"/>
                <w:lang w:val="en-US" w:eastAsia="zh-CN"/>
              </w:rPr>
              <w:t xml:space="preserve">o </w:t>
            </w:r>
            <w:r w:rsidRPr="008058E8">
              <w:rPr>
                <w:rFonts w:eastAsiaTheme="minorEastAsia"/>
                <w:i/>
                <w:color w:val="0070C0"/>
                <w:highlight w:val="yellow"/>
                <w:lang w:val="en-US" w:eastAsia="zh-CN"/>
              </w:rPr>
              <w:t>be revised</w:t>
            </w:r>
            <w:r w:rsidRPr="00DA53DD">
              <w:rPr>
                <w:rFonts w:eastAsiaTheme="minorEastAsia"/>
                <w:i/>
                <w:color w:val="0070C0"/>
                <w:lang w:val="en-US" w:eastAsia="zh-CN"/>
              </w:rPr>
              <w:t>. A new Tdoc number is needed.</w:t>
            </w:r>
          </w:p>
        </w:tc>
      </w:tr>
      <w:tr w:rsidR="00DA53DD" w14:paraId="6ABF6BAF" w14:textId="77777777" w:rsidTr="0040662E">
        <w:tc>
          <w:tcPr>
            <w:tcW w:w="1413" w:type="dxa"/>
          </w:tcPr>
          <w:p w14:paraId="7F539B62" w14:textId="77777777" w:rsidR="00DA53DD" w:rsidRPr="00D44F4A" w:rsidRDefault="00DA53DD" w:rsidP="00B034FC">
            <w:pPr>
              <w:spacing w:before="120" w:after="120"/>
            </w:pPr>
            <w:r w:rsidRPr="00DA53DD">
              <w:t>R4-2000571</w:t>
            </w:r>
          </w:p>
        </w:tc>
        <w:tc>
          <w:tcPr>
            <w:tcW w:w="8218" w:type="dxa"/>
          </w:tcPr>
          <w:p w14:paraId="457CEEFE" w14:textId="77777777" w:rsidR="00DA53DD" w:rsidRDefault="008058E8" w:rsidP="00B034FC">
            <w:pPr>
              <w:rPr>
                <w:i/>
                <w:color w:val="0070C0"/>
                <w:lang w:val="en-US" w:eastAsia="zh-CN"/>
              </w:rPr>
            </w:pPr>
            <w:r w:rsidRPr="008058E8">
              <w:rPr>
                <w:i/>
                <w:color w:val="0070C0"/>
                <w:lang w:val="en-US" w:eastAsia="zh-CN"/>
              </w:rPr>
              <w:t>TP on channel bandwidths for NR V2X licensed band n38</w:t>
            </w:r>
          </w:p>
          <w:p w14:paraId="64E971CB" w14:textId="77777777" w:rsidR="008058E8" w:rsidRPr="00DA53DD" w:rsidRDefault="008058E8" w:rsidP="00B034FC">
            <w:pPr>
              <w:rPr>
                <w:i/>
                <w:color w:val="0070C0"/>
                <w:lang w:val="en-US" w:eastAsia="zh-CN"/>
              </w:rPr>
            </w:pPr>
            <w:r>
              <w:rPr>
                <w:i/>
                <w:color w:val="0070C0"/>
                <w:lang w:val="en-US" w:eastAsia="zh-CN"/>
              </w:rPr>
              <w:t xml:space="preserve">This one can be </w:t>
            </w:r>
            <w:r w:rsidRPr="00394399">
              <w:rPr>
                <w:i/>
                <w:color w:val="0070C0"/>
                <w:highlight w:val="yellow"/>
                <w:lang w:val="en-US" w:eastAsia="zh-CN"/>
              </w:rPr>
              <w:t>noted.</w:t>
            </w:r>
          </w:p>
        </w:tc>
      </w:tr>
    </w:tbl>
    <w:p w14:paraId="4C930AD7" w14:textId="77777777" w:rsidR="009415B0" w:rsidRPr="003418CB" w:rsidRDefault="009415B0" w:rsidP="005B4802">
      <w:pPr>
        <w:rPr>
          <w:color w:val="0070C0"/>
          <w:lang w:val="en-US" w:eastAsia="zh-CN"/>
        </w:rPr>
      </w:pPr>
    </w:p>
    <w:p w14:paraId="4013B405" w14:textId="77777777" w:rsidR="00035C50" w:rsidRPr="000B7243" w:rsidRDefault="001B281A" w:rsidP="00B831AE">
      <w:pPr>
        <w:pStyle w:val="2"/>
        <w:rPr>
          <w:lang w:val="en-US"/>
        </w:rPr>
      </w:pPr>
      <w:r w:rsidRPr="000B7243">
        <w:rPr>
          <w:lang w:val="en-US"/>
        </w:rPr>
        <w:t>Discussion on 2nd round (if applicable)</w:t>
      </w:r>
    </w:p>
    <w:p w14:paraId="4EEDFC75" w14:textId="660A868D" w:rsidR="00035C50" w:rsidRPr="008E38D9" w:rsidRDefault="004E7283" w:rsidP="00035C50">
      <w:pPr>
        <w:rPr>
          <w:b/>
          <w:i/>
          <w:lang w:val="en-US" w:eastAsia="zh-CN"/>
        </w:rPr>
      </w:pPr>
      <w:r w:rsidRPr="008E38D9">
        <w:rPr>
          <w:b/>
          <w:i/>
          <w:lang w:val="en-US" w:eastAsia="zh-CN"/>
        </w:rPr>
        <w:t>Baseline for the 2</w:t>
      </w:r>
      <w:r w:rsidRPr="008E38D9">
        <w:rPr>
          <w:b/>
          <w:i/>
          <w:vertAlign w:val="superscript"/>
          <w:lang w:val="en-US" w:eastAsia="zh-CN"/>
        </w:rPr>
        <w:t>nd</w:t>
      </w:r>
      <w:r w:rsidRPr="008E38D9">
        <w:rPr>
          <w:b/>
          <w:i/>
          <w:lang w:val="en-US" w:eastAsia="zh-CN"/>
        </w:rPr>
        <w:t xml:space="preserve"> email discussion</w:t>
      </w:r>
    </w:p>
    <w:p w14:paraId="4A0C1AE2" w14:textId="63BE7B34" w:rsidR="00F83BF6" w:rsidRPr="0050264D" w:rsidRDefault="00F83BF6" w:rsidP="00035C50">
      <w:pPr>
        <w:rPr>
          <w:b/>
          <w:i/>
          <w:lang w:val="en-US" w:eastAsia="zh-CN"/>
        </w:rPr>
      </w:pPr>
      <w:r w:rsidRPr="0050264D">
        <w:rPr>
          <w:b/>
          <w:i/>
          <w:lang w:val="en-US" w:eastAsia="zh-CN"/>
        </w:rPr>
        <w:t>Sub-topic 1-1 Band and channel bandwidth for NR V2X</w:t>
      </w:r>
    </w:p>
    <w:p w14:paraId="5780672F" w14:textId="358A980C" w:rsidR="00E011C7" w:rsidRPr="0050264D" w:rsidRDefault="00E011C7" w:rsidP="00035C50">
      <w:pPr>
        <w:rPr>
          <w:b/>
          <w:i/>
          <w:lang w:val="en-US" w:eastAsia="zh-CN"/>
        </w:rPr>
      </w:pPr>
      <w:r w:rsidRPr="0050264D">
        <w:rPr>
          <w:b/>
          <w:i/>
          <w:lang w:val="en-US" w:eastAsia="zh-CN"/>
        </w:rPr>
        <w:t>Principles</w:t>
      </w:r>
      <w:r w:rsidR="00C30329" w:rsidRPr="0050264D">
        <w:rPr>
          <w:b/>
          <w:i/>
          <w:lang w:val="en-US" w:eastAsia="zh-CN"/>
        </w:rPr>
        <w:t xml:space="preserve"> for </w:t>
      </w:r>
      <w:r w:rsidR="00DF4C4D" w:rsidRPr="0050264D">
        <w:rPr>
          <w:b/>
          <w:i/>
          <w:lang w:val="en-US" w:eastAsia="zh-CN"/>
        </w:rPr>
        <w:t>introducing</w:t>
      </w:r>
      <w:r w:rsidR="00C30329" w:rsidRPr="0050264D">
        <w:rPr>
          <w:b/>
          <w:i/>
          <w:lang w:val="en-US" w:eastAsia="zh-CN"/>
        </w:rPr>
        <w:t xml:space="preserve"> licensed bands for NR SL operation:</w:t>
      </w:r>
    </w:p>
    <w:p w14:paraId="5E4874BD" w14:textId="1E426AE1" w:rsidR="00E011C7" w:rsidRPr="00084154" w:rsidRDefault="00CB3C49" w:rsidP="0050264D">
      <w:pPr>
        <w:pStyle w:val="aff8"/>
        <w:numPr>
          <w:ilvl w:val="0"/>
          <w:numId w:val="20"/>
        </w:numPr>
        <w:ind w:firstLineChars="0"/>
        <w:rPr>
          <w:lang w:val="en-US" w:eastAsia="zh-CN"/>
        </w:rPr>
      </w:pPr>
      <w:r>
        <w:rPr>
          <w:rFonts w:eastAsiaTheme="minorEastAsia"/>
          <w:lang w:val="en-US" w:eastAsia="zh-CN"/>
        </w:rPr>
        <w:t>The entire licensed bands allocated for SL operation in a particular region.</w:t>
      </w:r>
    </w:p>
    <w:p w14:paraId="65421A85" w14:textId="4939A376" w:rsidR="00E91A72" w:rsidRPr="00E91A72" w:rsidRDefault="00E91A72" w:rsidP="0050264D">
      <w:pPr>
        <w:pStyle w:val="aff8"/>
        <w:numPr>
          <w:ilvl w:val="1"/>
          <w:numId w:val="20"/>
        </w:numPr>
        <w:ind w:firstLineChars="0"/>
        <w:rPr>
          <w:lang w:val="en-US" w:eastAsia="zh-CN"/>
        </w:rPr>
      </w:pPr>
      <w:r w:rsidRPr="00E91A72">
        <w:rPr>
          <w:rFonts w:eastAsiaTheme="minorEastAsia"/>
          <w:lang w:val="en-US" w:eastAsia="zh-CN"/>
        </w:rPr>
        <w:t>Specify NR SL operation in licensed Bands n34, n39, n40, n41 and n79 with the conditions that the entire band is allocated for SL operation in a particular region</w:t>
      </w:r>
      <w:r>
        <w:rPr>
          <w:rFonts w:eastAsiaTheme="minorEastAsia"/>
          <w:lang w:val="en-US" w:eastAsia="zh-CN"/>
        </w:rPr>
        <w:t>.</w:t>
      </w:r>
    </w:p>
    <w:p w14:paraId="366B5E35" w14:textId="67C7562E" w:rsidR="00CB3C49" w:rsidRPr="00EE7E4D" w:rsidRDefault="00EE7E4D" w:rsidP="0050264D">
      <w:pPr>
        <w:pStyle w:val="aff8"/>
        <w:numPr>
          <w:ilvl w:val="0"/>
          <w:numId w:val="20"/>
        </w:numPr>
        <w:ind w:firstLineChars="0"/>
        <w:rPr>
          <w:lang w:val="en-US" w:eastAsia="zh-CN"/>
        </w:rPr>
      </w:pPr>
      <w:r>
        <w:rPr>
          <w:rFonts w:eastAsiaTheme="minorEastAsia"/>
          <w:lang w:val="en-US" w:eastAsia="zh-CN"/>
        </w:rPr>
        <w:t>TDD</w:t>
      </w:r>
      <w:r w:rsidR="008D4495">
        <w:rPr>
          <w:rFonts w:eastAsiaTheme="minorEastAsia"/>
          <w:lang w:val="en-US" w:eastAsia="zh-CN"/>
        </w:rPr>
        <w:t xml:space="preserve"> licensed band</w:t>
      </w:r>
      <w:r>
        <w:rPr>
          <w:rFonts w:eastAsiaTheme="minorEastAsia"/>
          <w:lang w:val="en-US" w:eastAsia="zh-CN"/>
        </w:rPr>
        <w:t>s</w:t>
      </w:r>
      <w:r w:rsidR="008D4495">
        <w:rPr>
          <w:rFonts w:eastAsiaTheme="minorEastAsia"/>
          <w:lang w:val="en-US" w:eastAsia="zh-CN"/>
        </w:rPr>
        <w:t xml:space="preserve"> used for </w:t>
      </w:r>
      <w:r>
        <w:rPr>
          <w:rFonts w:eastAsiaTheme="minorEastAsia"/>
          <w:lang w:val="en-US" w:eastAsia="zh-CN"/>
        </w:rPr>
        <w:t>SL in sync with non-V2X operation</w:t>
      </w:r>
    </w:p>
    <w:p w14:paraId="3C92FF02" w14:textId="3513D48D" w:rsidR="00EE7E4D" w:rsidRDefault="00EE7E4D" w:rsidP="0050264D">
      <w:pPr>
        <w:pStyle w:val="aff8"/>
        <w:numPr>
          <w:ilvl w:val="1"/>
          <w:numId w:val="20"/>
        </w:numPr>
        <w:ind w:firstLineChars="0"/>
        <w:rPr>
          <w:lang w:val="en-US" w:eastAsia="zh-CN"/>
        </w:rPr>
      </w:pPr>
      <w:r w:rsidRPr="00EE7E4D">
        <w:rPr>
          <w:lang w:val="en-US" w:eastAsia="zh-CN"/>
        </w:rPr>
        <w:t>The mechanism of synchronization between SL and Uu in the TDD can be further discussed</w:t>
      </w:r>
    </w:p>
    <w:p w14:paraId="54CDE297" w14:textId="0DDE7018" w:rsidR="000E11AC" w:rsidRDefault="00B16DC2" w:rsidP="0050264D">
      <w:pPr>
        <w:pStyle w:val="aff8"/>
        <w:numPr>
          <w:ilvl w:val="1"/>
          <w:numId w:val="20"/>
        </w:numPr>
        <w:ind w:firstLineChars="0"/>
        <w:rPr>
          <w:lang w:val="en-US" w:eastAsia="zh-CN"/>
        </w:rPr>
      </w:pPr>
      <w:r>
        <w:rPr>
          <w:lang w:val="en-US" w:eastAsia="zh-CN"/>
        </w:rPr>
        <w:t xml:space="preserve">Operators can propose TDD licensed bands for SL and non-V2X operation after the </w:t>
      </w:r>
      <w:r w:rsidR="00084154">
        <w:rPr>
          <w:lang w:val="en-US" w:eastAsia="zh-CN"/>
        </w:rPr>
        <w:t>mechanism of synchronization is decided.</w:t>
      </w:r>
    </w:p>
    <w:p w14:paraId="297EF4A1" w14:textId="77777777" w:rsidR="008E38D9" w:rsidRPr="00E011C7" w:rsidRDefault="008E38D9" w:rsidP="008E38D9">
      <w:pPr>
        <w:pStyle w:val="aff8"/>
        <w:ind w:left="840" w:firstLineChars="0" w:firstLine="0"/>
        <w:rPr>
          <w:lang w:val="en-US" w:eastAsia="zh-CN"/>
        </w:rPr>
      </w:pPr>
    </w:p>
    <w:p w14:paraId="681E9AE1" w14:textId="3C2DB56A" w:rsidR="00942B76" w:rsidRPr="0050264D" w:rsidRDefault="00840217" w:rsidP="00942B76">
      <w:pPr>
        <w:rPr>
          <w:b/>
          <w:i/>
          <w:lang w:val="en-US" w:eastAsia="zh-CN"/>
        </w:rPr>
      </w:pPr>
      <w:r w:rsidRPr="0050264D">
        <w:rPr>
          <w:b/>
          <w:i/>
          <w:lang w:val="en-US" w:eastAsia="zh-CN"/>
        </w:rPr>
        <w:t>Principles for int</w:t>
      </w:r>
      <w:r w:rsidR="002149C8" w:rsidRPr="0050264D">
        <w:rPr>
          <w:b/>
          <w:i/>
          <w:lang w:val="en-US" w:eastAsia="zh-CN"/>
        </w:rPr>
        <w:t>roducing channel bandwidths for licensed bands for NR SL operation</w:t>
      </w:r>
    </w:p>
    <w:p w14:paraId="4095704F" w14:textId="6214A33B" w:rsidR="0023498C" w:rsidRPr="00553AE5" w:rsidRDefault="00982385" w:rsidP="0050264D">
      <w:pPr>
        <w:pStyle w:val="aff8"/>
        <w:numPr>
          <w:ilvl w:val="0"/>
          <w:numId w:val="21"/>
        </w:numPr>
        <w:ind w:firstLineChars="0"/>
        <w:rPr>
          <w:lang w:val="en-US" w:eastAsia="zh-CN"/>
        </w:rPr>
      </w:pPr>
      <w:r>
        <w:rPr>
          <w:rFonts w:eastAsiaTheme="minorEastAsia" w:hint="eastAsia"/>
          <w:lang w:val="en-US" w:eastAsia="zh-CN"/>
        </w:rPr>
        <w:t>In normal condition,</w:t>
      </w:r>
      <w:r w:rsidR="00561C17">
        <w:rPr>
          <w:rFonts w:eastAsiaTheme="minorEastAsia"/>
          <w:lang w:val="en-US" w:eastAsia="zh-CN"/>
        </w:rPr>
        <w:t xml:space="preserve"> channel bandwidth</w:t>
      </w:r>
      <w:r w:rsidR="00553AE5">
        <w:rPr>
          <w:rFonts w:eastAsiaTheme="minorEastAsia"/>
          <w:lang w:val="en-US" w:eastAsia="zh-CN"/>
        </w:rPr>
        <w:t>s introduced for NR V2X in licensed bands should follow NR.</w:t>
      </w:r>
    </w:p>
    <w:p w14:paraId="4CC70186" w14:textId="067B88E7" w:rsidR="00553AE5" w:rsidRPr="008E38D9" w:rsidRDefault="002C1CE3" w:rsidP="0050264D">
      <w:pPr>
        <w:pStyle w:val="aff8"/>
        <w:numPr>
          <w:ilvl w:val="1"/>
          <w:numId w:val="21"/>
        </w:numPr>
        <w:ind w:firstLineChars="0"/>
        <w:rPr>
          <w:lang w:val="en-US" w:eastAsia="zh-CN"/>
        </w:rPr>
      </w:pPr>
      <w:r>
        <w:rPr>
          <w:rFonts w:eastAsiaTheme="minorEastAsia"/>
          <w:lang w:val="en-US" w:eastAsia="zh-CN"/>
        </w:rPr>
        <w:t xml:space="preserve">If operators do have the need to create a new channel bandwidth, </w:t>
      </w:r>
      <w:bookmarkStart w:id="11" w:name="OLE_LINK1"/>
      <w:r>
        <w:rPr>
          <w:rFonts w:eastAsiaTheme="minorEastAsia"/>
          <w:lang w:val="en-US" w:eastAsia="zh-CN"/>
        </w:rPr>
        <w:t>necessary procedures should be followed</w:t>
      </w:r>
      <w:bookmarkEnd w:id="11"/>
      <w:r w:rsidR="00944BDA">
        <w:rPr>
          <w:rFonts w:eastAsiaTheme="minorEastAsia"/>
          <w:lang w:val="en-US" w:eastAsia="zh-CN"/>
        </w:rPr>
        <w:t xml:space="preserve"> like creating a new </w:t>
      </w:r>
      <w:r w:rsidR="00D57610">
        <w:rPr>
          <w:rFonts w:eastAsiaTheme="minorEastAsia"/>
          <w:lang w:val="en-US" w:eastAsia="zh-CN"/>
        </w:rPr>
        <w:t xml:space="preserve">CHBW </w:t>
      </w:r>
      <w:r w:rsidR="00944BDA">
        <w:rPr>
          <w:rFonts w:eastAsiaTheme="minorEastAsia"/>
          <w:lang w:val="en-US" w:eastAsia="zh-CN"/>
        </w:rPr>
        <w:t>WI for this purpose.</w:t>
      </w:r>
    </w:p>
    <w:p w14:paraId="4C3FB32D" w14:textId="77777777" w:rsidR="008E38D9" w:rsidRPr="00D56329" w:rsidRDefault="008E38D9" w:rsidP="008E38D9">
      <w:pPr>
        <w:pStyle w:val="aff8"/>
        <w:ind w:left="840" w:firstLineChars="0" w:firstLine="0"/>
        <w:rPr>
          <w:lang w:val="en-US" w:eastAsia="zh-CN"/>
        </w:rPr>
      </w:pPr>
    </w:p>
    <w:p w14:paraId="42D4883C" w14:textId="683AF3DC" w:rsidR="00D56329" w:rsidRPr="0050264D" w:rsidRDefault="00D56329" w:rsidP="00822DC0">
      <w:pPr>
        <w:rPr>
          <w:rFonts w:eastAsia="MS Mincho"/>
          <w:b/>
          <w:i/>
          <w:lang w:val="en-US" w:eastAsia="zh-CN"/>
        </w:rPr>
      </w:pPr>
      <w:r w:rsidRPr="0050264D">
        <w:rPr>
          <w:b/>
          <w:i/>
          <w:lang w:val="en-US" w:eastAsia="zh-CN"/>
        </w:rPr>
        <w:t>30MHz for NR V2X licensed band n38</w:t>
      </w:r>
    </w:p>
    <w:p w14:paraId="38AA28F2" w14:textId="55C33364" w:rsidR="00D56329" w:rsidRPr="00557000" w:rsidRDefault="00F05345" w:rsidP="0050264D">
      <w:pPr>
        <w:pStyle w:val="aff8"/>
        <w:numPr>
          <w:ilvl w:val="0"/>
          <w:numId w:val="22"/>
        </w:numPr>
        <w:ind w:firstLineChars="0"/>
        <w:rPr>
          <w:lang w:val="en-US" w:eastAsia="zh-CN"/>
        </w:rPr>
      </w:pPr>
      <w:r>
        <w:rPr>
          <w:rFonts w:eastAsiaTheme="minorEastAsia"/>
          <w:lang w:val="en-US" w:eastAsia="zh-CN"/>
        </w:rPr>
        <w:t>B</w:t>
      </w:r>
      <w:r>
        <w:rPr>
          <w:rFonts w:eastAsiaTheme="minorEastAsia" w:hint="eastAsia"/>
          <w:lang w:val="en-US" w:eastAsia="zh-CN"/>
        </w:rPr>
        <w:t xml:space="preserve">and </w:t>
      </w:r>
      <w:r>
        <w:rPr>
          <w:rFonts w:eastAsiaTheme="minorEastAsia"/>
          <w:lang w:val="en-US" w:eastAsia="zh-CN"/>
        </w:rPr>
        <w:t>n38 is</w:t>
      </w:r>
      <w:r w:rsidR="00557000">
        <w:rPr>
          <w:rFonts w:eastAsiaTheme="minorEastAsia"/>
          <w:lang w:val="en-US" w:eastAsia="zh-CN"/>
        </w:rPr>
        <w:t xml:space="preserve"> still</w:t>
      </w:r>
      <w:r>
        <w:rPr>
          <w:rFonts w:eastAsiaTheme="minorEastAsia"/>
          <w:lang w:val="en-US" w:eastAsia="zh-CN"/>
        </w:rPr>
        <w:t xml:space="preserve"> a licensed band</w:t>
      </w:r>
      <w:r w:rsidR="00557000">
        <w:rPr>
          <w:rFonts w:eastAsiaTheme="minorEastAsia"/>
          <w:lang w:val="en-US" w:eastAsia="zh-CN"/>
        </w:rPr>
        <w:t xml:space="preserve"> even used for NR sidelink, new 30MHz channel bandwidths cannot be added skipping necessary procedures.</w:t>
      </w:r>
    </w:p>
    <w:p w14:paraId="3C97712C" w14:textId="68EA93C3" w:rsidR="00557000" w:rsidRPr="00F44539" w:rsidRDefault="00137838" w:rsidP="0050264D">
      <w:pPr>
        <w:pStyle w:val="aff8"/>
        <w:numPr>
          <w:ilvl w:val="0"/>
          <w:numId w:val="22"/>
        </w:numPr>
        <w:ind w:firstLineChars="0"/>
        <w:rPr>
          <w:lang w:val="en-US" w:eastAsia="zh-CN"/>
        </w:rPr>
      </w:pPr>
      <w:r>
        <w:rPr>
          <w:rFonts w:eastAsiaTheme="minorEastAsia"/>
          <w:lang w:val="en-US" w:eastAsia="zh-CN"/>
        </w:rPr>
        <w:t>Since no RF requirements defined for 30M</w:t>
      </w:r>
      <w:r w:rsidR="00D51178">
        <w:rPr>
          <w:rFonts w:eastAsiaTheme="minorEastAsia"/>
          <w:lang w:val="en-US" w:eastAsia="zh-CN"/>
        </w:rPr>
        <w:t>Hz</w:t>
      </w:r>
      <w:r>
        <w:rPr>
          <w:rFonts w:eastAsiaTheme="minorEastAsia"/>
          <w:lang w:val="en-US" w:eastAsia="zh-CN"/>
        </w:rPr>
        <w:t xml:space="preserve"> in n38, at least we should put brackets for [30MHz] channel bandwidth.</w:t>
      </w:r>
    </w:p>
    <w:p w14:paraId="09CBB9D8" w14:textId="624569BE" w:rsidR="00F44539" w:rsidRPr="0029797C" w:rsidRDefault="00F44539" w:rsidP="0050264D">
      <w:pPr>
        <w:pStyle w:val="aff8"/>
        <w:numPr>
          <w:ilvl w:val="0"/>
          <w:numId w:val="22"/>
        </w:numPr>
        <w:ind w:firstLineChars="0"/>
        <w:rPr>
          <w:lang w:val="en-US" w:eastAsia="zh-CN"/>
        </w:rPr>
      </w:pPr>
      <w:r>
        <w:rPr>
          <w:rFonts w:eastAsiaTheme="minorEastAsia"/>
          <w:lang w:val="en-US" w:eastAsia="zh-CN"/>
        </w:rPr>
        <w:t xml:space="preserve">If operators do have request creating a new channel bandwidth, </w:t>
      </w:r>
      <w:r w:rsidRPr="00F44539">
        <w:rPr>
          <w:rFonts w:eastAsiaTheme="minorEastAsia"/>
          <w:lang w:val="en-US" w:eastAsia="zh-CN"/>
        </w:rPr>
        <w:t>necessary procedures should be followed</w:t>
      </w:r>
      <w:r w:rsidR="00180D30">
        <w:rPr>
          <w:rFonts w:eastAsiaTheme="minorEastAsia"/>
          <w:lang w:val="en-US" w:eastAsia="zh-CN"/>
        </w:rPr>
        <w:t>.</w:t>
      </w:r>
    </w:p>
    <w:p w14:paraId="1BF6904B" w14:textId="13A4589D" w:rsidR="0029797C" w:rsidRPr="0050264D" w:rsidRDefault="0029797C" w:rsidP="0029797C">
      <w:pPr>
        <w:rPr>
          <w:i/>
          <w:lang w:val="en-US" w:eastAsia="zh-CN"/>
        </w:rPr>
      </w:pPr>
      <w:r w:rsidRPr="0050264D">
        <w:rPr>
          <w:rFonts w:hint="eastAsia"/>
          <w:i/>
          <w:lang w:val="en-US" w:eastAsia="zh-CN"/>
        </w:rPr>
        <w:t xml:space="preserve">Comments on </w:t>
      </w:r>
      <w:r w:rsidR="00A555C0" w:rsidRPr="0050264D">
        <w:rPr>
          <w:i/>
          <w:lang w:val="en-US" w:eastAsia="zh-CN"/>
        </w:rPr>
        <w:t xml:space="preserve">principles for introducing licensed bands and channel bandwidths </w:t>
      </w:r>
      <w:r w:rsidR="00377AF3" w:rsidRPr="0050264D">
        <w:rPr>
          <w:i/>
          <w:lang w:val="en-US" w:eastAsia="zh-CN"/>
        </w:rPr>
        <w:t>for NR V2X</w:t>
      </w:r>
      <w:r w:rsidR="00BC7224" w:rsidRPr="0050264D">
        <w:rPr>
          <w:i/>
          <w:lang w:val="en-US" w:eastAsia="zh-CN"/>
        </w:rPr>
        <w:t xml:space="preserve"> are collected for the 2</w:t>
      </w:r>
      <w:r w:rsidR="00BC7224" w:rsidRPr="0050264D">
        <w:rPr>
          <w:i/>
          <w:vertAlign w:val="superscript"/>
          <w:lang w:val="en-US" w:eastAsia="zh-CN"/>
        </w:rPr>
        <w:t>nd</w:t>
      </w:r>
      <w:r w:rsidR="00BC7224" w:rsidRPr="0050264D">
        <w:rPr>
          <w:i/>
          <w:lang w:val="en-US" w:eastAsia="zh-CN"/>
        </w:rPr>
        <w:t xml:space="preserve"> round.</w:t>
      </w:r>
    </w:p>
    <w:tbl>
      <w:tblPr>
        <w:tblStyle w:val="aff7"/>
        <w:tblW w:w="0" w:type="auto"/>
        <w:tblLook w:val="04A0" w:firstRow="1" w:lastRow="0" w:firstColumn="1" w:lastColumn="0" w:noHBand="0" w:noVBand="1"/>
      </w:tblPr>
      <w:tblGrid>
        <w:gridCol w:w="1535"/>
        <w:gridCol w:w="8096"/>
      </w:tblGrid>
      <w:tr w:rsidR="00F83BF6" w:rsidRPr="00805BE8" w14:paraId="49BE7302" w14:textId="77777777" w:rsidTr="00601A40">
        <w:tc>
          <w:tcPr>
            <w:tcW w:w="1535" w:type="dxa"/>
          </w:tcPr>
          <w:p w14:paraId="2D367FC7" w14:textId="77777777" w:rsidR="00F83BF6" w:rsidRPr="00805BE8" w:rsidRDefault="00F83BF6" w:rsidP="00601A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1ED0C266" w14:textId="77777777" w:rsidR="00F83BF6" w:rsidRPr="00805BE8" w:rsidRDefault="00F83BF6" w:rsidP="00601A40">
            <w:pPr>
              <w:spacing w:after="120"/>
              <w:rPr>
                <w:rFonts w:eastAsiaTheme="minorEastAsia"/>
                <w:b/>
                <w:bCs/>
                <w:color w:val="0070C0"/>
                <w:lang w:val="en-US" w:eastAsia="zh-CN"/>
              </w:rPr>
            </w:pPr>
            <w:r>
              <w:rPr>
                <w:rFonts w:eastAsiaTheme="minorEastAsia"/>
                <w:b/>
                <w:bCs/>
                <w:color w:val="0070C0"/>
                <w:lang w:val="en-US" w:eastAsia="zh-CN"/>
              </w:rPr>
              <w:t>Comments</w:t>
            </w:r>
          </w:p>
        </w:tc>
      </w:tr>
      <w:tr w:rsidR="00F83BF6" w:rsidRPr="00805BE8" w14:paraId="4F65484F" w14:textId="77777777" w:rsidTr="00601A40">
        <w:tc>
          <w:tcPr>
            <w:tcW w:w="1535" w:type="dxa"/>
          </w:tcPr>
          <w:p w14:paraId="0A9512BB" w14:textId="777E7075" w:rsidR="00F83BF6" w:rsidRPr="00F61E1F" w:rsidRDefault="00F61E1F" w:rsidP="00601A40">
            <w:pPr>
              <w:spacing w:after="120"/>
              <w:rPr>
                <w:rFonts w:eastAsiaTheme="minorEastAsia" w:hint="eastAsia"/>
                <w:b/>
                <w:bCs/>
                <w:color w:val="0070C0"/>
                <w:lang w:val="en-US" w:eastAsia="zh-CN"/>
              </w:rPr>
            </w:pPr>
            <w:ins w:id="12" w:author="郭春霞" w:date="2020-03-04T17:24:00Z">
              <w:r>
                <w:rPr>
                  <w:rFonts w:eastAsiaTheme="minorEastAsia" w:hint="eastAsia"/>
                  <w:b/>
                  <w:bCs/>
                  <w:color w:val="0070C0"/>
                  <w:lang w:val="en-US" w:eastAsia="zh-CN"/>
                </w:rPr>
                <w:t>C</w:t>
              </w:r>
              <w:r>
                <w:rPr>
                  <w:rFonts w:eastAsiaTheme="minorEastAsia"/>
                  <w:b/>
                  <w:bCs/>
                  <w:color w:val="0070C0"/>
                  <w:lang w:val="en-US" w:eastAsia="zh-CN"/>
                </w:rPr>
                <w:t>MCC</w:t>
              </w:r>
            </w:ins>
          </w:p>
        </w:tc>
        <w:tc>
          <w:tcPr>
            <w:tcW w:w="8096" w:type="dxa"/>
          </w:tcPr>
          <w:p w14:paraId="13FC4164" w14:textId="173F1F8B" w:rsidR="00F83BF6" w:rsidRDefault="00F61E1F" w:rsidP="00601A40">
            <w:pPr>
              <w:spacing w:after="120"/>
              <w:rPr>
                <w:b/>
                <w:bCs/>
                <w:color w:val="0070C0"/>
                <w:lang w:val="en-US" w:eastAsia="zh-CN"/>
              </w:rPr>
            </w:pPr>
            <w:ins w:id="13" w:author="郭春霞" w:date="2020-03-04T17:25:00Z">
              <w:r w:rsidRPr="00F61E1F">
                <w:rPr>
                  <w:b/>
                  <w:bCs/>
                  <w:color w:val="0070C0"/>
                  <w:lang w:val="en-US" w:eastAsia="zh-CN"/>
                </w:rPr>
                <w:t>Since there are still comments about specifying NR SL operation in licensed bands n34, n39, n40, n41 and n79 in sync with the non-V2X operation in the same band, to proceed, we suggest at least conduct the technical analysis for synchronization operation with one licensed band as an example, e.g. n79.</w:t>
              </w:r>
            </w:ins>
            <w:bookmarkStart w:id="14" w:name="_GoBack"/>
            <w:bookmarkEnd w:id="14"/>
          </w:p>
        </w:tc>
      </w:tr>
      <w:tr w:rsidR="00F83BF6" w:rsidRPr="00805BE8" w14:paraId="3AE0F317" w14:textId="77777777" w:rsidTr="00601A40">
        <w:tc>
          <w:tcPr>
            <w:tcW w:w="1535" w:type="dxa"/>
          </w:tcPr>
          <w:p w14:paraId="370FDF89" w14:textId="77777777" w:rsidR="00F83BF6" w:rsidRPr="00805BE8" w:rsidRDefault="00F83BF6" w:rsidP="00601A40">
            <w:pPr>
              <w:spacing w:after="120"/>
              <w:rPr>
                <w:b/>
                <w:bCs/>
                <w:color w:val="0070C0"/>
                <w:lang w:val="en-US" w:eastAsia="zh-CN"/>
              </w:rPr>
            </w:pPr>
          </w:p>
        </w:tc>
        <w:tc>
          <w:tcPr>
            <w:tcW w:w="8096" w:type="dxa"/>
          </w:tcPr>
          <w:p w14:paraId="76FF4AAE" w14:textId="77777777" w:rsidR="00F83BF6" w:rsidRDefault="00F83BF6" w:rsidP="00601A40">
            <w:pPr>
              <w:spacing w:after="120"/>
              <w:rPr>
                <w:b/>
                <w:bCs/>
                <w:color w:val="0070C0"/>
                <w:lang w:val="en-US" w:eastAsia="zh-CN"/>
              </w:rPr>
            </w:pPr>
          </w:p>
        </w:tc>
      </w:tr>
      <w:tr w:rsidR="00822DC0" w:rsidRPr="00805BE8" w14:paraId="716747C0" w14:textId="77777777" w:rsidTr="00601A40">
        <w:tc>
          <w:tcPr>
            <w:tcW w:w="1535" w:type="dxa"/>
          </w:tcPr>
          <w:p w14:paraId="7399ED10" w14:textId="77777777" w:rsidR="00822DC0" w:rsidRPr="00805BE8" w:rsidRDefault="00822DC0" w:rsidP="00601A40">
            <w:pPr>
              <w:spacing w:after="120"/>
              <w:rPr>
                <w:b/>
                <w:bCs/>
                <w:color w:val="0070C0"/>
                <w:lang w:val="en-US" w:eastAsia="zh-CN"/>
              </w:rPr>
            </w:pPr>
          </w:p>
        </w:tc>
        <w:tc>
          <w:tcPr>
            <w:tcW w:w="8096" w:type="dxa"/>
          </w:tcPr>
          <w:p w14:paraId="73287040" w14:textId="77777777" w:rsidR="00822DC0" w:rsidRDefault="00822DC0" w:rsidP="00601A40">
            <w:pPr>
              <w:spacing w:after="120"/>
              <w:rPr>
                <w:b/>
                <w:bCs/>
                <w:color w:val="0070C0"/>
                <w:lang w:val="en-US" w:eastAsia="zh-CN"/>
              </w:rPr>
            </w:pPr>
          </w:p>
        </w:tc>
      </w:tr>
      <w:tr w:rsidR="00822DC0" w:rsidRPr="00805BE8" w14:paraId="62D63E55" w14:textId="77777777" w:rsidTr="00601A40">
        <w:tc>
          <w:tcPr>
            <w:tcW w:w="1535" w:type="dxa"/>
          </w:tcPr>
          <w:p w14:paraId="0D1ACB71" w14:textId="77777777" w:rsidR="00822DC0" w:rsidRPr="00805BE8" w:rsidRDefault="00822DC0" w:rsidP="00601A40">
            <w:pPr>
              <w:spacing w:after="120"/>
              <w:rPr>
                <w:b/>
                <w:bCs/>
                <w:color w:val="0070C0"/>
                <w:lang w:val="en-US" w:eastAsia="zh-CN"/>
              </w:rPr>
            </w:pPr>
          </w:p>
        </w:tc>
        <w:tc>
          <w:tcPr>
            <w:tcW w:w="8096" w:type="dxa"/>
          </w:tcPr>
          <w:p w14:paraId="57FB681E" w14:textId="77777777" w:rsidR="00822DC0" w:rsidRDefault="00822DC0" w:rsidP="00601A40">
            <w:pPr>
              <w:spacing w:after="120"/>
              <w:rPr>
                <w:b/>
                <w:bCs/>
                <w:color w:val="0070C0"/>
                <w:lang w:val="en-US" w:eastAsia="zh-CN"/>
              </w:rPr>
            </w:pPr>
          </w:p>
        </w:tc>
      </w:tr>
    </w:tbl>
    <w:p w14:paraId="22DB3B12" w14:textId="32D07961" w:rsidR="00F83BF6" w:rsidRDefault="00F83BF6" w:rsidP="00035C50">
      <w:pPr>
        <w:rPr>
          <w:lang w:val="en-US" w:eastAsia="zh-CN"/>
        </w:rPr>
      </w:pPr>
    </w:p>
    <w:p w14:paraId="02CD5EAD" w14:textId="203CDED8" w:rsidR="00592247" w:rsidRPr="0050264D" w:rsidRDefault="00592247" w:rsidP="00035C50">
      <w:pPr>
        <w:rPr>
          <w:b/>
          <w:i/>
          <w:lang w:val="en-US" w:eastAsia="zh-CN"/>
        </w:rPr>
      </w:pPr>
      <w:r w:rsidRPr="0050264D">
        <w:rPr>
          <w:b/>
          <w:i/>
          <w:lang w:val="en-US" w:eastAsia="zh-CN"/>
        </w:rPr>
        <w:t>Subtopic 1-2: Channel Raster for band n47</w:t>
      </w:r>
    </w:p>
    <w:p w14:paraId="125CB894" w14:textId="77777777" w:rsidR="00104FE7" w:rsidRDefault="00104FE7" w:rsidP="00104FE7">
      <w:pPr>
        <w:rPr>
          <w:rFonts w:eastAsia="宋体"/>
          <w:color w:val="0070C0"/>
          <w:szCs w:val="24"/>
          <w:lang w:eastAsia="zh-CN"/>
        </w:rPr>
      </w:pPr>
      <w:r>
        <w:rPr>
          <w:i/>
          <w:color w:val="0070C0"/>
          <w:lang w:val="en-US" w:eastAsia="zh-CN"/>
        </w:rPr>
        <w:t>Candidate options</w:t>
      </w:r>
      <w:r w:rsidRPr="009E1E59">
        <w:rPr>
          <w:i/>
          <w:color w:val="0070C0"/>
          <w:lang w:val="en-US" w:eastAsia="zh-CN"/>
        </w:rPr>
        <w:t>:</w:t>
      </w:r>
      <w:r w:rsidRPr="00040516">
        <w:rPr>
          <w:rFonts w:eastAsia="宋体"/>
          <w:color w:val="0070C0"/>
          <w:szCs w:val="24"/>
          <w:lang w:eastAsia="zh-CN"/>
        </w:rPr>
        <w:t xml:space="preserve"> </w:t>
      </w:r>
    </w:p>
    <w:p w14:paraId="0A21B98B" w14:textId="77777777" w:rsidR="00104FE7" w:rsidRPr="009F0598" w:rsidRDefault="00104FE7" w:rsidP="00104FE7">
      <w:pPr>
        <w:rPr>
          <w:rFonts w:eastAsia="宋体"/>
          <w:i/>
          <w:color w:val="0070C0"/>
          <w:szCs w:val="24"/>
          <w:lang w:val="en-US" w:eastAsia="zh-CN"/>
        </w:rPr>
      </w:pPr>
      <w:r>
        <w:rPr>
          <w:rFonts w:eastAsia="宋体"/>
          <w:i/>
          <w:color w:val="0070C0"/>
          <w:szCs w:val="24"/>
          <w:lang w:val="en-US" w:eastAsia="zh-CN"/>
        </w:rPr>
        <w:t xml:space="preserve">Option1: </w:t>
      </w:r>
      <w:r w:rsidRPr="009F0598">
        <w:rPr>
          <w:rFonts w:eastAsia="宋体"/>
          <w:i/>
          <w:color w:val="0070C0"/>
          <w:szCs w:val="24"/>
          <w:lang w:val="en-US" w:eastAsia="zh-CN"/>
        </w:rPr>
        <w:t>Only 15kHz ΔF</w:t>
      </w:r>
      <w:r w:rsidRPr="009F0598">
        <w:rPr>
          <w:rFonts w:eastAsia="宋体"/>
          <w:i/>
          <w:color w:val="0070C0"/>
          <w:szCs w:val="24"/>
          <w:vertAlign w:val="subscript"/>
          <w:lang w:val="en-US" w:eastAsia="zh-CN"/>
        </w:rPr>
        <w:t>Raster</w:t>
      </w:r>
      <w:r w:rsidRPr="009F0598">
        <w:rPr>
          <w:rFonts w:eastAsia="宋体"/>
          <w:i/>
          <w:color w:val="0070C0"/>
          <w:szCs w:val="24"/>
          <w:lang w:val="en-US" w:eastAsia="zh-CN"/>
        </w:rPr>
        <w:t xml:space="preserve"> is used for band n47</w:t>
      </w:r>
      <w:r w:rsidRPr="0050264D">
        <w:rPr>
          <w:rFonts w:eastAsia="宋体"/>
          <w:i/>
          <w:color w:val="0070C0"/>
          <w:szCs w:val="24"/>
          <w:highlight w:val="yellow"/>
          <w:lang w:val="en-US" w:eastAsia="zh-CN"/>
        </w:rPr>
        <w:t>(supported by vivo, Huawei, HiSilicon, QC, FUTUREWEI)</w:t>
      </w:r>
    </w:p>
    <w:p w14:paraId="4AD7D0AD" w14:textId="77777777" w:rsidR="00104FE7" w:rsidRPr="00EC53FC" w:rsidRDefault="00104FE7" w:rsidP="00104FE7">
      <w:pPr>
        <w:rPr>
          <w:i/>
          <w:color w:val="0070C0"/>
          <w:lang w:val="en-US" w:eastAsia="zh-CN"/>
        </w:rPr>
      </w:pPr>
      <w:r>
        <w:rPr>
          <w:i/>
          <w:color w:val="0070C0"/>
          <w:lang w:eastAsia="zh-CN"/>
        </w:rPr>
        <w:t xml:space="preserve">Option2: </w:t>
      </w:r>
      <w:r w:rsidRPr="00040516">
        <w:rPr>
          <w:i/>
          <w:color w:val="0070C0"/>
          <w:lang w:eastAsia="zh-CN"/>
        </w:rPr>
        <w:t>15/30/60kHz ΔF</w:t>
      </w:r>
      <w:r w:rsidRPr="00040516">
        <w:rPr>
          <w:i/>
          <w:color w:val="0070C0"/>
          <w:vertAlign w:val="subscript"/>
          <w:lang w:eastAsia="zh-CN"/>
        </w:rPr>
        <w:t>Raster</w:t>
      </w:r>
      <w:r w:rsidRPr="00040516">
        <w:rPr>
          <w:i/>
          <w:color w:val="0070C0"/>
          <w:lang w:eastAsia="zh-CN"/>
        </w:rPr>
        <w:t xml:space="preserve"> are used for band n47</w:t>
      </w:r>
      <w:r w:rsidRPr="0050264D">
        <w:rPr>
          <w:i/>
          <w:color w:val="0070C0"/>
          <w:highlight w:val="yellow"/>
          <w:lang w:eastAsia="zh-CN"/>
        </w:rPr>
        <w:t>(Supported by CATT, LGE)</w:t>
      </w:r>
    </w:p>
    <w:p w14:paraId="5A3DCB0D" w14:textId="49F16A4A" w:rsidR="00104FE7" w:rsidRPr="00DE6F2F" w:rsidRDefault="00DF228F" w:rsidP="00035C50">
      <w:pPr>
        <w:rPr>
          <w:i/>
          <w:lang w:val="en-US" w:eastAsia="zh-CN"/>
        </w:rPr>
      </w:pPr>
      <w:r w:rsidRPr="00DE6F2F">
        <w:rPr>
          <w:rFonts w:hint="eastAsia"/>
          <w:i/>
          <w:lang w:val="en-US" w:eastAsia="zh-CN"/>
        </w:rPr>
        <w:t xml:space="preserve">Comments on </w:t>
      </w:r>
      <w:r w:rsidRPr="00DE6F2F">
        <w:rPr>
          <w:i/>
          <w:lang w:val="en-US" w:eastAsia="zh-CN"/>
        </w:rPr>
        <w:t>the</w:t>
      </w:r>
      <w:r w:rsidR="001E3F77" w:rsidRPr="00DE6F2F">
        <w:rPr>
          <w:i/>
          <w:lang w:val="en-US" w:eastAsia="zh-CN"/>
        </w:rPr>
        <w:t xml:space="preserve"> necessity</w:t>
      </w:r>
      <w:r w:rsidRPr="00DE6F2F">
        <w:rPr>
          <w:i/>
          <w:lang w:val="en-US" w:eastAsia="zh-CN"/>
        </w:rPr>
        <w:t xml:space="preserve"> </w:t>
      </w:r>
      <w:r w:rsidR="001E3F77" w:rsidRPr="00DE6F2F">
        <w:rPr>
          <w:i/>
          <w:lang w:val="en-US" w:eastAsia="zh-CN"/>
        </w:rPr>
        <w:t xml:space="preserve">and </w:t>
      </w:r>
      <w:r w:rsidRPr="00DE6F2F">
        <w:rPr>
          <w:i/>
          <w:lang w:val="en-US" w:eastAsia="zh-CN"/>
        </w:rPr>
        <w:t>impacts</w:t>
      </w:r>
      <w:r w:rsidR="00235D50" w:rsidRPr="00DE6F2F">
        <w:rPr>
          <w:i/>
          <w:lang w:val="en-US" w:eastAsia="zh-CN"/>
        </w:rPr>
        <w:t xml:space="preserve"> </w:t>
      </w:r>
      <w:r w:rsidRPr="00DE6F2F">
        <w:rPr>
          <w:i/>
          <w:lang w:val="en-US" w:eastAsia="zh-CN"/>
        </w:rPr>
        <w:t>of introducing</w:t>
      </w:r>
      <w:r w:rsidR="00235D50" w:rsidRPr="00DE6F2F">
        <w:rPr>
          <w:i/>
          <w:lang w:val="en-US" w:eastAsia="zh-CN"/>
        </w:rPr>
        <w:t xml:space="preserve"> 30k/60kHz </w:t>
      </w:r>
      <w:r w:rsidRPr="00DE6F2F">
        <w:rPr>
          <w:i/>
          <w:lang w:val="en-US" w:eastAsia="zh-CN"/>
        </w:rPr>
        <w:t xml:space="preserve"> </w:t>
      </w:r>
      <w:r w:rsidR="00235D50" w:rsidRPr="00DE6F2F">
        <w:rPr>
          <w:rFonts w:hint="eastAsia"/>
          <w:i/>
          <w:lang w:val="en-US" w:eastAsia="zh-CN"/>
        </w:rPr>
        <w:t>Δ</w:t>
      </w:r>
      <w:r w:rsidR="00235D50" w:rsidRPr="00DE6F2F">
        <w:rPr>
          <w:i/>
          <w:lang w:val="en-US" w:eastAsia="zh-CN"/>
        </w:rPr>
        <w:t>F</w:t>
      </w:r>
      <w:r w:rsidR="00235D50" w:rsidRPr="00DE6F2F">
        <w:rPr>
          <w:i/>
          <w:vertAlign w:val="subscript"/>
          <w:lang w:val="en-US" w:eastAsia="zh-CN"/>
        </w:rPr>
        <w:t>Raster</w:t>
      </w:r>
      <w:r w:rsidR="00975EC2" w:rsidRPr="00DE6F2F">
        <w:rPr>
          <w:i/>
          <w:lang w:val="en-US" w:eastAsia="zh-CN"/>
        </w:rPr>
        <w:t xml:space="preserve"> are collected for the 2</w:t>
      </w:r>
      <w:r w:rsidR="00975EC2" w:rsidRPr="00DE6F2F">
        <w:rPr>
          <w:i/>
          <w:vertAlign w:val="superscript"/>
          <w:lang w:val="en-US" w:eastAsia="zh-CN"/>
        </w:rPr>
        <w:t>nd</w:t>
      </w:r>
      <w:r w:rsidR="00975EC2" w:rsidRPr="00DE6F2F">
        <w:rPr>
          <w:i/>
          <w:lang w:val="en-US" w:eastAsia="zh-CN"/>
        </w:rPr>
        <w:t xml:space="preserve"> round. Hope we can reach an agreement for this issue in this meeting.</w:t>
      </w:r>
    </w:p>
    <w:tbl>
      <w:tblPr>
        <w:tblStyle w:val="aff7"/>
        <w:tblW w:w="0" w:type="auto"/>
        <w:tblLook w:val="04A0" w:firstRow="1" w:lastRow="0" w:firstColumn="1" w:lastColumn="0" w:noHBand="0" w:noVBand="1"/>
      </w:tblPr>
      <w:tblGrid>
        <w:gridCol w:w="1535"/>
        <w:gridCol w:w="8096"/>
      </w:tblGrid>
      <w:tr w:rsidR="001E3F77" w:rsidRPr="00805BE8" w14:paraId="3BE56F6E" w14:textId="77777777" w:rsidTr="00601A40">
        <w:tc>
          <w:tcPr>
            <w:tcW w:w="1535" w:type="dxa"/>
          </w:tcPr>
          <w:p w14:paraId="13A5F813" w14:textId="77777777" w:rsidR="001E3F77" w:rsidRPr="00805BE8" w:rsidRDefault="001E3F77" w:rsidP="00601A40">
            <w:pPr>
              <w:spacing w:after="120"/>
              <w:rPr>
                <w:rFonts w:eastAsiaTheme="minorEastAsia"/>
                <w:b/>
                <w:bCs/>
                <w:color w:val="0070C0"/>
                <w:lang w:val="en-US" w:eastAsia="zh-CN"/>
              </w:rPr>
            </w:pPr>
            <w:bookmarkStart w:id="15" w:name="OLE_LINK2"/>
            <w:bookmarkStart w:id="16" w:name="OLE_LINK3"/>
            <w:r w:rsidRPr="00805BE8">
              <w:rPr>
                <w:rFonts w:eastAsiaTheme="minorEastAsia"/>
                <w:b/>
                <w:bCs/>
                <w:color w:val="0070C0"/>
                <w:lang w:val="en-US" w:eastAsia="zh-CN"/>
              </w:rPr>
              <w:t>Company</w:t>
            </w:r>
          </w:p>
        </w:tc>
        <w:tc>
          <w:tcPr>
            <w:tcW w:w="8096" w:type="dxa"/>
          </w:tcPr>
          <w:p w14:paraId="612AA414" w14:textId="77777777" w:rsidR="001E3F77" w:rsidRPr="00805BE8" w:rsidRDefault="001E3F77" w:rsidP="00601A40">
            <w:pPr>
              <w:spacing w:after="120"/>
              <w:rPr>
                <w:rFonts w:eastAsiaTheme="minorEastAsia"/>
                <w:b/>
                <w:bCs/>
                <w:color w:val="0070C0"/>
                <w:lang w:val="en-US" w:eastAsia="zh-CN"/>
              </w:rPr>
            </w:pPr>
            <w:r>
              <w:rPr>
                <w:rFonts w:eastAsiaTheme="minorEastAsia"/>
                <w:b/>
                <w:bCs/>
                <w:color w:val="0070C0"/>
                <w:lang w:val="en-US" w:eastAsia="zh-CN"/>
              </w:rPr>
              <w:t>Comments</w:t>
            </w:r>
          </w:p>
        </w:tc>
      </w:tr>
      <w:tr w:rsidR="001E3F77" w:rsidRPr="00805BE8" w14:paraId="56642B6A" w14:textId="77777777" w:rsidTr="00601A40">
        <w:tc>
          <w:tcPr>
            <w:tcW w:w="1535" w:type="dxa"/>
          </w:tcPr>
          <w:p w14:paraId="6BF09278" w14:textId="77777777" w:rsidR="001E3F77" w:rsidRPr="00805BE8" w:rsidRDefault="001E3F77" w:rsidP="00601A40">
            <w:pPr>
              <w:spacing w:after="120"/>
              <w:rPr>
                <w:b/>
                <w:bCs/>
                <w:color w:val="0070C0"/>
                <w:lang w:val="en-US" w:eastAsia="zh-CN"/>
              </w:rPr>
            </w:pPr>
          </w:p>
        </w:tc>
        <w:tc>
          <w:tcPr>
            <w:tcW w:w="8096" w:type="dxa"/>
          </w:tcPr>
          <w:p w14:paraId="072FF8B0" w14:textId="77777777" w:rsidR="001E3F77" w:rsidRDefault="001E3F77" w:rsidP="00601A40">
            <w:pPr>
              <w:spacing w:after="120"/>
              <w:rPr>
                <w:b/>
                <w:bCs/>
                <w:color w:val="0070C0"/>
                <w:lang w:val="en-US" w:eastAsia="zh-CN"/>
              </w:rPr>
            </w:pPr>
          </w:p>
        </w:tc>
      </w:tr>
      <w:tr w:rsidR="001E3F77" w:rsidRPr="00805BE8" w14:paraId="086AE4AD" w14:textId="77777777" w:rsidTr="00601A40">
        <w:tc>
          <w:tcPr>
            <w:tcW w:w="1535" w:type="dxa"/>
          </w:tcPr>
          <w:p w14:paraId="5BE2532E" w14:textId="77777777" w:rsidR="001E3F77" w:rsidRPr="00805BE8" w:rsidRDefault="001E3F77" w:rsidP="00601A40">
            <w:pPr>
              <w:spacing w:after="120"/>
              <w:rPr>
                <w:b/>
                <w:bCs/>
                <w:color w:val="0070C0"/>
                <w:lang w:val="en-US" w:eastAsia="zh-CN"/>
              </w:rPr>
            </w:pPr>
          </w:p>
        </w:tc>
        <w:tc>
          <w:tcPr>
            <w:tcW w:w="8096" w:type="dxa"/>
          </w:tcPr>
          <w:p w14:paraId="149DE51A" w14:textId="77777777" w:rsidR="001E3F77" w:rsidRDefault="001E3F77" w:rsidP="00601A40">
            <w:pPr>
              <w:spacing w:after="120"/>
              <w:rPr>
                <w:b/>
                <w:bCs/>
                <w:color w:val="0070C0"/>
                <w:lang w:val="en-US" w:eastAsia="zh-CN"/>
              </w:rPr>
            </w:pPr>
          </w:p>
        </w:tc>
      </w:tr>
      <w:tr w:rsidR="001E3F77" w:rsidRPr="00805BE8" w14:paraId="04F3659A" w14:textId="77777777" w:rsidTr="00601A40">
        <w:tc>
          <w:tcPr>
            <w:tcW w:w="1535" w:type="dxa"/>
          </w:tcPr>
          <w:p w14:paraId="07D3663E" w14:textId="77777777" w:rsidR="001E3F77" w:rsidRPr="00805BE8" w:rsidRDefault="001E3F77" w:rsidP="00601A40">
            <w:pPr>
              <w:spacing w:after="120"/>
              <w:rPr>
                <w:b/>
                <w:bCs/>
                <w:color w:val="0070C0"/>
                <w:lang w:val="en-US" w:eastAsia="zh-CN"/>
              </w:rPr>
            </w:pPr>
          </w:p>
        </w:tc>
        <w:tc>
          <w:tcPr>
            <w:tcW w:w="8096" w:type="dxa"/>
          </w:tcPr>
          <w:p w14:paraId="5405FE23" w14:textId="77777777" w:rsidR="001E3F77" w:rsidRDefault="001E3F77" w:rsidP="00601A40">
            <w:pPr>
              <w:spacing w:after="120"/>
              <w:rPr>
                <w:b/>
                <w:bCs/>
                <w:color w:val="0070C0"/>
                <w:lang w:val="en-US" w:eastAsia="zh-CN"/>
              </w:rPr>
            </w:pPr>
          </w:p>
        </w:tc>
      </w:tr>
      <w:tr w:rsidR="001E3F77" w:rsidRPr="00805BE8" w14:paraId="5DDC776F" w14:textId="77777777" w:rsidTr="00601A40">
        <w:tc>
          <w:tcPr>
            <w:tcW w:w="1535" w:type="dxa"/>
          </w:tcPr>
          <w:p w14:paraId="088D731B" w14:textId="77777777" w:rsidR="001E3F77" w:rsidRPr="00805BE8" w:rsidRDefault="001E3F77" w:rsidP="00601A40">
            <w:pPr>
              <w:spacing w:after="120"/>
              <w:rPr>
                <w:b/>
                <w:bCs/>
                <w:color w:val="0070C0"/>
                <w:lang w:val="en-US" w:eastAsia="zh-CN"/>
              </w:rPr>
            </w:pPr>
          </w:p>
        </w:tc>
        <w:tc>
          <w:tcPr>
            <w:tcW w:w="8096" w:type="dxa"/>
          </w:tcPr>
          <w:p w14:paraId="35858217" w14:textId="77777777" w:rsidR="001E3F77" w:rsidRDefault="001E3F77" w:rsidP="00601A40">
            <w:pPr>
              <w:spacing w:after="120"/>
              <w:rPr>
                <w:b/>
                <w:bCs/>
                <w:color w:val="0070C0"/>
                <w:lang w:val="en-US" w:eastAsia="zh-CN"/>
              </w:rPr>
            </w:pPr>
          </w:p>
        </w:tc>
      </w:tr>
      <w:bookmarkEnd w:id="15"/>
      <w:bookmarkEnd w:id="16"/>
    </w:tbl>
    <w:p w14:paraId="4A435940" w14:textId="77777777" w:rsidR="008E38D9" w:rsidRDefault="008E38D9" w:rsidP="00035C50">
      <w:pPr>
        <w:rPr>
          <w:b/>
          <w:i/>
          <w:lang w:val="en-US" w:eastAsia="zh-CN"/>
        </w:rPr>
      </w:pPr>
    </w:p>
    <w:p w14:paraId="084CC43E" w14:textId="42C99419" w:rsidR="001E3F77" w:rsidRDefault="007E11D7" w:rsidP="00035C50">
      <w:pPr>
        <w:rPr>
          <w:b/>
          <w:i/>
          <w:lang w:val="en-US" w:eastAsia="zh-CN"/>
        </w:rPr>
      </w:pPr>
      <w:r w:rsidRPr="0050264D">
        <w:rPr>
          <w:b/>
          <w:i/>
          <w:lang w:val="en-US" w:eastAsia="zh-CN"/>
        </w:rPr>
        <w:t>Sub-topic 1-3 CRs and TPs</w:t>
      </w:r>
    </w:p>
    <w:p w14:paraId="7A0DAF0B" w14:textId="748E415A" w:rsidR="007E11D7" w:rsidRPr="004E65C9" w:rsidRDefault="00BE6663" w:rsidP="00035C50">
      <w:pPr>
        <w:rPr>
          <w:i/>
          <w:lang w:val="en-US" w:eastAsia="zh-CN"/>
        </w:rPr>
      </w:pPr>
      <w:r w:rsidRPr="004E65C9">
        <w:rPr>
          <w:rFonts w:hint="eastAsia"/>
          <w:i/>
          <w:lang w:val="en-US" w:eastAsia="zh-CN"/>
        </w:rPr>
        <w:t>CRs and TPs for system parameters need revision</w:t>
      </w:r>
      <w:r w:rsidR="0020621A" w:rsidRPr="004E65C9">
        <w:rPr>
          <w:i/>
          <w:lang w:val="en-US" w:eastAsia="zh-CN"/>
        </w:rPr>
        <w:t>s</w:t>
      </w:r>
      <w:r w:rsidRPr="004E65C9">
        <w:rPr>
          <w:rFonts w:hint="eastAsia"/>
          <w:i/>
          <w:lang w:val="en-US" w:eastAsia="zh-CN"/>
        </w:rPr>
        <w:t xml:space="preserve"> according </w:t>
      </w:r>
      <w:r w:rsidR="0020621A" w:rsidRPr="004E65C9">
        <w:rPr>
          <w:i/>
          <w:lang w:val="en-US" w:eastAsia="zh-CN"/>
        </w:rPr>
        <w:t>to the agreement of channel raster for n47.</w:t>
      </w:r>
    </w:p>
    <w:p w14:paraId="106E1D1F" w14:textId="3BEE7286" w:rsidR="00850B4F" w:rsidRPr="004E65C9" w:rsidRDefault="00850B4F" w:rsidP="00035C50">
      <w:pPr>
        <w:rPr>
          <w:i/>
          <w:lang w:val="en-US" w:eastAsia="zh-CN"/>
        </w:rPr>
      </w:pPr>
      <w:r w:rsidRPr="004E65C9">
        <w:rPr>
          <w:i/>
          <w:lang w:val="en-US" w:eastAsia="zh-CN"/>
        </w:rPr>
        <w:t>According to the agreed CR worksplit for NR V2X, CR on system parameters is needed for TS 38.104. If some companies do have issue about this, comments can be collected.</w:t>
      </w:r>
    </w:p>
    <w:tbl>
      <w:tblPr>
        <w:tblStyle w:val="aff7"/>
        <w:tblW w:w="0" w:type="auto"/>
        <w:tblLook w:val="04A0" w:firstRow="1" w:lastRow="0" w:firstColumn="1" w:lastColumn="0" w:noHBand="0" w:noVBand="1"/>
      </w:tblPr>
      <w:tblGrid>
        <w:gridCol w:w="1535"/>
        <w:gridCol w:w="8096"/>
      </w:tblGrid>
      <w:tr w:rsidR="007D7E41" w:rsidRPr="00805BE8" w14:paraId="6129AECA" w14:textId="77777777" w:rsidTr="00601A40">
        <w:tc>
          <w:tcPr>
            <w:tcW w:w="1535" w:type="dxa"/>
          </w:tcPr>
          <w:p w14:paraId="66C42234" w14:textId="0720133A" w:rsidR="007D7E41" w:rsidRPr="00805BE8" w:rsidRDefault="007D7E41" w:rsidP="00601A4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6" w:type="dxa"/>
          </w:tcPr>
          <w:p w14:paraId="0D6119DB" w14:textId="77777777" w:rsidR="007D7E41" w:rsidRPr="00805BE8" w:rsidRDefault="007D7E41" w:rsidP="00601A40">
            <w:pPr>
              <w:spacing w:after="120"/>
              <w:rPr>
                <w:rFonts w:eastAsiaTheme="minorEastAsia"/>
                <w:b/>
                <w:bCs/>
                <w:color w:val="0070C0"/>
                <w:lang w:val="en-US" w:eastAsia="zh-CN"/>
              </w:rPr>
            </w:pPr>
            <w:r>
              <w:rPr>
                <w:rFonts w:eastAsiaTheme="minorEastAsia"/>
                <w:b/>
                <w:bCs/>
                <w:color w:val="0070C0"/>
                <w:lang w:val="en-US" w:eastAsia="zh-CN"/>
              </w:rPr>
              <w:t>Comments</w:t>
            </w:r>
          </w:p>
        </w:tc>
      </w:tr>
      <w:tr w:rsidR="007D7E41" w:rsidRPr="00805BE8" w14:paraId="2F520DF2" w14:textId="77777777" w:rsidTr="00601A40">
        <w:tc>
          <w:tcPr>
            <w:tcW w:w="1535" w:type="dxa"/>
          </w:tcPr>
          <w:p w14:paraId="1723591F" w14:textId="77777777" w:rsidR="007D7E41" w:rsidRPr="00805BE8" w:rsidRDefault="007D7E41" w:rsidP="00601A40">
            <w:pPr>
              <w:spacing w:after="120"/>
              <w:rPr>
                <w:b/>
                <w:bCs/>
                <w:color w:val="0070C0"/>
                <w:lang w:val="en-US" w:eastAsia="zh-CN"/>
              </w:rPr>
            </w:pPr>
          </w:p>
        </w:tc>
        <w:tc>
          <w:tcPr>
            <w:tcW w:w="8096" w:type="dxa"/>
          </w:tcPr>
          <w:p w14:paraId="421EB6A7" w14:textId="77777777" w:rsidR="007D7E41" w:rsidRDefault="007D7E41" w:rsidP="00601A40">
            <w:pPr>
              <w:spacing w:after="120"/>
              <w:rPr>
                <w:b/>
                <w:bCs/>
                <w:color w:val="0070C0"/>
                <w:lang w:val="en-US" w:eastAsia="zh-CN"/>
              </w:rPr>
            </w:pPr>
          </w:p>
        </w:tc>
      </w:tr>
      <w:tr w:rsidR="007D7E41" w:rsidRPr="00805BE8" w14:paraId="562B4DFC" w14:textId="77777777" w:rsidTr="00601A40">
        <w:tc>
          <w:tcPr>
            <w:tcW w:w="1535" w:type="dxa"/>
          </w:tcPr>
          <w:p w14:paraId="79EDB841" w14:textId="77777777" w:rsidR="007D7E41" w:rsidRPr="00805BE8" w:rsidRDefault="007D7E41" w:rsidP="00601A40">
            <w:pPr>
              <w:spacing w:after="120"/>
              <w:rPr>
                <w:b/>
                <w:bCs/>
                <w:color w:val="0070C0"/>
                <w:lang w:val="en-US" w:eastAsia="zh-CN"/>
              </w:rPr>
            </w:pPr>
          </w:p>
        </w:tc>
        <w:tc>
          <w:tcPr>
            <w:tcW w:w="8096" w:type="dxa"/>
          </w:tcPr>
          <w:p w14:paraId="2FC2906C" w14:textId="77777777" w:rsidR="007D7E41" w:rsidRDefault="007D7E41" w:rsidP="00601A40">
            <w:pPr>
              <w:spacing w:after="120"/>
              <w:rPr>
                <w:b/>
                <w:bCs/>
                <w:color w:val="0070C0"/>
                <w:lang w:val="en-US" w:eastAsia="zh-CN"/>
              </w:rPr>
            </w:pPr>
          </w:p>
        </w:tc>
      </w:tr>
      <w:tr w:rsidR="007D7E41" w:rsidRPr="00805BE8" w14:paraId="492772F6" w14:textId="77777777" w:rsidTr="00601A40">
        <w:tc>
          <w:tcPr>
            <w:tcW w:w="1535" w:type="dxa"/>
          </w:tcPr>
          <w:p w14:paraId="565B92B7" w14:textId="77777777" w:rsidR="007D7E41" w:rsidRPr="00805BE8" w:rsidRDefault="007D7E41" w:rsidP="00601A40">
            <w:pPr>
              <w:spacing w:after="120"/>
              <w:rPr>
                <w:b/>
                <w:bCs/>
                <w:color w:val="0070C0"/>
                <w:lang w:val="en-US" w:eastAsia="zh-CN"/>
              </w:rPr>
            </w:pPr>
          </w:p>
        </w:tc>
        <w:tc>
          <w:tcPr>
            <w:tcW w:w="8096" w:type="dxa"/>
          </w:tcPr>
          <w:p w14:paraId="12184BFA" w14:textId="77777777" w:rsidR="007D7E41" w:rsidRDefault="007D7E41" w:rsidP="00601A40">
            <w:pPr>
              <w:spacing w:after="120"/>
              <w:rPr>
                <w:b/>
                <w:bCs/>
                <w:color w:val="0070C0"/>
                <w:lang w:val="en-US" w:eastAsia="zh-CN"/>
              </w:rPr>
            </w:pPr>
          </w:p>
        </w:tc>
      </w:tr>
      <w:tr w:rsidR="007D7E41" w:rsidRPr="00805BE8" w14:paraId="114E143F" w14:textId="77777777" w:rsidTr="00601A40">
        <w:tc>
          <w:tcPr>
            <w:tcW w:w="1535" w:type="dxa"/>
          </w:tcPr>
          <w:p w14:paraId="0972299A" w14:textId="77777777" w:rsidR="007D7E41" w:rsidRPr="00805BE8" w:rsidRDefault="007D7E41" w:rsidP="00601A40">
            <w:pPr>
              <w:spacing w:after="120"/>
              <w:rPr>
                <w:b/>
                <w:bCs/>
                <w:color w:val="0070C0"/>
                <w:lang w:val="en-US" w:eastAsia="zh-CN"/>
              </w:rPr>
            </w:pPr>
          </w:p>
        </w:tc>
        <w:tc>
          <w:tcPr>
            <w:tcW w:w="8096" w:type="dxa"/>
          </w:tcPr>
          <w:p w14:paraId="7BB2B170" w14:textId="77777777" w:rsidR="007D7E41" w:rsidRDefault="007D7E41" w:rsidP="00601A40">
            <w:pPr>
              <w:spacing w:after="120"/>
              <w:rPr>
                <w:b/>
                <w:bCs/>
                <w:color w:val="0070C0"/>
                <w:lang w:val="en-US" w:eastAsia="zh-CN"/>
              </w:rPr>
            </w:pPr>
          </w:p>
        </w:tc>
      </w:tr>
    </w:tbl>
    <w:p w14:paraId="441937BA" w14:textId="77777777" w:rsidR="007D7E41" w:rsidRPr="007E11D7" w:rsidRDefault="007D7E41" w:rsidP="00035C50">
      <w:pPr>
        <w:rPr>
          <w:lang w:val="en-US" w:eastAsia="zh-CN"/>
        </w:rPr>
      </w:pPr>
    </w:p>
    <w:p w14:paraId="1AFAE9C6" w14:textId="77777777" w:rsidR="00035C50" w:rsidRPr="000B7243" w:rsidRDefault="001B281A" w:rsidP="00CB0305">
      <w:pPr>
        <w:pStyle w:val="2"/>
        <w:rPr>
          <w:lang w:val="en-US"/>
        </w:rPr>
      </w:pPr>
      <w:r w:rsidRPr="000B7243">
        <w:rPr>
          <w:lang w:val="en-US"/>
        </w:rPr>
        <w:t>Summary on 2nd round (if applicable)</w:t>
      </w:r>
    </w:p>
    <w:p w14:paraId="26E71F88"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3FC2FB08" w14:textId="77777777" w:rsidTr="000D530B">
        <w:tc>
          <w:tcPr>
            <w:tcW w:w="1242" w:type="dxa"/>
          </w:tcPr>
          <w:p w14:paraId="0BB16CA4"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0A186F4"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156AE50" w14:textId="77777777" w:rsidTr="000D530B">
        <w:tc>
          <w:tcPr>
            <w:tcW w:w="1242" w:type="dxa"/>
          </w:tcPr>
          <w:p w14:paraId="36254B2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FC2056B"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56A2819"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AF6D" w14:textId="77777777" w:rsidR="003704C8" w:rsidRDefault="003704C8">
      <w:r>
        <w:separator/>
      </w:r>
    </w:p>
  </w:endnote>
  <w:endnote w:type="continuationSeparator" w:id="0">
    <w:p w14:paraId="3876A12E" w14:textId="77777777" w:rsidR="003704C8" w:rsidRDefault="0037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373F" w14:textId="77777777" w:rsidR="003704C8" w:rsidRDefault="003704C8">
      <w:r>
        <w:separator/>
      </w:r>
    </w:p>
  </w:footnote>
  <w:footnote w:type="continuationSeparator" w:id="0">
    <w:p w14:paraId="41C4BAE3" w14:textId="77777777" w:rsidR="003704C8" w:rsidRDefault="0037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2F51CA"/>
    <w:multiLevelType w:val="hybridMultilevel"/>
    <w:tmpl w:val="FFC496B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0DD0452"/>
    <w:multiLevelType w:val="hybridMultilevel"/>
    <w:tmpl w:val="D62614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DF67A7A"/>
    <w:multiLevelType w:val="hybridMultilevel"/>
    <w:tmpl w:val="C17C2F28"/>
    <w:lvl w:ilvl="0" w:tplc="05B2F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41035365"/>
    <w:multiLevelType w:val="hybridMultilevel"/>
    <w:tmpl w:val="43F6A2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26A516B"/>
    <w:multiLevelType w:val="hybridMultilevel"/>
    <w:tmpl w:val="5546BBE6"/>
    <w:lvl w:ilvl="0" w:tplc="1952CFCE">
      <w:start w:val="1"/>
      <w:numFmt w:val="bullet"/>
      <w:lvlText w:val="•"/>
      <w:lvlJc w:val="left"/>
      <w:pPr>
        <w:tabs>
          <w:tab w:val="num" w:pos="720"/>
        </w:tabs>
        <w:ind w:left="720" w:hanging="360"/>
      </w:pPr>
      <w:rPr>
        <w:rFonts w:ascii="Arial" w:hAnsi="Arial" w:hint="default"/>
      </w:rPr>
    </w:lvl>
    <w:lvl w:ilvl="1" w:tplc="B792FB4E">
      <w:start w:val="1"/>
      <w:numFmt w:val="bullet"/>
      <w:lvlText w:val="•"/>
      <w:lvlJc w:val="left"/>
      <w:pPr>
        <w:tabs>
          <w:tab w:val="num" w:pos="1440"/>
        </w:tabs>
        <w:ind w:left="1440" w:hanging="360"/>
      </w:pPr>
      <w:rPr>
        <w:rFonts w:ascii="Arial" w:hAnsi="Arial" w:hint="default"/>
      </w:rPr>
    </w:lvl>
    <w:lvl w:ilvl="2" w:tplc="6BBECB5E" w:tentative="1">
      <w:start w:val="1"/>
      <w:numFmt w:val="bullet"/>
      <w:lvlText w:val="•"/>
      <w:lvlJc w:val="left"/>
      <w:pPr>
        <w:tabs>
          <w:tab w:val="num" w:pos="2160"/>
        </w:tabs>
        <w:ind w:left="2160" w:hanging="360"/>
      </w:pPr>
      <w:rPr>
        <w:rFonts w:ascii="Arial" w:hAnsi="Arial" w:hint="default"/>
      </w:rPr>
    </w:lvl>
    <w:lvl w:ilvl="3" w:tplc="8160DFB4" w:tentative="1">
      <w:start w:val="1"/>
      <w:numFmt w:val="bullet"/>
      <w:lvlText w:val="•"/>
      <w:lvlJc w:val="left"/>
      <w:pPr>
        <w:tabs>
          <w:tab w:val="num" w:pos="2880"/>
        </w:tabs>
        <w:ind w:left="2880" w:hanging="360"/>
      </w:pPr>
      <w:rPr>
        <w:rFonts w:ascii="Arial" w:hAnsi="Arial" w:hint="default"/>
      </w:rPr>
    </w:lvl>
    <w:lvl w:ilvl="4" w:tplc="97029412" w:tentative="1">
      <w:start w:val="1"/>
      <w:numFmt w:val="bullet"/>
      <w:lvlText w:val="•"/>
      <w:lvlJc w:val="left"/>
      <w:pPr>
        <w:tabs>
          <w:tab w:val="num" w:pos="3600"/>
        </w:tabs>
        <w:ind w:left="3600" w:hanging="360"/>
      </w:pPr>
      <w:rPr>
        <w:rFonts w:ascii="Arial" w:hAnsi="Arial" w:hint="default"/>
      </w:rPr>
    </w:lvl>
    <w:lvl w:ilvl="5" w:tplc="DB943D64" w:tentative="1">
      <w:start w:val="1"/>
      <w:numFmt w:val="bullet"/>
      <w:lvlText w:val="•"/>
      <w:lvlJc w:val="left"/>
      <w:pPr>
        <w:tabs>
          <w:tab w:val="num" w:pos="4320"/>
        </w:tabs>
        <w:ind w:left="4320" w:hanging="360"/>
      </w:pPr>
      <w:rPr>
        <w:rFonts w:ascii="Arial" w:hAnsi="Arial" w:hint="default"/>
      </w:rPr>
    </w:lvl>
    <w:lvl w:ilvl="6" w:tplc="9762F9DC" w:tentative="1">
      <w:start w:val="1"/>
      <w:numFmt w:val="bullet"/>
      <w:lvlText w:val="•"/>
      <w:lvlJc w:val="left"/>
      <w:pPr>
        <w:tabs>
          <w:tab w:val="num" w:pos="5040"/>
        </w:tabs>
        <w:ind w:left="5040" w:hanging="360"/>
      </w:pPr>
      <w:rPr>
        <w:rFonts w:ascii="Arial" w:hAnsi="Arial" w:hint="default"/>
      </w:rPr>
    </w:lvl>
    <w:lvl w:ilvl="7" w:tplc="05E80F06" w:tentative="1">
      <w:start w:val="1"/>
      <w:numFmt w:val="bullet"/>
      <w:lvlText w:val="•"/>
      <w:lvlJc w:val="left"/>
      <w:pPr>
        <w:tabs>
          <w:tab w:val="num" w:pos="5760"/>
        </w:tabs>
        <w:ind w:left="5760" w:hanging="360"/>
      </w:pPr>
      <w:rPr>
        <w:rFonts w:ascii="Arial" w:hAnsi="Arial" w:hint="default"/>
      </w:rPr>
    </w:lvl>
    <w:lvl w:ilvl="8" w:tplc="9C3AEB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0" w15:restartNumberingAfterBreak="0">
    <w:nsid w:val="7FCC0C0F"/>
    <w:multiLevelType w:val="hybridMultilevel"/>
    <w:tmpl w:val="B8EA91A8"/>
    <w:lvl w:ilvl="0" w:tplc="5FE2B5EC">
      <w:start w:val="1"/>
      <w:numFmt w:val="bullet"/>
      <w:lvlText w:val="•"/>
      <w:lvlJc w:val="left"/>
      <w:pPr>
        <w:tabs>
          <w:tab w:val="num" w:pos="720"/>
        </w:tabs>
        <w:ind w:left="720" w:hanging="360"/>
      </w:pPr>
      <w:rPr>
        <w:rFonts w:ascii="Arial" w:hAnsi="Arial" w:hint="default"/>
      </w:rPr>
    </w:lvl>
    <w:lvl w:ilvl="1" w:tplc="B1C8B7DA">
      <w:start w:val="1"/>
      <w:numFmt w:val="bullet"/>
      <w:lvlText w:val="•"/>
      <w:lvlJc w:val="left"/>
      <w:pPr>
        <w:tabs>
          <w:tab w:val="num" w:pos="1440"/>
        </w:tabs>
        <w:ind w:left="1440" w:hanging="360"/>
      </w:pPr>
      <w:rPr>
        <w:rFonts w:ascii="Arial" w:hAnsi="Arial" w:hint="default"/>
      </w:rPr>
    </w:lvl>
    <w:lvl w:ilvl="2" w:tplc="B046EFAE">
      <w:start w:val="9728"/>
      <w:numFmt w:val="bullet"/>
      <w:lvlText w:val="•"/>
      <w:lvlJc w:val="left"/>
      <w:pPr>
        <w:tabs>
          <w:tab w:val="num" w:pos="2160"/>
        </w:tabs>
        <w:ind w:left="2160" w:hanging="360"/>
      </w:pPr>
      <w:rPr>
        <w:rFonts w:ascii="Arial" w:hAnsi="Arial" w:hint="default"/>
      </w:rPr>
    </w:lvl>
    <w:lvl w:ilvl="3" w:tplc="B0124316" w:tentative="1">
      <w:start w:val="1"/>
      <w:numFmt w:val="bullet"/>
      <w:lvlText w:val="•"/>
      <w:lvlJc w:val="left"/>
      <w:pPr>
        <w:tabs>
          <w:tab w:val="num" w:pos="2880"/>
        </w:tabs>
        <w:ind w:left="2880" w:hanging="360"/>
      </w:pPr>
      <w:rPr>
        <w:rFonts w:ascii="Arial" w:hAnsi="Arial" w:hint="default"/>
      </w:rPr>
    </w:lvl>
    <w:lvl w:ilvl="4" w:tplc="23721602" w:tentative="1">
      <w:start w:val="1"/>
      <w:numFmt w:val="bullet"/>
      <w:lvlText w:val="•"/>
      <w:lvlJc w:val="left"/>
      <w:pPr>
        <w:tabs>
          <w:tab w:val="num" w:pos="3600"/>
        </w:tabs>
        <w:ind w:left="3600" w:hanging="360"/>
      </w:pPr>
      <w:rPr>
        <w:rFonts w:ascii="Arial" w:hAnsi="Arial" w:hint="default"/>
      </w:rPr>
    </w:lvl>
    <w:lvl w:ilvl="5" w:tplc="A754CEF2" w:tentative="1">
      <w:start w:val="1"/>
      <w:numFmt w:val="bullet"/>
      <w:lvlText w:val="•"/>
      <w:lvlJc w:val="left"/>
      <w:pPr>
        <w:tabs>
          <w:tab w:val="num" w:pos="4320"/>
        </w:tabs>
        <w:ind w:left="4320" w:hanging="360"/>
      </w:pPr>
      <w:rPr>
        <w:rFonts w:ascii="Arial" w:hAnsi="Arial" w:hint="default"/>
      </w:rPr>
    </w:lvl>
    <w:lvl w:ilvl="6" w:tplc="B526286A" w:tentative="1">
      <w:start w:val="1"/>
      <w:numFmt w:val="bullet"/>
      <w:lvlText w:val="•"/>
      <w:lvlJc w:val="left"/>
      <w:pPr>
        <w:tabs>
          <w:tab w:val="num" w:pos="5040"/>
        </w:tabs>
        <w:ind w:left="5040" w:hanging="360"/>
      </w:pPr>
      <w:rPr>
        <w:rFonts w:ascii="Arial" w:hAnsi="Arial" w:hint="default"/>
      </w:rPr>
    </w:lvl>
    <w:lvl w:ilvl="7" w:tplc="E29636B0" w:tentative="1">
      <w:start w:val="1"/>
      <w:numFmt w:val="bullet"/>
      <w:lvlText w:val="•"/>
      <w:lvlJc w:val="left"/>
      <w:pPr>
        <w:tabs>
          <w:tab w:val="num" w:pos="5760"/>
        </w:tabs>
        <w:ind w:left="5760" w:hanging="360"/>
      </w:pPr>
      <w:rPr>
        <w:rFonts w:ascii="Arial" w:hAnsi="Arial" w:hint="default"/>
      </w:rPr>
    </w:lvl>
    <w:lvl w:ilvl="8" w:tplc="82BA9A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0"/>
  </w:num>
  <w:num w:numId="19">
    <w:abstractNumId w:val="3"/>
  </w:num>
  <w:num w:numId="20">
    <w:abstractNumId w:val="2"/>
  </w:num>
  <w:num w:numId="21">
    <w:abstractNumId w:val="6"/>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郭春霞">
    <w15:presenceInfo w15:providerId="None" w15:userId="郭春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FBD"/>
    <w:rsid w:val="00004165"/>
    <w:rsid w:val="00014752"/>
    <w:rsid w:val="00020C56"/>
    <w:rsid w:val="00025B07"/>
    <w:rsid w:val="00026ACC"/>
    <w:rsid w:val="0003171D"/>
    <w:rsid w:val="00031C1D"/>
    <w:rsid w:val="00035C50"/>
    <w:rsid w:val="00040516"/>
    <w:rsid w:val="000457A1"/>
    <w:rsid w:val="00050001"/>
    <w:rsid w:val="00052041"/>
    <w:rsid w:val="0005326A"/>
    <w:rsid w:val="00055097"/>
    <w:rsid w:val="00056F5F"/>
    <w:rsid w:val="0006266D"/>
    <w:rsid w:val="00065506"/>
    <w:rsid w:val="0007382E"/>
    <w:rsid w:val="000766E1"/>
    <w:rsid w:val="00077410"/>
    <w:rsid w:val="00077FF6"/>
    <w:rsid w:val="00080D82"/>
    <w:rsid w:val="00081692"/>
    <w:rsid w:val="000816CB"/>
    <w:rsid w:val="00082C46"/>
    <w:rsid w:val="00084154"/>
    <w:rsid w:val="00085A0E"/>
    <w:rsid w:val="00087548"/>
    <w:rsid w:val="00093E7E"/>
    <w:rsid w:val="000A1830"/>
    <w:rsid w:val="000A4121"/>
    <w:rsid w:val="000A4AA3"/>
    <w:rsid w:val="000A550E"/>
    <w:rsid w:val="000B1A55"/>
    <w:rsid w:val="000B20BB"/>
    <w:rsid w:val="000B2EF6"/>
    <w:rsid w:val="000B2FA6"/>
    <w:rsid w:val="000B4AA0"/>
    <w:rsid w:val="000B7243"/>
    <w:rsid w:val="000C2553"/>
    <w:rsid w:val="000C38C3"/>
    <w:rsid w:val="000D09FD"/>
    <w:rsid w:val="000D44FB"/>
    <w:rsid w:val="000D574B"/>
    <w:rsid w:val="000D6CFC"/>
    <w:rsid w:val="000E11AC"/>
    <w:rsid w:val="000E3D92"/>
    <w:rsid w:val="000E4E83"/>
    <w:rsid w:val="000E537B"/>
    <w:rsid w:val="000E57D0"/>
    <w:rsid w:val="000E7858"/>
    <w:rsid w:val="00104FE7"/>
    <w:rsid w:val="00107927"/>
    <w:rsid w:val="00110E26"/>
    <w:rsid w:val="00111321"/>
    <w:rsid w:val="00116E79"/>
    <w:rsid w:val="00117BD6"/>
    <w:rsid w:val="001206C2"/>
    <w:rsid w:val="00121978"/>
    <w:rsid w:val="00121CA7"/>
    <w:rsid w:val="00123422"/>
    <w:rsid w:val="00124B6A"/>
    <w:rsid w:val="0012745F"/>
    <w:rsid w:val="00136D4C"/>
    <w:rsid w:val="00137838"/>
    <w:rsid w:val="0014070E"/>
    <w:rsid w:val="00142BB9"/>
    <w:rsid w:val="00144F96"/>
    <w:rsid w:val="00151EAC"/>
    <w:rsid w:val="00153528"/>
    <w:rsid w:val="00154E68"/>
    <w:rsid w:val="00162548"/>
    <w:rsid w:val="00172183"/>
    <w:rsid w:val="001751AB"/>
    <w:rsid w:val="00175A3F"/>
    <w:rsid w:val="00176755"/>
    <w:rsid w:val="00180D30"/>
    <w:rsid w:val="00180E09"/>
    <w:rsid w:val="00183D4C"/>
    <w:rsid w:val="00183F6D"/>
    <w:rsid w:val="001840C6"/>
    <w:rsid w:val="0018670E"/>
    <w:rsid w:val="0019219A"/>
    <w:rsid w:val="00192D82"/>
    <w:rsid w:val="00195077"/>
    <w:rsid w:val="001A033F"/>
    <w:rsid w:val="001A08AA"/>
    <w:rsid w:val="001A59CB"/>
    <w:rsid w:val="001B281A"/>
    <w:rsid w:val="001C1409"/>
    <w:rsid w:val="001C2AE6"/>
    <w:rsid w:val="001C4A89"/>
    <w:rsid w:val="001C6177"/>
    <w:rsid w:val="001C7798"/>
    <w:rsid w:val="001D0363"/>
    <w:rsid w:val="001D7D94"/>
    <w:rsid w:val="001E3364"/>
    <w:rsid w:val="001E3F77"/>
    <w:rsid w:val="001E4218"/>
    <w:rsid w:val="001F0B20"/>
    <w:rsid w:val="001F18AF"/>
    <w:rsid w:val="001F6D24"/>
    <w:rsid w:val="00200A62"/>
    <w:rsid w:val="00203740"/>
    <w:rsid w:val="0020621A"/>
    <w:rsid w:val="002138EA"/>
    <w:rsid w:val="00213F84"/>
    <w:rsid w:val="002149C8"/>
    <w:rsid w:val="00214FBD"/>
    <w:rsid w:val="00222897"/>
    <w:rsid w:val="00222B0C"/>
    <w:rsid w:val="0023498C"/>
    <w:rsid w:val="00235394"/>
    <w:rsid w:val="00235577"/>
    <w:rsid w:val="00235D50"/>
    <w:rsid w:val="002435CA"/>
    <w:rsid w:val="0024469F"/>
    <w:rsid w:val="00245DF5"/>
    <w:rsid w:val="00252DB8"/>
    <w:rsid w:val="002537BC"/>
    <w:rsid w:val="00255C58"/>
    <w:rsid w:val="00260EC7"/>
    <w:rsid w:val="00261539"/>
    <w:rsid w:val="0026179F"/>
    <w:rsid w:val="002619CE"/>
    <w:rsid w:val="002666AE"/>
    <w:rsid w:val="00274E1A"/>
    <w:rsid w:val="002775B1"/>
    <w:rsid w:val="002775B9"/>
    <w:rsid w:val="002802CC"/>
    <w:rsid w:val="002811C4"/>
    <w:rsid w:val="00282213"/>
    <w:rsid w:val="00284016"/>
    <w:rsid w:val="002858BF"/>
    <w:rsid w:val="00287615"/>
    <w:rsid w:val="0029298A"/>
    <w:rsid w:val="002939AF"/>
    <w:rsid w:val="00294491"/>
    <w:rsid w:val="00294BDE"/>
    <w:rsid w:val="0029797C"/>
    <w:rsid w:val="002A0CED"/>
    <w:rsid w:val="002A4CD0"/>
    <w:rsid w:val="002A7DA6"/>
    <w:rsid w:val="002B516C"/>
    <w:rsid w:val="002B5E1D"/>
    <w:rsid w:val="002B60C1"/>
    <w:rsid w:val="002C1CE3"/>
    <w:rsid w:val="002C4B52"/>
    <w:rsid w:val="002C6AE3"/>
    <w:rsid w:val="002D03E5"/>
    <w:rsid w:val="002D36EB"/>
    <w:rsid w:val="002D6BDF"/>
    <w:rsid w:val="002E2CE9"/>
    <w:rsid w:val="002E3BF7"/>
    <w:rsid w:val="002E403E"/>
    <w:rsid w:val="002F158C"/>
    <w:rsid w:val="002F4093"/>
    <w:rsid w:val="002F5636"/>
    <w:rsid w:val="003022A5"/>
    <w:rsid w:val="00307E51"/>
    <w:rsid w:val="00311363"/>
    <w:rsid w:val="00315867"/>
    <w:rsid w:val="0032150C"/>
    <w:rsid w:val="003260D7"/>
    <w:rsid w:val="003362C5"/>
    <w:rsid w:val="00336697"/>
    <w:rsid w:val="003418CB"/>
    <w:rsid w:val="00355873"/>
    <w:rsid w:val="0035660F"/>
    <w:rsid w:val="003628B9"/>
    <w:rsid w:val="00362D8F"/>
    <w:rsid w:val="00364D02"/>
    <w:rsid w:val="00367724"/>
    <w:rsid w:val="003704C8"/>
    <w:rsid w:val="00376075"/>
    <w:rsid w:val="003770F6"/>
    <w:rsid w:val="00377AF3"/>
    <w:rsid w:val="00383E37"/>
    <w:rsid w:val="00393042"/>
    <w:rsid w:val="00394399"/>
    <w:rsid w:val="00394AD5"/>
    <w:rsid w:val="0039642D"/>
    <w:rsid w:val="003A08C4"/>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6ED"/>
    <w:rsid w:val="00401144"/>
    <w:rsid w:val="00401223"/>
    <w:rsid w:val="00404831"/>
    <w:rsid w:val="0040662E"/>
    <w:rsid w:val="00407661"/>
    <w:rsid w:val="00410314"/>
    <w:rsid w:val="00412063"/>
    <w:rsid w:val="00412EB1"/>
    <w:rsid w:val="00413488"/>
    <w:rsid w:val="00413DDE"/>
    <w:rsid w:val="00414118"/>
    <w:rsid w:val="00416084"/>
    <w:rsid w:val="004174A0"/>
    <w:rsid w:val="00424F8C"/>
    <w:rsid w:val="004271BA"/>
    <w:rsid w:val="00430497"/>
    <w:rsid w:val="00434DC1"/>
    <w:rsid w:val="004350F4"/>
    <w:rsid w:val="004412A0"/>
    <w:rsid w:val="00441F4F"/>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08E"/>
    <w:rsid w:val="004B6B0F"/>
    <w:rsid w:val="004C7DC8"/>
    <w:rsid w:val="004D1AD2"/>
    <w:rsid w:val="004E2659"/>
    <w:rsid w:val="004E2820"/>
    <w:rsid w:val="004E39EE"/>
    <w:rsid w:val="004E475C"/>
    <w:rsid w:val="004E56E0"/>
    <w:rsid w:val="004E65C9"/>
    <w:rsid w:val="004E7283"/>
    <w:rsid w:val="004E7329"/>
    <w:rsid w:val="004F2CB0"/>
    <w:rsid w:val="005017F7"/>
    <w:rsid w:val="00501FA7"/>
    <w:rsid w:val="0050264D"/>
    <w:rsid w:val="005034DC"/>
    <w:rsid w:val="00505851"/>
    <w:rsid w:val="00505BFA"/>
    <w:rsid w:val="005071B4"/>
    <w:rsid w:val="00507687"/>
    <w:rsid w:val="005117A9"/>
    <w:rsid w:val="00511F57"/>
    <w:rsid w:val="00513AA8"/>
    <w:rsid w:val="00515CBE"/>
    <w:rsid w:val="00515E2B"/>
    <w:rsid w:val="00522A7E"/>
    <w:rsid w:val="00522F20"/>
    <w:rsid w:val="005308DB"/>
    <w:rsid w:val="00530A2E"/>
    <w:rsid w:val="00530FBE"/>
    <w:rsid w:val="005339DB"/>
    <w:rsid w:val="00534C89"/>
    <w:rsid w:val="00536FB9"/>
    <w:rsid w:val="00541573"/>
    <w:rsid w:val="0054348A"/>
    <w:rsid w:val="005453D1"/>
    <w:rsid w:val="00553AE5"/>
    <w:rsid w:val="00555B76"/>
    <w:rsid w:val="00557000"/>
    <w:rsid w:val="00561C17"/>
    <w:rsid w:val="00571777"/>
    <w:rsid w:val="00573D77"/>
    <w:rsid w:val="00580FF5"/>
    <w:rsid w:val="0058465D"/>
    <w:rsid w:val="0058519C"/>
    <w:rsid w:val="0059149A"/>
    <w:rsid w:val="00592247"/>
    <w:rsid w:val="00593A9F"/>
    <w:rsid w:val="00594819"/>
    <w:rsid w:val="005956EE"/>
    <w:rsid w:val="005A083E"/>
    <w:rsid w:val="005A2705"/>
    <w:rsid w:val="005B4802"/>
    <w:rsid w:val="005C0A63"/>
    <w:rsid w:val="005C1EA6"/>
    <w:rsid w:val="005D0B99"/>
    <w:rsid w:val="005D308E"/>
    <w:rsid w:val="005D3A48"/>
    <w:rsid w:val="005D7AF8"/>
    <w:rsid w:val="005E366A"/>
    <w:rsid w:val="005F186E"/>
    <w:rsid w:val="005F2145"/>
    <w:rsid w:val="006016E1"/>
    <w:rsid w:val="00602D27"/>
    <w:rsid w:val="00603E96"/>
    <w:rsid w:val="00612285"/>
    <w:rsid w:val="006144A1"/>
    <w:rsid w:val="00615EBB"/>
    <w:rsid w:val="00616096"/>
    <w:rsid w:val="006160A2"/>
    <w:rsid w:val="006161EE"/>
    <w:rsid w:val="006302AA"/>
    <w:rsid w:val="006363BD"/>
    <w:rsid w:val="006412DC"/>
    <w:rsid w:val="00642BC6"/>
    <w:rsid w:val="00644790"/>
    <w:rsid w:val="00644F90"/>
    <w:rsid w:val="006501AF"/>
    <w:rsid w:val="00650DDE"/>
    <w:rsid w:val="0065505B"/>
    <w:rsid w:val="006639B7"/>
    <w:rsid w:val="006670AC"/>
    <w:rsid w:val="00672307"/>
    <w:rsid w:val="00676751"/>
    <w:rsid w:val="006808C6"/>
    <w:rsid w:val="00682668"/>
    <w:rsid w:val="00692A68"/>
    <w:rsid w:val="00695D85"/>
    <w:rsid w:val="006A30A2"/>
    <w:rsid w:val="006A6D23"/>
    <w:rsid w:val="006B25DE"/>
    <w:rsid w:val="006C0652"/>
    <w:rsid w:val="006C1C3B"/>
    <w:rsid w:val="006C4E43"/>
    <w:rsid w:val="006C643E"/>
    <w:rsid w:val="006D2932"/>
    <w:rsid w:val="006D3671"/>
    <w:rsid w:val="006E0A73"/>
    <w:rsid w:val="006E0FEE"/>
    <w:rsid w:val="006E6C11"/>
    <w:rsid w:val="006F5F46"/>
    <w:rsid w:val="006F6C12"/>
    <w:rsid w:val="006F7C0C"/>
    <w:rsid w:val="00700755"/>
    <w:rsid w:val="0070646B"/>
    <w:rsid w:val="00710374"/>
    <w:rsid w:val="007130A2"/>
    <w:rsid w:val="00715463"/>
    <w:rsid w:val="00725D8F"/>
    <w:rsid w:val="00730655"/>
    <w:rsid w:val="00731D77"/>
    <w:rsid w:val="00732360"/>
    <w:rsid w:val="0073390A"/>
    <w:rsid w:val="00734E64"/>
    <w:rsid w:val="00736B37"/>
    <w:rsid w:val="00740A35"/>
    <w:rsid w:val="00744E76"/>
    <w:rsid w:val="007520B4"/>
    <w:rsid w:val="00763AF8"/>
    <w:rsid w:val="007655D5"/>
    <w:rsid w:val="007763C1"/>
    <w:rsid w:val="00777E82"/>
    <w:rsid w:val="00781359"/>
    <w:rsid w:val="00782813"/>
    <w:rsid w:val="00786921"/>
    <w:rsid w:val="00794378"/>
    <w:rsid w:val="007A1EAA"/>
    <w:rsid w:val="007A79FD"/>
    <w:rsid w:val="007B0B9D"/>
    <w:rsid w:val="007B5A43"/>
    <w:rsid w:val="007B709B"/>
    <w:rsid w:val="007C1343"/>
    <w:rsid w:val="007C5EF1"/>
    <w:rsid w:val="007C7BF5"/>
    <w:rsid w:val="007D19B7"/>
    <w:rsid w:val="007D5A14"/>
    <w:rsid w:val="007D75E5"/>
    <w:rsid w:val="007D773E"/>
    <w:rsid w:val="007D7E41"/>
    <w:rsid w:val="007E066E"/>
    <w:rsid w:val="007E11D7"/>
    <w:rsid w:val="007E1356"/>
    <w:rsid w:val="007E20FC"/>
    <w:rsid w:val="007E5BAD"/>
    <w:rsid w:val="007E7062"/>
    <w:rsid w:val="007F0D26"/>
    <w:rsid w:val="007F0E1E"/>
    <w:rsid w:val="007F1227"/>
    <w:rsid w:val="007F1C56"/>
    <w:rsid w:val="007F29A7"/>
    <w:rsid w:val="008058E8"/>
    <w:rsid w:val="00805BE8"/>
    <w:rsid w:val="00816078"/>
    <w:rsid w:val="008177E3"/>
    <w:rsid w:val="00822DC0"/>
    <w:rsid w:val="00823AA9"/>
    <w:rsid w:val="008255B9"/>
    <w:rsid w:val="00825CD8"/>
    <w:rsid w:val="00827324"/>
    <w:rsid w:val="0083239D"/>
    <w:rsid w:val="00837458"/>
    <w:rsid w:val="00837AAE"/>
    <w:rsid w:val="00840217"/>
    <w:rsid w:val="008429AD"/>
    <w:rsid w:val="008429DB"/>
    <w:rsid w:val="008442CE"/>
    <w:rsid w:val="00850B4F"/>
    <w:rsid w:val="00850C75"/>
    <w:rsid w:val="00850E39"/>
    <w:rsid w:val="0085477A"/>
    <w:rsid w:val="00855107"/>
    <w:rsid w:val="00855173"/>
    <w:rsid w:val="008557D9"/>
    <w:rsid w:val="00855BF7"/>
    <w:rsid w:val="00856214"/>
    <w:rsid w:val="00862089"/>
    <w:rsid w:val="00863BC0"/>
    <w:rsid w:val="00866D5B"/>
    <w:rsid w:val="00866FF5"/>
    <w:rsid w:val="00873E1F"/>
    <w:rsid w:val="00874C16"/>
    <w:rsid w:val="00880B12"/>
    <w:rsid w:val="00885B3E"/>
    <w:rsid w:val="00886D1F"/>
    <w:rsid w:val="00891EE1"/>
    <w:rsid w:val="00893987"/>
    <w:rsid w:val="008963EF"/>
    <w:rsid w:val="0089688E"/>
    <w:rsid w:val="00896EFF"/>
    <w:rsid w:val="008A1FBE"/>
    <w:rsid w:val="008B3194"/>
    <w:rsid w:val="008B5AE7"/>
    <w:rsid w:val="008B639C"/>
    <w:rsid w:val="008C60E9"/>
    <w:rsid w:val="008D0968"/>
    <w:rsid w:val="008D1B7C"/>
    <w:rsid w:val="008D4495"/>
    <w:rsid w:val="008D6657"/>
    <w:rsid w:val="008E1F60"/>
    <w:rsid w:val="008E307E"/>
    <w:rsid w:val="008E38D9"/>
    <w:rsid w:val="008F14FB"/>
    <w:rsid w:val="008F4DD1"/>
    <w:rsid w:val="008F6056"/>
    <w:rsid w:val="009013D3"/>
    <w:rsid w:val="00902C07"/>
    <w:rsid w:val="00905804"/>
    <w:rsid w:val="009101E2"/>
    <w:rsid w:val="00915D73"/>
    <w:rsid w:val="00916077"/>
    <w:rsid w:val="009170A2"/>
    <w:rsid w:val="009208A6"/>
    <w:rsid w:val="00921067"/>
    <w:rsid w:val="00923B8E"/>
    <w:rsid w:val="00924514"/>
    <w:rsid w:val="00927316"/>
    <w:rsid w:val="0093276D"/>
    <w:rsid w:val="00932F9B"/>
    <w:rsid w:val="00933D12"/>
    <w:rsid w:val="00937065"/>
    <w:rsid w:val="00940285"/>
    <w:rsid w:val="009415B0"/>
    <w:rsid w:val="00942B76"/>
    <w:rsid w:val="00944BDA"/>
    <w:rsid w:val="00947E7E"/>
    <w:rsid w:val="0095139A"/>
    <w:rsid w:val="00953E16"/>
    <w:rsid w:val="009542AC"/>
    <w:rsid w:val="00961BB2"/>
    <w:rsid w:val="00962108"/>
    <w:rsid w:val="00962DF9"/>
    <w:rsid w:val="009638D6"/>
    <w:rsid w:val="00965926"/>
    <w:rsid w:val="0097408E"/>
    <w:rsid w:val="00974BB2"/>
    <w:rsid w:val="00974FA7"/>
    <w:rsid w:val="009756E5"/>
    <w:rsid w:val="00975894"/>
    <w:rsid w:val="00975EC2"/>
    <w:rsid w:val="00977A8C"/>
    <w:rsid w:val="00982287"/>
    <w:rsid w:val="0098238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534"/>
    <w:rsid w:val="009E16A9"/>
    <w:rsid w:val="009E1E59"/>
    <w:rsid w:val="009E375F"/>
    <w:rsid w:val="009E39D4"/>
    <w:rsid w:val="009E5401"/>
    <w:rsid w:val="009F0598"/>
    <w:rsid w:val="009F4927"/>
    <w:rsid w:val="00A0699A"/>
    <w:rsid w:val="00A0758F"/>
    <w:rsid w:val="00A12CFA"/>
    <w:rsid w:val="00A1570A"/>
    <w:rsid w:val="00A211B4"/>
    <w:rsid w:val="00A33DDF"/>
    <w:rsid w:val="00A34547"/>
    <w:rsid w:val="00A376B7"/>
    <w:rsid w:val="00A41BF5"/>
    <w:rsid w:val="00A44778"/>
    <w:rsid w:val="00A469E7"/>
    <w:rsid w:val="00A5210D"/>
    <w:rsid w:val="00A533F4"/>
    <w:rsid w:val="00A555C0"/>
    <w:rsid w:val="00A604A4"/>
    <w:rsid w:val="00A61B7D"/>
    <w:rsid w:val="00A6324B"/>
    <w:rsid w:val="00A6605B"/>
    <w:rsid w:val="00A66ADC"/>
    <w:rsid w:val="00A7147D"/>
    <w:rsid w:val="00A81B15"/>
    <w:rsid w:val="00A837FF"/>
    <w:rsid w:val="00A84DC8"/>
    <w:rsid w:val="00A85DBC"/>
    <w:rsid w:val="00A87FEB"/>
    <w:rsid w:val="00A920DE"/>
    <w:rsid w:val="00A93F9F"/>
    <w:rsid w:val="00A9420E"/>
    <w:rsid w:val="00A97648"/>
    <w:rsid w:val="00AA0151"/>
    <w:rsid w:val="00AA1CFD"/>
    <w:rsid w:val="00AA2239"/>
    <w:rsid w:val="00AA22CE"/>
    <w:rsid w:val="00AA33D2"/>
    <w:rsid w:val="00AB0C57"/>
    <w:rsid w:val="00AB1195"/>
    <w:rsid w:val="00AB4182"/>
    <w:rsid w:val="00AC27DB"/>
    <w:rsid w:val="00AC6D6B"/>
    <w:rsid w:val="00AD7736"/>
    <w:rsid w:val="00AE0E1A"/>
    <w:rsid w:val="00AE10CE"/>
    <w:rsid w:val="00AE70D4"/>
    <w:rsid w:val="00AE7868"/>
    <w:rsid w:val="00AF0407"/>
    <w:rsid w:val="00AF4D8B"/>
    <w:rsid w:val="00B034FC"/>
    <w:rsid w:val="00B046F7"/>
    <w:rsid w:val="00B10DE5"/>
    <w:rsid w:val="00B12B26"/>
    <w:rsid w:val="00B163F8"/>
    <w:rsid w:val="00B16DC2"/>
    <w:rsid w:val="00B2472D"/>
    <w:rsid w:val="00B24CA0"/>
    <w:rsid w:val="00B2549F"/>
    <w:rsid w:val="00B4108D"/>
    <w:rsid w:val="00B4635C"/>
    <w:rsid w:val="00B548CB"/>
    <w:rsid w:val="00B57265"/>
    <w:rsid w:val="00B623D7"/>
    <w:rsid w:val="00B633AE"/>
    <w:rsid w:val="00B665D2"/>
    <w:rsid w:val="00B6737C"/>
    <w:rsid w:val="00B7214D"/>
    <w:rsid w:val="00B74372"/>
    <w:rsid w:val="00B75525"/>
    <w:rsid w:val="00B80283"/>
    <w:rsid w:val="00B8095F"/>
    <w:rsid w:val="00B80B0C"/>
    <w:rsid w:val="00B80B11"/>
    <w:rsid w:val="00B831AE"/>
    <w:rsid w:val="00B8446C"/>
    <w:rsid w:val="00B87442"/>
    <w:rsid w:val="00B87725"/>
    <w:rsid w:val="00B94F2C"/>
    <w:rsid w:val="00BA0A5D"/>
    <w:rsid w:val="00BA259A"/>
    <w:rsid w:val="00BA259C"/>
    <w:rsid w:val="00BA29D3"/>
    <w:rsid w:val="00BA307F"/>
    <w:rsid w:val="00BA5280"/>
    <w:rsid w:val="00BB14F1"/>
    <w:rsid w:val="00BB572E"/>
    <w:rsid w:val="00BB74FD"/>
    <w:rsid w:val="00BC5982"/>
    <w:rsid w:val="00BC60BF"/>
    <w:rsid w:val="00BC7224"/>
    <w:rsid w:val="00BD28BF"/>
    <w:rsid w:val="00BD6404"/>
    <w:rsid w:val="00BE33AE"/>
    <w:rsid w:val="00BE6663"/>
    <w:rsid w:val="00BF046F"/>
    <w:rsid w:val="00BF7DF6"/>
    <w:rsid w:val="00C01D50"/>
    <w:rsid w:val="00C056DC"/>
    <w:rsid w:val="00C06BB4"/>
    <w:rsid w:val="00C1329B"/>
    <w:rsid w:val="00C169D2"/>
    <w:rsid w:val="00C2023E"/>
    <w:rsid w:val="00C24C05"/>
    <w:rsid w:val="00C24D2F"/>
    <w:rsid w:val="00C26222"/>
    <w:rsid w:val="00C30329"/>
    <w:rsid w:val="00C31283"/>
    <w:rsid w:val="00C33C48"/>
    <w:rsid w:val="00C340E5"/>
    <w:rsid w:val="00C35AA7"/>
    <w:rsid w:val="00C37F7A"/>
    <w:rsid w:val="00C41D46"/>
    <w:rsid w:val="00C43BA1"/>
    <w:rsid w:val="00C43DAB"/>
    <w:rsid w:val="00C47F08"/>
    <w:rsid w:val="00C47F1F"/>
    <w:rsid w:val="00C514A6"/>
    <w:rsid w:val="00C5739F"/>
    <w:rsid w:val="00C57CF0"/>
    <w:rsid w:val="00C62A38"/>
    <w:rsid w:val="00C649BD"/>
    <w:rsid w:val="00C65891"/>
    <w:rsid w:val="00C66AC9"/>
    <w:rsid w:val="00C724D3"/>
    <w:rsid w:val="00C77DD9"/>
    <w:rsid w:val="00C83BE6"/>
    <w:rsid w:val="00C844E2"/>
    <w:rsid w:val="00C85354"/>
    <w:rsid w:val="00C86ABA"/>
    <w:rsid w:val="00C943F3"/>
    <w:rsid w:val="00CA08C6"/>
    <w:rsid w:val="00CA0A77"/>
    <w:rsid w:val="00CA2729"/>
    <w:rsid w:val="00CA3057"/>
    <w:rsid w:val="00CA45F8"/>
    <w:rsid w:val="00CB0305"/>
    <w:rsid w:val="00CB33C7"/>
    <w:rsid w:val="00CB3C49"/>
    <w:rsid w:val="00CB6DA7"/>
    <w:rsid w:val="00CB7BE1"/>
    <w:rsid w:val="00CB7E4C"/>
    <w:rsid w:val="00CC25B4"/>
    <w:rsid w:val="00CC5F88"/>
    <w:rsid w:val="00CC69C8"/>
    <w:rsid w:val="00CC77A2"/>
    <w:rsid w:val="00CD2E00"/>
    <w:rsid w:val="00CD307E"/>
    <w:rsid w:val="00CD6A1B"/>
    <w:rsid w:val="00CE0A7F"/>
    <w:rsid w:val="00CE1718"/>
    <w:rsid w:val="00CF4156"/>
    <w:rsid w:val="00CF5F57"/>
    <w:rsid w:val="00D03D00"/>
    <w:rsid w:val="00D04D5D"/>
    <w:rsid w:val="00D05C30"/>
    <w:rsid w:val="00D11359"/>
    <w:rsid w:val="00D146DC"/>
    <w:rsid w:val="00D15AD6"/>
    <w:rsid w:val="00D23335"/>
    <w:rsid w:val="00D2403F"/>
    <w:rsid w:val="00D244E7"/>
    <w:rsid w:val="00D3188C"/>
    <w:rsid w:val="00D35F9B"/>
    <w:rsid w:val="00D36B69"/>
    <w:rsid w:val="00D408DD"/>
    <w:rsid w:val="00D44C18"/>
    <w:rsid w:val="00D44F4A"/>
    <w:rsid w:val="00D45D72"/>
    <w:rsid w:val="00D45E22"/>
    <w:rsid w:val="00D51178"/>
    <w:rsid w:val="00D520E4"/>
    <w:rsid w:val="00D53A38"/>
    <w:rsid w:val="00D56329"/>
    <w:rsid w:val="00D575DD"/>
    <w:rsid w:val="00D57610"/>
    <w:rsid w:val="00D57DFA"/>
    <w:rsid w:val="00D65470"/>
    <w:rsid w:val="00D67FCF"/>
    <w:rsid w:val="00D709CE"/>
    <w:rsid w:val="00D71F73"/>
    <w:rsid w:val="00D761EC"/>
    <w:rsid w:val="00D80786"/>
    <w:rsid w:val="00D81CAB"/>
    <w:rsid w:val="00D8576F"/>
    <w:rsid w:val="00D8677F"/>
    <w:rsid w:val="00D97F0C"/>
    <w:rsid w:val="00DA3A86"/>
    <w:rsid w:val="00DA53DD"/>
    <w:rsid w:val="00DB15A9"/>
    <w:rsid w:val="00DC2500"/>
    <w:rsid w:val="00DC77DC"/>
    <w:rsid w:val="00DD0453"/>
    <w:rsid w:val="00DD0C2C"/>
    <w:rsid w:val="00DD1025"/>
    <w:rsid w:val="00DD19DE"/>
    <w:rsid w:val="00DD28BC"/>
    <w:rsid w:val="00DD452A"/>
    <w:rsid w:val="00DE1421"/>
    <w:rsid w:val="00DE31F0"/>
    <w:rsid w:val="00DE3D1C"/>
    <w:rsid w:val="00DE6F2F"/>
    <w:rsid w:val="00DF228F"/>
    <w:rsid w:val="00DF4C4D"/>
    <w:rsid w:val="00E011C7"/>
    <w:rsid w:val="00E0227D"/>
    <w:rsid w:val="00E04B84"/>
    <w:rsid w:val="00E05196"/>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A72"/>
    <w:rsid w:val="00E9374E"/>
    <w:rsid w:val="00E94802"/>
    <w:rsid w:val="00E94F54"/>
    <w:rsid w:val="00E9646F"/>
    <w:rsid w:val="00E97AD5"/>
    <w:rsid w:val="00EA1111"/>
    <w:rsid w:val="00EA3B4F"/>
    <w:rsid w:val="00EA3C24"/>
    <w:rsid w:val="00EA73DF"/>
    <w:rsid w:val="00EB61AE"/>
    <w:rsid w:val="00EC000C"/>
    <w:rsid w:val="00EC322D"/>
    <w:rsid w:val="00EC359D"/>
    <w:rsid w:val="00EC53FC"/>
    <w:rsid w:val="00EC79EE"/>
    <w:rsid w:val="00ED383A"/>
    <w:rsid w:val="00EE4715"/>
    <w:rsid w:val="00EE4726"/>
    <w:rsid w:val="00EE7E4D"/>
    <w:rsid w:val="00EF1EC5"/>
    <w:rsid w:val="00EF4C88"/>
    <w:rsid w:val="00EF55EB"/>
    <w:rsid w:val="00F00DCC"/>
    <w:rsid w:val="00F01416"/>
    <w:rsid w:val="00F0156F"/>
    <w:rsid w:val="00F05345"/>
    <w:rsid w:val="00F05AC8"/>
    <w:rsid w:val="00F07167"/>
    <w:rsid w:val="00F072D8"/>
    <w:rsid w:val="00F07CE0"/>
    <w:rsid w:val="00F10792"/>
    <w:rsid w:val="00F13D05"/>
    <w:rsid w:val="00F14243"/>
    <w:rsid w:val="00F1679D"/>
    <w:rsid w:val="00F1682C"/>
    <w:rsid w:val="00F20B91"/>
    <w:rsid w:val="00F24B8B"/>
    <w:rsid w:val="00F30D2E"/>
    <w:rsid w:val="00F35516"/>
    <w:rsid w:val="00F35790"/>
    <w:rsid w:val="00F35F1D"/>
    <w:rsid w:val="00F3625B"/>
    <w:rsid w:val="00F4136D"/>
    <w:rsid w:val="00F4212E"/>
    <w:rsid w:val="00F42C20"/>
    <w:rsid w:val="00F4396A"/>
    <w:rsid w:val="00F43E34"/>
    <w:rsid w:val="00F44539"/>
    <w:rsid w:val="00F53053"/>
    <w:rsid w:val="00F53FE2"/>
    <w:rsid w:val="00F54909"/>
    <w:rsid w:val="00F575FF"/>
    <w:rsid w:val="00F618EF"/>
    <w:rsid w:val="00F61E1F"/>
    <w:rsid w:val="00F65582"/>
    <w:rsid w:val="00F66273"/>
    <w:rsid w:val="00F66E75"/>
    <w:rsid w:val="00F66F83"/>
    <w:rsid w:val="00F673B7"/>
    <w:rsid w:val="00F67AD5"/>
    <w:rsid w:val="00F73D80"/>
    <w:rsid w:val="00F77EB0"/>
    <w:rsid w:val="00F83BF6"/>
    <w:rsid w:val="00F86579"/>
    <w:rsid w:val="00F87CDD"/>
    <w:rsid w:val="00F933F0"/>
    <w:rsid w:val="00F937A3"/>
    <w:rsid w:val="00F94715"/>
    <w:rsid w:val="00F962F8"/>
    <w:rsid w:val="00F96A3D"/>
    <w:rsid w:val="00F96F5B"/>
    <w:rsid w:val="00FA4718"/>
    <w:rsid w:val="00FA5848"/>
    <w:rsid w:val="00FA7F3D"/>
    <w:rsid w:val="00FB38D8"/>
    <w:rsid w:val="00FB4AB3"/>
    <w:rsid w:val="00FC051F"/>
    <w:rsid w:val="00FC06FF"/>
    <w:rsid w:val="00FC69B4"/>
    <w:rsid w:val="00FD0694"/>
    <w:rsid w:val="00FD25BE"/>
    <w:rsid w:val="00FD2E70"/>
    <w:rsid w:val="00FD624C"/>
    <w:rsid w:val="00FD693E"/>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36446B"/>
  <w15:docId w15:val="{A6C75B07-45EC-47BC-88AA-E40A33E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4F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1B281A"/>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1B281A"/>
    <w:pPr>
      <w:numPr>
        <w:ilvl w:val="2"/>
      </w:numPr>
      <w:spacing w:before="120"/>
      <w:outlineLvl w:val="2"/>
    </w:pPr>
  </w:style>
  <w:style w:type="paragraph" w:styleId="4">
    <w:name w:val="heading 4"/>
    <w:basedOn w:val="3"/>
    <w:next w:val="a"/>
    <w:link w:val="40"/>
    <w:qFormat/>
    <w:rsid w:val="001B281A"/>
    <w:pPr>
      <w:numPr>
        <w:ilvl w:val="3"/>
      </w:numPr>
      <w:outlineLvl w:val="3"/>
    </w:pPr>
    <w:rPr>
      <w:sz w:val="24"/>
    </w:rPr>
  </w:style>
  <w:style w:type="paragraph" w:styleId="5">
    <w:name w:val="heading 5"/>
    <w:basedOn w:val="4"/>
    <w:next w:val="a"/>
    <w:link w:val="50"/>
    <w:qFormat/>
    <w:rsid w:val="001B281A"/>
    <w:pPr>
      <w:numPr>
        <w:ilvl w:val="4"/>
      </w:numPr>
      <w:outlineLvl w:val="4"/>
    </w:pPr>
    <w:rPr>
      <w:sz w:val="22"/>
    </w:rPr>
  </w:style>
  <w:style w:type="paragraph" w:styleId="6">
    <w:name w:val="heading 6"/>
    <w:basedOn w:val="H6"/>
    <w:next w:val="a"/>
    <w:link w:val="60"/>
    <w:qFormat/>
    <w:rsid w:val="001B281A"/>
    <w:pPr>
      <w:numPr>
        <w:ilvl w:val="5"/>
        <w:numId w:val="5"/>
      </w:numPr>
      <w:outlineLvl w:val="5"/>
    </w:pPr>
  </w:style>
  <w:style w:type="paragraph" w:styleId="7">
    <w:name w:val="heading 7"/>
    <w:basedOn w:val="H6"/>
    <w:next w:val="a"/>
    <w:link w:val="70"/>
    <w:qFormat/>
    <w:rsid w:val="001B281A"/>
    <w:pPr>
      <w:numPr>
        <w:ilvl w:val="6"/>
        <w:numId w:val="5"/>
      </w:numPr>
      <w:outlineLvl w:val="6"/>
    </w:pPr>
  </w:style>
  <w:style w:type="paragraph" w:styleId="8">
    <w:name w:val="heading 8"/>
    <w:basedOn w:val="1"/>
    <w:next w:val="a"/>
    <w:link w:val="80"/>
    <w:qFormat/>
    <w:rsid w:val="001B281A"/>
    <w:pPr>
      <w:numPr>
        <w:ilvl w:val="7"/>
      </w:numPr>
      <w:outlineLvl w:val="7"/>
    </w:pPr>
  </w:style>
  <w:style w:type="paragraph" w:styleId="9">
    <w:name w:val="heading 9"/>
    <w:basedOn w:val="8"/>
    <w:next w:val="a"/>
    <w:link w:val="90"/>
    <w:qFormat/>
    <w:rsid w:val="001B28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1B281A"/>
    <w:pPr>
      <w:numPr>
        <w:numId w:val="0"/>
      </w:numPr>
      <w:ind w:left="1985" w:hanging="1985"/>
      <w:outlineLvl w:val="9"/>
    </w:pPr>
    <w:rPr>
      <w:sz w:val="20"/>
    </w:rPr>
  </w:style>
  <w:style w:type="paragraph" w:styleId="TOC9">
    <w:name w:val="toc 9"/>
    <w:basedOn w:val="TOC8"/>
    <w:rsid w:val="001B281A"/>
    <w:pPr>
      <w:ind w:left="1418" w:hanging="1418"/>
    </w:pPr>
  </w:style>
  <w:style w:type="paragraph" w:styleId="TOC8">
    <w:name w:val="toc 8"/>
    <w:basedOn w:val="TOC1"/>
    <w:rsid w:val="001B281A"/>
    <w:pPr>
      <w:spacing w:before="180"/>
      <w:ind w:left="2693" w:hanging="2693"/>
    </w:pPr>
    <w:rPr>
      <w:b/>
    </w:rPr>
  </w:style>
  <w:style w:type="paragraph" w:styleId="TOC1">
    <w:name w:val="toc 1"/>
    <w:rsid w:val="001B281A"/>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1B281A"/>
    <w:pPr>
      <w:keepLines/>
      <w:tabs>
        <w:tab w:val="center" w:pos="4536"/>
        <w:tab w:val="right" w:pos="9072"/>
      </w:tabs>
    </w:pPr>
    <w:rPr>
      <w:noProof/>
    </w:rPr>
  </w:style>
  <w:style w:type="character" w:customStyle="1" w:styleId="ZGSM">
    <w:name w:val="ZGSM"/>
    <w:rsid w:val="001B281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1B281A"/>
    <w:pPr>
      <w:widowControl w:val="0"/>
    </w:pPr>
    <w:rPr>
      <w:rFonts w:ascii="Arial" w:hAnsi="Arial"/>
      <w:b/>
      <w:noProof/>
      <w:sz w:val="18"/>
      <w:lang w:val="en-GB"/>
    </w:rPr>
  </w:style>
  <w:style w:type="paragraph" w:customStyle="1" w:styleId="ZD">
    <w:name w:val="ZD"/>
    <w:rsid w:val="001B281A"/>
    <w:pPr>
      <w:framePr w:wrap="notBeside" w:vAnchor="page" w:hAnchor="margin" w:y="15764"/>
      <w:widowControl w:val="0"/>
    </w:pPr>
    <w:rPr>
      <w:rFonts w:ascii="Arial" w:hAnsi="Arial"/>
      <w:noProof/>
      <w:sz w:val="32"/>
      <w:lang w:val="en-GB" w:eastAsia="en-US"/>
    </w:rPr>
  </w:style>
  <w:style w:type="paragraph" w:styleId="TOC5">
    <w:name w:val="toc 5"/>
    <w:basedOn w:val="TOC4"/>
    <w:rsid w:val="001B281A"/>
    <w:pPr>
      <w:ind w:left="1701" w:hanging="1701"/>
    </w:pPr>
  </w:style>
  <w:style w:type="paragraph" w:styleId="TOC4">
    <w:name w:val="toc 4"/>
    <w:basedOn w:val="TOC3"/>
    <w:rsid w:val="001B281A"/>
    <w:pPr>
      <w:ind w:left="1418" w:hanging="1418"/>
    </w:pPr>
  </w:style>
  <w:style w:type="paragraph" w:styleId="TOC3">
    <w:name w:val="toc 3"/>
    <w:basedOn w:val="TOC2"/>
    <w:rsid w:val="001B281A"/>
    <w:pPr>
      <w:ind w:left="1134" w:hanging="1134"/>
    </w:pPr>
  </w:style>
  <w:style w:type="paragraph" w:styleId="TOC2">
    <w:name w:val="toc 2"/>
    <w:basedOn w:val="TOC1"/>
    <w:rsid w:val="001B281A"/>
    <w:pPr>
      <w:keepNext w:val="0"/>
      <w:spacing w:before="0"/>
      <w:ind w:left="851" w:hanging="851"/>
    </w:pPr>
    <w:rPr>
      <w:sz w:val="20"/>
    </w:rPr>
  </w:style>
  <w:style w:type="paragraph" w:styleId="11">
    <w:name w:val="index 1"/>
    <w:basedOn w:val="a"/>
    <w:semiHidden/>
    <w:rsid w:val="001B281A"/>
    <w:pPr>
      <w:keepLines/>
      <w:spacing w:after="0"/>
    </w:pPr>
  </w:style>
  <w:style w:type="paragraph" w:styleId="21">
    <w:name w:val="index 2"/>
    <w:basedOn w:val="11"/>
    <w:semiHidden/>
    <w:rsid w:val="001B281A"/>
    <w:pPr>
      <w:ind w:left="284"/>
    </w:pPr>
  </w:style>
  <w:style w:type="paragraph" w:customStyle="1" w:styleId="TT">
    <w:name w:val="TT"/>
    <w:basedOn w:val="1"/>
    <w:next w:val="a"/>
    <w:rsid w:val="001B281A"/>
    <w:pPr>
      <w:outlineLvl w:val="9"/>
    </w:pPr>
  </w:style>
  <w:style w:type="paragraph" w:styleId="a5">
    <w:name w:val="footer"/>
    <w:basedOn w:val="a3"/>
    <w:link w:val="a6"/>
    <w:rsid w:val="001B281A"/>
    <w:pPr>
      <w:jc w:val="center"/>
    </w:pPr>
    <w:rPr>
      <w:i/>
    </w:rPr>
  </w:style>
  <w:style w:type="character" w:styleId="a7">
    <w:name w:val="footnote reference"/>
    <w:semiHidden/>
    <w:rsid w:val="001B281A"/>
    <w:rPr>
      <w:b/>
      <w:position w:val="6"/>
      <w:sz w:val="16"/>
    </w:rPr>
  </w:style>
  <w:style w:type="paragraph" w:styleId="a8">
    <w:name w:val="footnote text"/>
    <w:basedOn w:val="a"/>
    <w:link w:val="a9"/>
    <w:semiHidden/>
    <w:rsid w:val="001B281A"/>
    <w:pPr>
      <w:keepLines/>
      <w:spacing w:after="0"/>
      <w:ind w:left="454" w:hanging="454"/>
    </w:pPr>
    <w:rPr>
      <w:sz w:val="16"/>
    </w:rPr>
  </w:style>
  <w:style w:type="paragraph" w:customStyle="1" w:styleId="NF">
    <w:name w:val="NF"/>
    <w:basedOn w:val="NO"/>
    <w:rsid w:val="001B281A"/>
    <w:pPr>
      <w:keepNext/>
      <w:spacing w:after="0"/>
    </w:pPr>
    <w:rPr>
      <w:rFonts w:ascii="Arial" w:hAnsi="Arial"/>
      <w:sz w:val="18"/>
    </w:rPr>
  </w:style>
  <w:style w:type="paragraph" w:customStyle="1" w:styleId="NO">
    <w:name w:val="NO"/>
    <w:basedOn w:val="a"/>
    <w:link w:val="NOChar"/>
    <w:rsid w:val="001B281A"/>
    <w:pPr>
      <w:keepLines/>
      <w:ind w:left="1135" w:hanging="851"/>
    </w:pPr>
  </w:style>
  <w:style w:type="paragraph" w:customStyle="1" w:styleId="PL">
    <w:name w:val="PL"/>
    <w:link w:val="PLChar"/>
    <w:qFormat/>
    <w:rsid w:val="001B28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1B281A"/>
    <w:pPr>
      <w:jc w:val="right"/>
    </w:pPr>
  </w:style>
  <w:style w:type="paragraph" w:customStyle="1" w:styleId="TAL">
    <w:name w:val="TAL"/>
    <w:basedOn w:val="a"/>
    <w:link w:val="TALChar"/>
    <w:rsid w:val="001B281A"/>
    <w:pPr>
      <w:keepNext/>
      <w:keepLines/>
      <w:spacing w:after="0"/>
    </w:pPr>
    <w:rPr>
      <w:rFonts w:ascii="Arial" w:hAnsi="Arial"/>
      <w:sz w:val="18"/>
    </w:rPr>
  </w:style>
  <w:style w:type="paragraph" w:styleId="22">
    <w:name w:val="List Number 2"/>
    <w:basedOn w:val="aa"/>
    <w:rsid w:val="001B281A"/>
    <w:pPr>
      <w:ind w:left="851"/>
    </w:pPr>
  </w:style>
  <w:style w:type="paragraph" w:styleId="aa">
    <w:name w:val="List Number"/>
    <w:basedOn w:val="ab"/>
    <w:rsid w:val="001B281A"/>
  </w:style>
  <w:style w:type="paragraph" w:styleId="ab">
    <w:name w:val="List"/>
    <w:basedOn w:val="a"/>
    <w:rsid w:val="001B281A"/>
    <w:pPr>
      <w:ind w:left="568" w:hanging="284"/>
    </w:pPr>
  </w:style>
  <w:style w:type="paragraph" w:customStyle="1" w:styleId="TAH">
    <w:name w:val="TAH"/>
    <w:basedOn w:val="TAC"/>
    <w:link w:val="TAHCar"/>
    <w:qFormat/>
    <w:rsid w:val="001B281A"/>
    <w:rPr>
      <w:b/>
    </w:rPr>
  </w:style>
  <w:style w:type="paragraph" w:customStyle="1" w:styleId="TAC">
    <w:name w:val="TAC"/>
    <w:basedOn w:val="TAL"/>
    <w:link w:val="TACChar"/>
    <w:qFormat/>
    <w:rsid w:val="001B281A"/>
    <w:pPr>
      <w:jc w:val="center"/>
    </w:pPr>
  </w:style>
  <w:style w:type="paragraph" w:customStyle="1" w:styleId="LD">
    <w:name w:val="LD"/>
    <w:rsid w:val="001B281A"/>
    <w:pPr>
      <w:keepNext/>
      <w:keepLines/>
      <w:spacing w:line="180" w:lineRule="exact"/>
    </w:pPr>
    <w:rPr>
      <w:rFonts w:ascii="Courier New" w:hAnsi="Courier New"/>
      <w:noProof/>
      <w:lang w:val="en-GB" w:eastAsia="en-US"/>
    </w:rPr>
  </w:style>
  <w:style w:type="paragraph" w:customStyle="1" w:styleId="EX">
    <w:name w:val="EX"/>
    <w:basedOn w:val="a"/>
    <w:rsid w:val="001B281A"/>
    <w:pPr>
      <w:keepLines/>
      <w:ind w:left="1702" w:hanging="1418"/>
    </w:pPr>
  </w:style>
  <w:style w:type="paragraph" w:customStyle="1" w:styleId="FP">
    <w:name w:val="FP"/>
    <w:basedOn w:val="a"/>
    <w:rsid w:val="001B281A"/>
    <w:pPr>
      <w:spacing w:after="0"/>
    </w:pPr>
  </w:style>
  <w:style w:type="paragraph" w:customStyle="1" w:styleId="NW">
    <w:name w:val="NW"/>
    <w:basedOn w:val="NO"/>
    <w:rsid w:val="001B281A"/>
    <w:pPr>
      <w:spacing w:after="0"/>
    </w:pPr>
  </w:style>
  <w:style w:type="paragraph" w:customStyle="1" w:styleId="EW">
    <w:name w:val="EW"/>
    <w:basedOn w:val="EX"/>
    <w:rsid w:val="001B281A"/>
    <w:pPr>
      <w:spacing w:after="0"/>
    </w:pPr>
  </w:style>
  <w:style w:type="paragraph" w:customStyle="1" w:styleId="B1">
    <w:name w:val="B1"/>
    <w:basedOn w:val="ab"/>
    <w:link w:val="B1Char"/>
    <w:rsid w:val="001B281A"/>
  </w:style>
  <w:style w:type="paragraph" w:styleId="TOC6">
    <w:name w:val="toc 6"/>
    <w:basedOn w:val="TOC5"/>
    <w:next w:val="a"/>
    <w:rsid w:val="001B281A"/>
    <w:pPr>
      <w:ind w:left="1985" w:hanging="1985"/>
    </w:pPr>
  </w:style>
  <w:style w:type="paragraph" w:styleId="TOC7">
    <w:name w:val="toc 7"/>
    <w:basedOn w:val="TOC6"/>
    <w:next w:val="a"/>
    <w:rsid w:val="001B281A"/>
    <w:pPr>
      <w:ind w:left="2268" w:hanging="2268"/>
    </w:pPr>
  </w:style>
  <w:style w:type="paragraph" w:styleId="23">
    <w:name w:val="List Bullet 2"/>
    <w:basedOn w:val="ac"/>
    <w:rsid w:val="001B281A"/>
    <w:pPr>
      <w:ind w:left="851"/>
    </w:pPr>
  </w:style>
  <w:style w:type="paragraph" w:styleId="ac">
    <w:name w:val="List Bullet"/>
    <w:basedOn w:val="ab"/>
    <w:rsid w:val="001B281A"/>
  </w:style>
  <w:style w:type="paragraph" w:customStyle="1" w:styleId="EditorsNote">
    <w:name w:val="Editor's Note"/>
    <w:basedOn w:val="NO"/>
    <w:rsid w:val="001B281A"/>
    <w:rPr>
      <w:color w:val="FF0000"/>
    </w:rPr>
  </w:style>
  <w:style w:type="paragraph" w:customStyle="1" w:styleId="TH">
    <w:name w:val="TH"/>
    <w:basedOn w:val="a"/>
    <w:link w:val="THChar"/>
    <w:qFormat/>
    <w:rsid w:val="001B281A"/>
    <w:pPr>
      <w:keepNext/>
      <w:keepLines/>
      <w:spacing w:before="60"/>
      <w:jc w:val="center"/>
    </w:pPr>
    <w:rPr>
      <w:rFonts w:ascii="Arial" w:hAnsi="Arial"/>
      <w:b/>
    </w:rPr>
  </w:style>
  <w:style w:type="paragraph" w:customStyle="1" w:styleId="ZA">
    <w:name w:val="ZA"/>
    <w:rsid w:val="001B281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1B281A"/>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1B281A"/>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1B281A"/>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1B281A"/>
    <w:pPr>
      <w:ind w:left="851" w:hanging="851"/>
    </w:pPr>
  </w:style>
  <w:style w:type="paragraph" w:customStyle="1" w:styleId="ZH">
    <w:name w:val="ZH"/>
    <w:rsid w:val="001B281A"/>
    <w:pPr>
      <w:framePr w:wrap="notBeside" w:vAnchor="page" w:hAnchor="margin" w:xAlign="center" w:y="6805"/>
      <w:widowControl w:val="0"/>
    </w:pPr>
    <w:rPr>
      <w:rFonts w:ascii="Arial" w:hAnsi="Arial"/>
      <w:noProof/>
      <w:lang w:val="en-GB" w:eastAsia="en-US"/>
    </w:rPr>
  </w:style>
  <w:style w:type="paragraph" w:customStyle="1" w:styleId="TF">
    <w:name w:val="TF"/>
    <w:basedOn w:val="TH"/>
    <w:rsid w:val="001B281A"/>
    <w:pPr>
      <w:keepNext w:val="0"/>
      <w:spacing w:before="0" w:after="240"/>
    </w:pPr>
  </w:style>
  <w:style w:type="paragraph" w:customStyle="1" w:styleId="ZG">
    <w:name w:val="ZG"/>
    <w:rsid w:val="001B281A"/>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1B281A"/>
    <w:pPr>
      <w:ind w:left="1135"/>
    </w:pPr>
  </w:style>
  <w:style w:type="paragraph" w:styleId="24">
    <w:name w:val="List 2"/>
    <w:basedOn w:val="ab"/>
    <w:uiPriority w:val="99"/>
    <w:rsid w:val="001B281A"/>
    <w:pPr>
      <w:ind w:left="851"/>
    </w:pPr>
  </w:style>
  <w:style w:type="paragraph" w:styleId="32">
    <w:name w:val="List 3"/>
    <w:basedOn w:val="24"/>
    <w:rsid w:val="001B281A"/>
    <w:pPr>
      <w:ind w:left="1135"/>
    </w:pPr>
  </w:style>
  <w:style w:type="paragraph" w:styleId="41">
    <w:name w:val="List 4"/>
    <w:basedOn w:val="32"/>
    <w:rsid w:val="001B281A"/>
    <w:pPr>
      <w:ind w:left="1418"/>
    </w:pPr>
  </w:style>
  <w:style w:type="paragraph" w:styleId="51">
    <w:name w:val="List 5"/>
    <w:basedOn w:val="41"/>
    <w:rsid w:val="001B281A"/>
    <w:pPr>
      <w:ind w:left="1702"/>
    </w:pPr>
  </w:style>
  <w:style w:type="paragraph" w:styleId="42">
    <w:name w:val="List Bullet 4"/>
    <w:basedOn w:val="31"/>
    <w:rsid w:val="001B281A"/>
    <w:pPr>
      <w:ind w:left="1418"/>
    </w:pPr>
  </w:style>
  <w:style w:type="paragraph" w:styleId="52">
    <w:name w:val="List Bullet 5"/>
    <w:basedOn w:val="42"/>
    <w:rsid w:val="001B281A"/>
    <w:pPr>
      <w:ind w:left="1702"/>
    </w:pPr>
  </w:style>
  <w:style w:type="paragraph" w:customStyle="1" w:styleId="B2">
    <w:name w:val="B2"/>
    <w:basedOn w:val="24"/>
    <w:rsid w:val="001B281A"/>
  </w:style>
  <w:style w:type="paragraph" w:customStyle="1" w:styleId="B3">
    <w:name w:val="B3"/>
    <w:basedOn w:val="32"/>
    <w:rsid w:val="001B281A"/>
  </w:style>
  <w:style w:type="paragraph" w:customStyle="1" w:styleId="B4">
    <w:name w:val="B4"/>
    <w:basedOn w:val="41"/>
    <w:rsid w:val="001B281A"/>
  </w:style>
  <w:style w:type="paragraph" w:customStyle="1" w:styleId="B5">
    <w:name w:val="B5"/>
    <w:basedOn w:val="51"/>
    <w:rsid w:val="001B281A"/>
  </w:style>
  <w:style w:type="paragraph" w:customStyle="1" w:styleId="ZTD">
    <w:name w:val="ZTD"/>
    <w:basedOn w:val="ZB"/>
    <w:rsid w:val="001B281A"/>
    <w:pPr>
      <w:framePr w:hRule="auto" w:wrap="notBeside" w:y="852"/>
    </w:pPr>
    <w:rPr>
      <w:i w:val="0"/>
      <w:sz w:val="40"/>
    </w:rPr>
  </w:style>
  <w:style w:type="paragraph" w:customStyle="1" w:styleId="ZV">
    <w:name w:val="ZV"/>
    <w:basedOn w:val="ZU"/>
    <w:rsid w:val="001B281A"/>
    <w:pPr>
      <w:framePr w:wrap="notBeside" w:y="16161"/>
    </w:pPr>
  </w:style>
  <w:style w:type="paragraph" w:styleId="ad">
    <w:name w:val="index heading"/>
    <w:basedOn w:val="a"/>
    <w:next w:val="a"/>
    <w:semiHidden/>
    <w:rsid w:val="001B281A"/>
    <w:pPr>
      <w:pBdr>
        <w:top w:val="single" w:sz="12" w:space="0" w:color="auto"/>
      </w:pBdr>
      <w:spacing w:before="360" w:after="240"/>
    </w:pPr>
    <w:rPr>
      <w:b/>
      <w:i/>
      <w:sz w:val="26"/>
    </w:rPr>
  </w:style>
  <w:style w:type="paragraph" w:customStyle="1" w:styleId="INDENT1">
    <w:name w:val="INDENT1"/>
    <w:basedOn w:val="a"/>
    <w:rsid w:val="001B281A"/>
    <w:pPr>
      <w:ind w:left="851"/>
    </w:pPr>
  </w:style>
  <w:style w:type="paragraph" w:customStyle="1" w:styleId="INDENT2">
    <w:name w:val="INDENT2"/>
    <w:basedOn w:val="a"/>
    <w:rsid w:val="001B281A"/>
    <w:pPr>
      <w:ind w:left="1135" w:hanging="284"/>
    </w:pPr>
  </w:style>
  <w:style w:type="paragraph" w:customStyle="1" w:styleId="INDENT3">
    <w:name w:val="INDENT3"/>
    <w:basedOn w:val="a"/>
    <w:rsid w:val="001B281A"/>
    <w:pPr>
      <w:ind w:left="1701" w:hanging="567"/>
    </w:pPr>
  </w:style>
  <w:style w:type="paragraph" w:customStyle="1" w:styleId="FigureTitle">
    <w:name w:val="Figure_Title"/>
    <w:basedOn w:val="a"/>
    <w:next w:val="a"/>
    <w:rsid w:val="001B281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1B281A"/>
    <w:pPr>
      <w:keepNext/>
      <w:keepLines/>
    </w:pPr>
    <w:rPr>
      <w:b/>
    </w:rPr>
  </w:style>
  <w:style w:type="paragraph" w:customStyle="1" w:styleId="enumlev2">
    <w:name w:val="enumlev2"/>
    <w:basedOn w:val="a"/>
    <w:rsid w:val="001B281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1B281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1B281A"/>
    <w:pPr>
      <w:spacing w:before="120" w:after="120"/>
    </w:pPr>
    <w:rPr>
      <w:b/>
    </w:rPr>
  </w:style>
  <w:style w:type="character" w:styleId="af0">
    <w:name w:val="Hyperlink"/>
    <w:rsid w:val="001B281A"/>
    <w:rPr>
      <w:color w:val="0000FF"/>
      <w:u w:val="single"/>
    </w:rPr>
  </w:style>
  <w:style w:type="character" w:styleId="af1">
    <w:name w:val="FollowedHyperlink"/>
    <w:rsid w:val="001B281A"/>
    <w:rPr>
      <w:color w:val="800080"/>
      <w:u w:val="single"/>
    </w:rPr>
  </w:style>
  <w:style w:type="paragraph" w:styleId="af2">
    <w:name w:val="Document Map"/>
    <w:basedOn w:val="a"/>
    <w:semiHidden/>
    <w:rsid w:val="001B281A"/>
    <w:pPr>
      <w:shd w:val="clear" w:color="auto" w:fill="000080"/>
    </w:pPr>
    <w:rPr>
      <w:rFonts w:ascii="Tahoma" w:hAnsi="Tahoma"/>
    </w:rPr>
  </w:style>
  <w:style w:type="paragraph" w:styleId="af3">
    <w:name w:val="Plain Text"/>
    <w:basedOn w:val="a"/>
    <w:link w:val="af4"/>
    <w:uiPriority w:val="99"/>
    <w:rsid w:val="001B281A"/>
    <w:rPr>
      <w:rFonts w:ascii="Courier New" w:hAnsi="Courier New"/>
      <w:lang w:val="nb-NO"/>
    </w:rPr>
  </w:style>
  <w:style w:type="paragraph" w:customStyle="1" w:styleId="TAJ">
    <w:name w:val="TAJ"/>
    <w:basedOn w:val="TH"/>
    <w:rsid w:val="001B281A"/>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1B281A"/>
  </w:style>
  <w:style w:type="character" w:styleId="af7">
    <w:name w:val="annotation reference"/>
    <w:semiHidden/>
    <w:rsid w:val="001B281A"/>
    <w:rPr>
      <w:sz w:val="16"/>
    </w:rPr>
  </w:style>
  <w:style w:type="paragraph" w:customStyle="1" w:styleId="Guidance">
    <w:name w:val="Guidance"/>
    <w:basedOn w:val="a"/>
    <w:link w:val="GuidanceChar"/>
    <w:rsid w:val="001B281A"/>
    <w:rPr>
      <w:i/>
      <w:color w:val="0000FF"/>
    </w:rPr>
  </w:style>
  <w:style w:type="paragraph" w:styleId="af8">
    <w:name w:val="annotation text"/>
    <w:basedOn w:val="a"/>
    <w:link w:val="af9"/>
    <w:uiPriority w:val="99"/>
    <w:rsid w:val="001B281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954137">
      <w:bodyDiv w:val="1"/>
      <w:marLeft w:val="0"/>
      <w:marRight w:val="0"/>
      <w:marTop w:val="0"/>
      <w:marBottom w:val="0"/>
      <w:divBdr>
        <w:top w:val="none" w:sz="0" w:space="0" w:color="auto"/>
        <w:left w:val="none" w:sz="0" w:space="0" w:color="auto"/>
        <w:bottom w:val="none" w:sz="0" w:space="0" w:color="auto"/>
        <w:right w:val="none" w:sz="0" w:space="0" w:color="auto"/>
      </w:divBdr>
    </w:div>
    <w:div w:id="6974072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9903987">
      <w:bodyDiv w:val="1"/>
      <w:marLeft w:val="0"/>
      <w:marRight w:val="0"/>
      <w:marTop w:val="0"/>
      <w:marBottom w:val="0"/>
      <w:divBdr>
        <w:top w:val="none" w:sz="0" w:space="0" w:color="auto"/>
        <w:left w:val="none" w:sz="0" w:space="0" w:color="auto"/>
        <w:bottom w:val="none" w:sz="0" w:space="0" w:color="auto"/>
        <w:right w:val="none" w:sz="0" w:space="0" w:color="auto"/>
      </w:divBdr>
      <w:divsChild>
        <w:div w:id="894856600">
          <w:marLeft w:val="576"/>
          <w:marRight w:val="0"/>
          <w:marTop w:val="200"/>
          <w:marBottom w:val="0"/>
          <w:divBdr>
            <w:top w:val="none" w:sz="0" w:space="0" w:color="auto"/>
            <w:left w:val="none" w:sz="0" w:space="0" w:color="auto"/>
            <w:bottom w:val="none" w:sz="0" w:space="0" w:color="auto"/>
            <w:right w:val="none" w:sz="0" w:space="0" w:color="auto"/>
          </w:divBdr>
        </w:div>
        <w:div w:id="921571658">
          <w:marLeft w:val="1296"/>
          <w:marRight w:val="0"/>
          <w:marTop w:val="100"/>
          <w:marBottom w:val="0"/>
          <w:divBdr>
            <w:top w:val="none" w:sz="0" w:space="0" w:color="auto"/>
            <w:left w:val="none" w:sz="0" w:space="0" w:color="auto"/>
            <w:bottom w:val="none" w:sz="0" w:space="0" w:color="auto"/>
            <w:right w:val="none" w:sz="0" w:space="0" w:color="auto"/>
          </w:divBdr>
        </w:div>
        <w:div w:id="1666319799">
          <w:marLeft w:val="2016"/>
          <w:marRight w:val="0"/>
          <w:marTop w:val="100"/>
          <w:marBottom w:val="0"/>
          <w:divBdr>
            <w:top w:val="none" w:sz="0" w:space="0" w:color="auto"/>
            <w:left w:val="none" w:sz="0" w:space="0" w:color="auto"/>
            <w:bottom w:val="none" w:sz="0" w:space="0" w:color="auto"/>
            <w:right w:val="none" w:sz="0" w:space="0" w:color="auto"/>
          </w:divBdr>
        </w:div>
        <w:div w:id="1036589284">
          <w:marLeft w:val="2016"/>
          <w:marRight w:val="0"/>
          <w:marTop w:val="100"/>
          <w:marBottom w:val="0"/>
          <w:divBdr>
            <w:top w:val="none" w:sz="0" w:space="0" w:color="auto"/>
            <w:left w:val="none" w:sz="0" w:space="0" w:color="auto"/>
            <w:bottom w:val="none" w:sz="0" w:space="0" w:color="auto"/>
            <w:right w:val="none" w:sz="0" w:space="0" w:color="auto"/>
          </w:divBdr>
        </w:div>
        <w:div w:id="462891862">
          <w:marLeft w:val="2016"/>
          <w:marRight w:val="0"/>
          <w:marTop w:val="100"/>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2623-13DA-4839-B7A1-43143D39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518</TotalTime>
  <Pages>10</Pages>
  <Words>2946</Words>
  <Characters>16796</Characters>
  <Application>Microsoft Office Word</Application>
  <DocSecurity>0</DocSecurity>
  <Lines>139</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SHUAI</dc:creator>
  <cp:lastModifiedBy>郭春霞</cp:lastModifiedBy>
  <cp:revision>48</cp:revision>
  <cp:lastPrinted>2019-04-25T01:09:00Z</cp:lastPrinted>
  <dcterms:created xsi:type="dcterms:W3CDTF">2020-02-27T23:49:00Z</dcterms:created>
  <dcterms:modified xsi:type="dcterms:W3CDTF">2020-03-04T09:25:00Z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(2)PwGaDG0j0JpJXsbIhTnepluD0zSSGHGBEXkvz7DZCZUzslBAHHFSj6GjL2pZyvoLJuHobpRH
0SrbKv8IgGz+6lITJ5qlY6QbNL1IlWKCCQCxzAkzRzyAhdS044cBUU7wbb1ZlsC3OwzUzIz5
a6sEJmltKU1i1sZedwHMaU8px3AZgOCJQwqGexD+mQZqj4G25wvObNqnXMr2VQEguC0venkj
B9jPDv1YBgCZLuKPh3</vt:lpwstr>
  </property>
  <property fmtid="{D5CDD505-2E9C-101B-9397-08002B2CF9AE}" pid="14" name="_2015_ms_pID_7253431">
    <vt:lpwstr>Z4veVYVCsWD9c2Fi0GeuqXpG0T/aMuTRicyAxv550c3ko1xV6bmfTx
hYRBYgAjDzbjXBMqbaanmA7MoUkwDeqE15N8Wb3qM/0ZZlU+d/KK7efv6/3Zr2u2P3jgq6yI
n2adk8HXB7ykKZUPhOX17k91klv+YPa5m3sfi1XSqxUgiIzdQkP3XlGsSZkQ25eRq6qLo4+K
B3LkPXtWqDBBGENS</vt:lpwstr>
  </property>
</Properties>
</file>