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B70C75" w:rsidRDefault="007768BB"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bookmarkStart w:id="1" w:name="_GoBack"/>
      <w:bookmarkEnd w:id="1"/>
      <w:r>
        <w:rPr>
          <w:rFonts w:ascii="Cambria" w:eastAsiaTheme="minorEastAsia" w:hAnsi="Cambria" w:cs="Arial" w:hint="eastAsia"/>
          <w:bCs/>
          <w:sz w:val="24"/>
          <w:szCs w:val="24"/>
          <w:lang w:val="en-US" w:eastAsia="zh-CN"/>
        </w:rPr>
        <w:t>3</w:t>
      </w:r>
      <w:r w:rsidR="00022E62" w:rsidRPr="007E0601">
        <w:rPr>
          <w:rFonts w:ascii="Cambria" w:hAnsi="Cambria" w:cs="Arial"/>
          <w:bCs/>
          <w:sz w:val="24"/>
          <w:szCs w:val="24"/>
          <w:lang w:val="en-US"/>
        </w:rPr>
        <w:t>GPP TSG-RAN WG4</w:t>
      </w:r>
      <w:r w:rsidR="00022E62">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7004CC">
        <w:rPr>
          <w:rFonts w:ascii="Cambria" w:eastAsiaTheme="minorEastAsia" w:hAnsi="Cambria" w:cs="Arial" w:hint="eastAsia"/>
          <w:bCs/>
          <w:sz w:val="24"/>
          <w:szCs w:val="24"/>
          <w:lang w:val="en-US" w:eastAsia="zh-CN"/>
        </w:rPr>
        <w:t>2</w:t>
      </w:r>
      <w:r w:rsidR="009534C9">
        <w:rPr>
          <w:rFonts w:ascii="Cambria" w:eastAsiaTheme="minorEastAsia" w:hAnsi="Cambria" w:cs="Arial"/>
          <w:bCs/>
          <w:sz w:val="24"/>
          <w:szCs w:val="24"/>
          <w:lang w:val="en-US" w:eastAsia="zh-CN"/>
        </w:rPr>
        <w:t>Bis</w:t>
      </w:r>
      <w:r w:rsidR="00022E62">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Pr>
          <w:rFonts w:ascii="Cambria" w:hAnsi="Cambria" w:cs="Arial"/>
          <w:bCs/>
          <w:sz w:val="24"/>
          <w:szCs w:val="24"/>
          <w:lang w:val="en-US"/>
        </w:rPr>
        <w:t xml:space="preserve">   </w:t>
      </w:r>
      <w:r w:rsidR="00022E62" w:rsidRPr="007E0601">
        <w:rPr>
          <w:rFonts w:ascii="Cambria" w:hAnsi="Cambria" w:cs="Arial"/>
          <w:bCs/>
          <w:sz w:val="24"/>
          <w:szCs w:val="24"/>
          <w:lang w:val="en-US"/>
        </w:rPr>
        <w:t xml:space="preserve">     </w:t>
      </w:r>
      <w:r w:rsidR="00022E62"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00022E62"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00022E62"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sidR="00022E62">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D555FE">
        <w:rPr>
          <w:rFonts w:ascii="Cambria" w:hAnsi="Cambria" w:cs="Arial"/>
          <w:bCs/>
          <w:sz w:val="24"/>
          <w:szCs w:val="24"/>
        </w:rPr>
        <w:t>1911385</w:t>
      </w:r>
    </w:p>
    <w:p w:rsidR="00022E62" w:rsidRDefault="009534C9"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Chongqing</w:t>
      </w:r>
      <w:r w:rsidR="005C6E77">
        <w:rPr>
          <w:rFonts w:ascii="Cambria" w:eastAsia="宋体" w:hAnsi="Cambria" w:cs="Arial" w:hint="eastAsia"/>
          <w:bCs/>
          <w:i w:val="0"/>
          <w:sz w:val="24"/>
          <w:szCs w:val="24"/>
          <w:lang w:val="en-US" w:eastAsia="zh-CN"/>
        </w:rPr>
        <w:t>,</w:t>
      </w:r>
      <w:r w:rsidR="00766258">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14</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Oct</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D75D90">
        <w:rPr>
          <w:rFonts w:ascii="Cambria" w:eastAsiaTheme="minorEastAsia" w:hAnsi="Cambria" w:cs="Arial"/>
          <w:b/>
          <w:sz w:val="24"/>
          <w:szCs w:val="24"/>
          <w:lang w:val="en-US" w:eastAsia="zh-CN"/>
        </w:rPr>
        <w:t>8.5.4.1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7004CC">
        <w:rPr>
          <w:rFonts w:ascii="Cambria" w:eastAsiaTheme="minorEastAsia" w:hAnsi="Cambria" w:cs="Arial" w:hint="eastAsia"/>
          <w:b/>
          <w:bCs/>
          <w:sz w:val="24"/>
          <w:szCs w:val="24"/>
          <w:lang w:val="en-US" w:eastAsia="zh-CN"/>
        </w:rPr>
        <w:t xml:space="preserve">Further </w:t>
      </w:r>
      <w:r w:rsidR="00E8033D">
        <w:rPr>
          <w:rFonts w:ascii="Cambria" w:eastAsiaTheme="minorEastAsia" w:hAnsi="Cambria" w:cs="Arial" w:hint="eastAsia"/>
          <w:b/>
          <w:bCs/>
          <w:sz w:val="24"/>
          <w:szCs w:val="24"/>
          <w:lang w:val="en-US" w:eastAsia="zh-CN"/>
        </w:rPr>
        <w:t>d</w:t>
      </w:r>
      <w:r w:rsidR="00B70C75">
        <w:rPr>
          <w:rFonts w:ascii="Cambria" w:eastAsiaTheme="minorEastAsia" w:hAnsi="Cambria" w:cs="Arial" w:hint="eastAsia"/>
          <w:b/>
          <w:bCs/>
          <w:sz w:val="24"/>
          <w:szCs w:val="24"/>
          <w:lang w:val="en-US" w:eastAsia="zh-CN"/>
        </w:rPr>
        <w:t xml:space="preserve">iscussion on </w:t>
      </w:r>
      <w:r w:rsidR="009534C9">
        <w:rPr>
          <w:rFonts w:ascii="Cambria" w:eastAsiaTheme="minorEastAsia" w:hAnsi="Cambria" w:cs="Arial"/>
          <w:b/>
          <w:bCs/>
          <w:sz w:val="24"/>
          <w:szCs w:val="24"/>
          <w:lang w:val="en-US" w:eastAsia="zh-CN"/>
        </w:rPr>
        <w:t xml:space="preserve">T_delta granularity for IAB </w:t>
      </w:r>
      <w:r w:rsidR="00645F79">
        <w:rPr>
          <w:rFonts w:ascii="Cambria" w:eastAsiaTheme="minorEastAsia" w:hAnsi="Cambria" w:cs="Arial" w:hint="eastAsia"/>
          <w:b/>
          <w:bCs/>
          <w:sz w:val="24"/>
          <w:szCs w:val="24"/>
          <w:lang w:val="en-US" w:eastAsia="zh-CN"/>
        </w:rPr>
        <w:t xml:space="preserve">OTA timing </w:t>
      </w:r>
      <w:r w:rsidR="00645F79">
        <w:rPr>
          <w:rFonts w:ascii="Cambria" w:eastAsiaTheme="minorEastAsia" w:hAnsi="Cambria" w:cs="Arial"/>
          <w:b/>
          <w:bCs/>
          <w:sz w:val="24"/>
          <w:szCs w:val="24"/>
          <w:lang w:val="en-US" w:eastAsia="zh-CN"/>
        </w:rPr>
        <w:t>alignment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645F79" w:rsidP="00B13208">
      <w:pPr>
        <w:spacing w:afterLines="50" w:after="120"/>
        <w:jc w:val="both"/>
        <w:rPr>
          <w:rFonts w:ascii="Calibri" w:eastAsia="宋体" w:hAnsi="Calibri" w:cs="Arial"/>
          <w:lang w:val="en-US" w:eastAsia="zh-CN"/>
        </w:rPr>
      </w:pPr>
      <w:r>
        <w:rPr>
          <w:rFonts w:ascii="Calibri" w:eastAsia="宋体" w:hAnsi="Calibri" w:cs="Arial" w:hint="eastAsia"/>
          <w:lang w:eastAsia="zh-CN"/>
        </w:rPr>
        <w:t>In RAN1#96, RAN1 has sent RAN4 an LS [1] to ask RAN4</w:t>
      </w:r>
      <w:r>
        <w:rPr>
          <w:rFonts w:ascii="Calibri" w:eastAsia="宋体" w:hAnsi="Calibri" w:cs="Arial"/>
          <w:lang w:eastAsia="zh-CN"/>
        </w:rPr>
        <w:t>’</w:t>
      </w:r>
      <w:r>
        <w:rPr>
          <w:rFonts w:ascii="Calibri" w:eastAsia="宋体" w:hAnsi="Calibri" w:cs="Arial" w:hint="eastAsia"/>
          <w:lang w:eastAsia="zh-CN"/>
        </w:rPr>
        <w:t>s input on OTA timing alignment issue</w:t>
      </w:r>
      <w:r w:rsidR="001C5B70">
        <w:rPr>
          <w:rFonts w:ascii="Calibri" w:eastAsia="宋体" w:hAnsi="Calibri" w:cs="Arial" w:hint="eastAsia"/>
          <w:lang w:eastAsia="zh-CN"/>
        </w:rPr>
        <w:t xml:space="preserve">, </w:t>
      </w:r>
      <w:r>
        <w:rPr>
          <w:rFonts w:ascii="Calibri" w:eastAsia="宋体" w:hAnsi="Calibri" w:cs="Arial" w:hint="eastAsia"/>
          <w:lang w:eastAsia="zh-CN"/>
        </w:rPr>
        <w:t>and the content</w:t>
      </w:r>
      <w:r w:rsidR="00D065E3">
        <w:rPr>
          <w:rFonts w:ascii="Calibri" w:eastAsia="宋体" w:hAnsi="Calibri" w:cs="Arial" w:hint="eastAsia"/>
          <w:lang w:eastAsia="zh-CN"/>
        </w:rPr>
        <w:t xml:space="preserve"> is</w:t>
      </w:r>
      <w:r w:rsidR="001C5B70">
        <w:rPr>
          <w:rFonts w:ascii="Calibri" w:eastAsia="宋体" w:hAnsi="Calibri" w:cs="Arial" w:hint="eastAsia"/>
          <w:lang w:eastAsia="zh-CN"/>
        </w:rPr>
        <w:t xml:space="preserve"> captured</w:t>
      </w:r>
      <w:r>
        <w:rPr>
          <w:rFonts w:ascii="Calibri" w:eastAsia="宋体" w:hAnsi="Calibri" w:cs="Arial" w:hint="eastAsia"/>
          <w:lang w:eastAsia="zh-CN"/>
        </w:rPr>
        <w:t xml:space="preserve"> as</w:t>
      </w:r>
      <w:r w:rsidR="001C5B70">
        <w:rPr>
          <w:rFonts w:ascii="Calibri" w:eastAsia="宋体" w:hAnsi="Calibri" w:cs="Arial" w:hint="eastAsia"/>
          <w:lang w:eastAsia="zh-CN"/>
        </w:rPr>
        <w:t xml:space="preserve">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11215A">
        <w:trPr>
          <w:trHeight w:val="1124"/>
        </w:trPr>
        <w:tc>
          <w:tcPr>
            <w:tcW w:w="8788" w:type="dxa"/>
          </w:tcPr>
          <w:p w:rsidR="00BD6293" w:rsidRPr="0011215A" w:rsidRDefault="0011215A"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00BD6293" w:rsidRPr="0011215A">
              <w:rPr>
                <w:rFonts w:ascii="Arial" w:eastAsia="宋体" w:hAnsi="Arial" w:cs="Arial"/>
                <w:sz w:val="18"/>
                <w:lang w:eastAsia="zh-CN"/>
              </w:rPr>
              <w:t xml:space="preserve">AN1 made the following agreements on the </w:t>
            </w:r>
            <w:r w:rsidR="00BD6293" w:rsidRPr="0011215A">
              <w:rPr>
                <w:rFonts w:ascii="Arial" w:eastAsia="宋体" w:hAnsi="Arial" w:cs="Arial" w:hint="eastAsia"/>
                <w:sz w:val="18"/>
                <w:lang w:eastAsia="zh-CN"/>
              </w:rPr>
              <w:t>over</w:t>
            </w:r>
            <w:r w:rsidR="00BD6293" w:rsidRPr="0011215A">
              <w:rPr>
                <w:rFonts w:ascii="Arial" w:eastAsia="宋体" w:hAnsi="Arial" w:cs="Arial"/>
                <w:sz w:val="18"/>
                <w:lang w:eastAsia="zh-CN"/>
              </w:rPr>
              <w:t xml:space="preserve">-the-air (OTA) timing alignment for IAB </w:t>
            </w:r>
          </w:p>
          <w:p w:rsidR="00BD6293" w:rsidRPr="0011215A" w:rsidRDefault="00BD6293"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Pr="0011215A">
              <w:rPr>
                <w:rFonts w:ascii="Arial" w:eastAsia="宋体" w:hAnsi="Arial" w:cs="Arial"/>
                <w:sz w:val="18"/>
                <w:lang w:eastAsia="zh-CN"/>
              </w:rPr>
              <w:t xml:space="preserve">AN1 has agreed on the basic mechanism of </w:t>
            </w:r>
            <w:r w:rsidRPr="0011215A">
              <w:rPr>
                <w:rFonts w:ascii="Arial" w:eastAsia="宋体" w:hAnsi="Arial" w:cs="Arial" w:hint="eastAsia"/>
                <w:sz w:val="18"/>
                <w:lang w:eastAsia="zh-CN"/>
              </w:rPr>
              <w:t>over</w:t>
            </w:r>
            <w:r w:rsidRPr="0011215A">
              <w:rPr>
                <w:rFonts w:ascii="Arial" w:eastAsia="宋体" w:hAnsi="Arial" w:cs="Arial"/>
                <w:sz w:val="18"/>
                <w:lang w:eastAsia="zh-CN"/>
              </w:rPr>
              <w:t xml:space="preserve">-the-air (OTA) timing alignment. As shown in Figure 1, when the switching gap </w:t>
            </w:r>
            <w:r w:rsidRPr="0011215A">
              <w:rPr>
                <w:rFonts w:ascii="Arial" w:eastAsia="宋体" w:hAnsi="Arial" w:cs="Arial" w:hint="eastAsia"/>
                <w:i/>
                <w:sz w:val="18"/>
                <w:lang w:eastAsia="zh-CN"/>
              </w:rPr>
              <w:t>T</w:t>
            </w:r>
            <w:r w:rsidRPr="0011215A">
              <w:rPr>
                <w:rFonts w:ascii="Arial" w:eastAsia="宋体" w:hAnsi="Arial" w:cs="Arial"/>
                <w:i/>
                <w:sz w:val="18"/>
                <w:vertAlign w:val="subscript"/>
                <w:lang w:eastAsia="zh-CN"/>
              </w:rPr>
              <w:t>g</w:t>
            </w:r>
            <w:r w:rsidRPr="0011215A">
              <w:rPr>
                <w:rFonts w:ascii="Arial" w:eastAsia="宋体" w:hAnsi="Arial" w:cs="Arial"/>
                <w:sz w:val="18"/>
                <w:lang w:eastAsia="zh-CN"/>
              </w:rPr>
              <w:t xml:space="preserve"> is equal to the </w:t>
            </w:r>
            <w:r w:rsidRPr="0011215A">
              <w:rPr>
                <w:rFonts w:ascii="Arial" w:eastAsia="宋体" w:hAnsi="Arial" w:cs="Arial"/>
                <w:i/>
                <w:sz w:val="18"/>
                <w:lang w:eastAsia="zh-CN"/>
              </w:rPr>
              <w:t xml:space="preserve">TA_offset </w:t>
            </w:r>
            <w:r w:rsidRPr="0011215A">
              <w:rPr>
                <w:rFonts w:ascii="Arial" w:eastAsia="宋体" w:hAnsi="Arial" w:cs="Arial"/>
                <w:sz w:val="18"/>
                <w:lang w:eastAsia="zh-CN"/>
              </w:rPr>
              <w:t xml:space="preserve">as defined in TS 38.133, i.e. </w:t>
            </w:r>
            <w:r w:rsidRPr="0011215A">
              <w:rPr>
                <w:rFonts w:ascii="Arial" w:eastAsia="宋体" w:hAnsi="Arial" w:cs="Arial" w:hint="eastAsia"/>
                <w:sz w:val="18"/>
                <w:lang w:eastAsia="zh-CN"/>
              </w:rPr>
              <w:t>UL</w:t>
            </w:r>
            <w:r w:rsidRPr="0011215A">
              <w:rPr>
                <w:rFonts w:ascii="Arial" w:eastAsia="宋体" w:hAnsi="Arial" w:cs="Arial"/>
                <w:sz w:val="18"/>
                <w:lang w:eastAsia="zh-CN"/>
              </w:rPr>
              <w:t xml:space="preserve"> Rx and DL Tx are well aligned, the child node can set its DL TX timing ahead of its DL Rx timing by TA/2, i.e. T_delta = 0. However, when the switching gap </w:t>
            </w:r>
            <w:r w:rsidRPr="0011215A">
              <w:rPr>
                <w:rFonts w:ascii="Arial" w:eastAsia="宋体" w:hAnsi="Arial" w:cs="Arial" w:hint="eastAsia"/>
                <w:i/>
                <w:sz w:val="18"/>
                <w:lang w:eastAsia="zh-CN"/>
              </w:rPr>
              <w:t>T</w:t>
            </w:r>
            <w:r w:rsidRPr="0011215A">
              <w:rPr>
                <w:rFonts w:ascii="Arial" w:eastAsia="宋体" w:hAnsi="Arial" w:cs="Arial"/>
                <w:i/>
                <w:sz w:val="18"/>
                <w:vertAlign w:val="subscript"/>
                <w:lang w:eastAsia="zh-CN"/>
              </w:rPr>
              <w:t>g</w:t>
            </w:r>
            <w:r w:rsidRPr="0011215A">
              <w:rPr>
                <w:rFonts w:ascii="Arial" w:eastAsia="宋体" w:hAnsi="Arial" w:cs="Arial"/>
                <w:sz w:val="18"/>
                <w:lang w:eastAsia="zh-CN"/>
              </w:rPr>
              <w:t xml:space="preserve"> is not equal to the </w:t>
            </w:r>
            <w:r w:rsidRPr="0011215A">
              <w:rPr>
                <w:rFonts w:ascii="Arial" w:eastAsia="宋体" w:hAnsi="Arial" w:cs="Arial"/>
                <w:i/>
                <w:sz w:val="18"/>
                <w:lang w:eastAsia="zh-CN"/>
              </w:rPr>
              <w:t>TA_offset</w:t>
            </w:r>
            <w:r w:rsidRPr="0011215A">
              <w:rPr>
                <w:rFonts w:ascii="Arial" w:eastAsia="宋体" w:hAnsi="Arial" w:cs="Arial"/>
                <w:sz w:val="18"/>
                <w:lang w:eastAsia="zh-CN"/>
              </w:rPr>
              <w:t xml:space="preserve">, i.e. </w:t>
            </w:r>
            <w:r w:rsidRPr="0011215A">
              <w:rPr>
                <w:rFonts w:ascii="Arial" w:eastAsia="宋体" w:hAnsi="Arial" w:cs="Arial" w:hint="eastAsia"/>
                <w:sz w:val="18"/>
                <w:lang w:eastAsia="zh-CN"/>
              </w:rPr>
              <w:t>UL</w:t>
            </w:r>
            <w:r w:rsidRPr="0011215A">
              <w:rPr>
                <w:rFonts w:ascii="Arial" w:eastAsia="宋体" w:hAnsi="Arial" w:cs="Arial"/>
                <w:sz w:val="18"/>
                <w:lang w:eastAsia="zh-CN"/>
              </w:rPr>
              <w:t xml:space="preserve"> Rx and DL Tx are not well aligned, the child node can set its DL TX timing ahead of its DL Rx timing by TA/2 + T_delta, where T_delta = (</w:t>
            </w:r>
            <w:r w:rsidRPr="0011215A">
              <w:rPr>
                <w:rFonts w:ascii="Arial" w:eastAsia="宋体" w:hAnsi="Arial" w:cs="Arial"/>
                <w:i/>
                <w:sz w:val="18"/>
                <w:lang w:eastAsia="zh-CN"/>
              </w:rPr>
              <w:t>TA_offset - T</w:t>
            </w:r>
            <w:r w:rsidRPr="0011215A">
              <w:rPr>
                <w:rFonts w:ascii="Arial" w:eastAsia="宋体" w:hAnsi="Arial" w:cs="Arial"/>
                <w:i/>
                <w:sz w:val="18"/>
                <w:vertAlign w:val="subscript"/>
                <w:lang w:eastAsia="zh-CN"/>
              </w:rPr>
              <w:t>g</w:t>
            </w:r>
            <w:r w:rsidRPr="0011215A">
              <w:rPr>
                <w:rFonts w:ascii="Arial" w:eastAsia="宋体" w:hAnsi="Arial" w:cs="Arial"/>
                <w:sz w:val="18"/>
                <w:lang w:eastAsia="zh-CN"/>
              </w:rPr>
              <w:t xml:space="preserve">)/2. </w:t>
            </w:r>
          </w:p>
          <w:p w:rsidR="00BD6293" w:rsidRPr="0011215A" w:rsidRDefault="00BD6293"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Pr="0011215A">
              <w:rPr>
                <w:rFonts w:ascii="Arial" w:eastAsia="宋体" w:hAnsi="Arial" w:cs="Arial"/>
                <w:sz w:val="18"/>
                <w:lang w:eastAsia="zh-CN"/>
              </w:rPr>
              <w:t xml:space="preserve">AN1 has not agreed on the exact values of T_delta in terms of its range and granularity though RAN1 agreed that separate values will be defined for FR1 and FR2. It is </w:t>
            </w:r>
            <w:r w:rsidRPr="0011215A">
              <w:rPr>
                <w:rFonts w:ascii="Arial" w:eastAsia="宋体" w:hAnsi="Arial" w:cs="Arial" w:hint="eastAsia"/>
                <w:sz w:val="18"/>
                <w:lang w:eastAsia="zh-CN"/>
              </w:rPr>
              <w:t>R</w:t>
            </w:r>
            <w:r w:rsidRPr="0011215A">
              <w:rPr>
                <w:rFonts w:ascii="Arial" w:eastAsia="宋体" w:hAnsi="Arial" w:cs="Arial"/>
                <w:sz w:val="18"/>
                <w:lang w:eastAsia="zh-CN"/>
              </w:rPr>
              <w:t xml:space="preserve">AN1’s understanding that it is RAN4’s expertise </w:t>
            </w:r>
            <w:r w:rsidRPr="0011215A">
              <w:rPr>
                <w:rFonts w:ascii="Arial" w:hAnsi="Arial" w:cs="Arial"/>
                <w:sz w:val="18"/>
              </w:rPr>
              <w:t>to determine the exact values of T_delta, which is intended to account for factors such as the gap between uplink reception and downlink transmission timing at the parent node, hardware impairment, etc. It is also RAN1’s understanding that the granularity of T_delta may have an impact to the DL synchronization accuracy across multiple hops for IAB.</w:t>
            </w:r>
          </w:p>
          <w:p w:rsidR="00BD6293" w:rsidRPr="0011215A" w:rsidRDefault="00BD6293" w:rsidP="00BD6293">
            <w:pPr>
              <w:spacing w:after="120"/>
              <w:ind w:left="1985" w:hanging="1985"/>
              <w:rPr>
                <w:rFonts w:ascii="Arial" w:hAnsi="Arial" w:cs="Arial"/>
                <w:b/>
                <w:sz w:val="18"/>
              </w:rPr>
            </w:pPr>
            <w:r w:rsidRPr="0011215A">
              <w:rPr>
                <w:rFonts w:ascii="Arial" w:hAnsi="Arial" w:cs="Arial"/>
                <w:b/>
                <w:sz w:val="18"/>
              </w:rPr>
              <w:t>To RAN WG4.</w:t>
            </w:r>
          </w:p>
          <w:p w:rsidR="00BD6293" w:rsidRPr="0011215A" w:rsidRDefault="00BD6293" w:rsidP="00BD6293">
            <w:pPr>
              <w:spacing w:after="120"/>
              <w:ind w:left="993" w:hanging="993"/>
              <w:jc w:val="both"/>
              <w:rPr>
                <w:rFonts w:ascii="Arial" w:hAnsi="Arial" w:cs="Arial"/>
                <w:b/>
                <w:sz w:val="18"/>
              </w:rPr>
            </w:pPr>
            <w:r w:rsidRPr="0011215A">
              <w:rPr>
                <w:rFonts w:ascii="Arial" w:hAnsi="Arial" w:cs="Arial"/>
                <w:b/>
                <w:sz w:val="18"/>
              </w:rPr>
              <w:t xml:space="preserve">ACTION 1: </w:t>
            </w:r>
            <w:r w:rsidRPr="0011215A">
              <w:rPr>
                <w:rFonts w:ascii="Arial" w:hAnsi="Arial" w:cs="Arial"/>
                <w:bCs/>
                <w:sz w:val="18"/>
              </w:rPr>
              <w:t>RAN1</w:t>
            </w:r>
            <w:r w:rsidRPr="0011215A">
              <w:rPr>
                <w:rFonts w:ascii="Arial" w:hAnsi="Arial" w:cs="Arial"/>
                <w:sz w:val="18"/>
              </w:rPr>
              <w:t xml:space="preserve"> would like </w:t>
            </w:r>
            <w:r w:rsidRPr="0011215A">
              <w:rPr>
                <w:rFonts w:ascii="Arial" w:hAnsi="Arial" w:cs="Arial"/>
                <w:bCs/>
                <w:sz w:val="18"/>
              </w:rPr>
              <w:t>RAN4</w:t>
            </w:r>
            <w:r w:rsidRPr="0011215A">
              <w:rPr>
                <w:rFonts w:ascii="Arial" w:hAnsi="Arial" w:cs="Arial"/>
                <w:sz w:val="18"/>
              </w:rPr>
              <w:t xml:space="preserve"> to provide input on the range and granularity of T_delta in FR1 and FR2.</w:t>
            </w:r>
          </w:p>
          <w:p w:rsidR="00BD6293" w:rsidRPr="0011215A" w:rsidRDefault="00BD6293" w:rsidP="00BD6293">
            <w:pPr>
              <w:spacing w:after="120"/>
              <w:ind w:left="993" w:hanging="993"/>
              <w:jc w:val="both"/>
              <w:rPr>
                <w:rFonts w:ascii="Arial" w:hAnsi="Arial" w:cs="Arial"/>
                <w:sz w:val="18"/>
              </w:rPr>
            </w:pPr>
            <w:r w:rsidRPr="0011215A">
              <w:rPr>
                <w:rFonts w:ascii="Arial" w:hAnsi="Arial" w:cs="Arial"/>
                <w:b/>
                <w:sz w:val="18"/>
              </w:rPr>
              <w:t xml:space="preserve">ACTION 2: </w:t>
            </w:r>
            <w:r w:rsidRPr="0011215A">
              <w:rPr>
                <w:rFonts w:ascii="Arial" w:hAnsi="Arial" w:cs="Arial"/>
                <w:bCs/>
                <w:sz w:val="18"/>
              </w:rPr>
              <w:t>RAN1</w:t>
            </w:r>
            <w:r w:rsidRPr="0011215A">
              <w:rPr>
                <w:rFonts w:ascii="Arial" w:hAnsi="Arial" w:cs="Arial"/>
                <w:sz w:val="18"/>
              </w:rPr>
              <w:t xml:space="preserve"> would like </w:t>
            </w:r>
            <w:r w:rsidRPr="0011215A">
              <w:rPr>
                <w:rFonts w:ascii="Arial" w:hAnsi="Arial" w:cs="Arial"/>
                <w:bCs/>
                <w:sz w:val="18"/>
              </w:rPr>
              <w:t>RAN4</w:t>
            </w:r>
            <w:r w:rsidRPr="0011215A">
              <w:rPr>
                <w:rFonts w:ascii="Arial" w:hAnsi="Arial" w:cs="Arial"/>
                <w:sz w:val="18"/>
              </w:rPr>
              <w:t xml:space="preserve"> to confirm whether the DL synchronization accuracy requirement defined in the current specification should also be applied for multi-hop scenarios for IAB.</w:t>
            </w:r>
          </w:p>
          <w:p w:rsidR="001C5B70" w:rsidRPr="0011215A" w:rsidRDefault="00BD6293" w:rsidP="0011215A">
            <w:pPr>
              <w:spacing w:after="120"/>
              <w:ind w:left="993" w:hanging="993"/>
              <w:jc w:val="both"/>
              <w:rPr>
                <w:rFonts w:ascii="Arial" w:eastAsiaTheme="minorEastAsia" w:hAnsi="Arial" w:cs="Arial"/>
                <w:lang w:eastAsia="zh-CN"/>
              </w:rPr>
            </w:pPr>
            <w:r w:rsidRPr="0011215A">
              <w:rPr>
                <w:rFonts w:ascii="Arial" w:hAnsi="Arial" w:cs="Arial"/>
                <w:b/>
                <w:sz w:val="18"/>
              </w:rPr>
              <w:t xml:space="preserve">ACTION 3: </w:t>
            </w:r>
            <w:r w:rsidRPr="0011215A">
              <w:rPr>
                <w:rFonts w:ascii="Arial" w:hAnsi="Arial" w:cs="Arial"/>
                <w:bCs/>
                <w:sz w:val="18"/>
              </w:rPr>
              <w:t xml:space="preserve">RAN1 would </w:t>
            </w:r>
            <w:r w:rsidRPr="0011215A">
              <w:rPr>
                <w:rFonts w:ascii="Arial" w:hAnsi="Arial" w:cs="Arial"/>
                <w:sz w:val="18"/>
              </w:rPr>
              <w:t>like RAN4 to provide input on the requirement of OTA timing alignment across multiple hops in order to fulfil the DL synchronization accuracy requirements defined in the current specification.</w:t>
            </w:r>
          </w:p>
        </w:tc>
      </w:tr>
    </w:tbl>
    <w:p w:rsidR="00DC301E" w:rsidRDefault="00DC301E"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 clarification is provided in </w:t>
      </w:r>
      <w:r w:rsidR="002E7A85">
        <w:rPr>
          <w:rFonts w:ascii="Calibri" w:eastAsia="宋体" w:hAnsi="Calibri" w:cs="Arial" w:hint="eastAsia"/>
          <w:lang w:val="en-US" w:eastAsia="zh-CN"/>
        </w:rPr>
        <w:t>a following</w:t>
      </w:r>
      <w:r>
        <w:rPr>
          <w:rFonts w:ascii="Calibri" w:eastAsia="宋体" w:hAnsi="Calibri" w:cs="Arial" w:hint="eastAsia"/>
          <w:lang w:val="en-US" w:eastAsia="zh-CN"/>
        </w:rPr>
        <w:t xml:space="preserve"> RAN1 LS [4], that is:</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DC301E" w:rsidRPr="00DC301E" w:rsidTr="004F524D">
        <w:trPr>
          <w:trHeight w:val="1124"/>
        </w:trPr>
        <w:tc>
          <w:tcPr>
            <w:tcW w:w="8788" w:type="dxa"/>
          </w:tcPr>
          <w:p w:rsidR="00DC301E" w:rsidRPr="00DC301E" w:rsidRDefault="00DC301E" w:rsidP="00DC301E">
            <w:pPr>
              <w:spacing w:after="120"/>
              <w:jc w:val="both"/>
              <w:rPr>
                <w:rFonts w:ascii="Arial" w:eastAsia="宋体" w:hAnsi="Arial" w:cs="Arial"/>
                <w:sz w:val="18"/>
                <w:lang w:eastAsia="zh-CN"/>
              </w:rPr>
            </w:pPr>
            <w:r w:rsidRPr="00DC301E">
              <w:rPr>
                <w:rFonts w:ascii="Arial" w:eastAsia="宋体" w:hAnsi="Arial" w:cs="Arial"/>
                <w:sz w:val="18"/>
                <w:lang w:eastAsia="zh-CN"/>
              </w:rPr>
              <w:t xml:space="preserve">In RAN1 #96, RAN1 sent an LS to RAN4 on OTA timing alignment for IAB in R1-1903810. RAN1 would like to have some further clarifications since there were some inconsistency </w:t>
            </w:r>
            <w:r w:rsidRPr="00DC301E">
              <w:rPr>
                <w:rFonts w:ascii="Arial" w:eastAsia="宋体" w:hAnsi="Arial" w:cs="Arial" w:hint="eastAsia"/>
                <w:sz w:val="18"/>
                <w:lang w:eastAsia="zh-CN"/>
              </w:rPr>
              <w:t>between</w:t>
            </w:r>
            <w:r w:rsidRPr="00DC301E">
              <w:rPr>
                <w:rFonts w:ascii="Arial" w:eastAsia="宋体" w:hAnsi="Arial" w:cs="Arial"/>
                <w:sz w:val="18"/>
                <w:lang w:eastAsia="zh-CN"/>
              </w:rPr>
              <w:t xml:space="preserve"> the agreement made in RAN1 #Ad Hoc1901 and R1-1903810. </w:t>
            </w:r>
          </w:p>
          <w:p w:rsidR="00DC301E" w:rsidRPr="00DC301E" w:rsidRDefault="00DC301E" w:rsidP="00DC301E">
            <w:pPr>
              <w:spacing w:after="120"/>
              <w:jc w:val="both"/>
              <w:rPr>
                <w:rFonts w:ascii="Arial" w:eastAsia="宋体" w:hAnsi="Arial" w:cs="Arial"/>
                <w:sz w:val="18"/>
                <w:lang w:eastAsia="zh-CN"/>
              </w:rPr>
            </w:pPr>
            <w:r w:rsidRPr="00DC301E">
              <w:rPr>
                <w:rFonts w:ascii="Arial" w:eastAsia="宋体" w:hAnsi="Arial" w:cs="Arial"/>
                <w:sz w:val="18"/>
                <w:lang w:eastAsia="zh-CN"/>
              </w:rPr>
              <w:t>Based on</w:t>
            </w:r>
            <w:r w:rsidRPr="00DC301E">
              <w:rPr>
                <w:rFonts w:ascii="Arial" w:eastAsia="宋体" w:hAnsi="Arial" w:cs="Arial" w:hint="eastAsia"/>
                <w:sz w:val="18"/>
                <w:lang w:eastAsia="zh-CN"/>
              </w:rPr>
              <w:t xml:space="preserve"> agreement</w:t>
            </w:r>
            <w:r w:rsidRPr="00DC301E">
              <w:rPr>
                <w:rFonts w:ascii="Arial" w:eastAsia="宋体" w:hAnsi="Arial" w:cs="Arial"/>
                <w:sz w:val="18"/>
                <w:lang w:eastAsia="zh-CN"/>
              </w:rPr>
              <w:t xml:space="preserve"> in RAN1 #Ad Hoc 1901, if the OTA timing alignment applied, an IAB node should set its DL TX timing ahead of its DL Rx timing by TA/2 + T_delta, where the TA is the timing gap between UL Tx timing and DL Rx timing at the IAB node. Thus TA = (N</w:t>
            </w:r>
            <w:r w:rsidRPr="00DC301E">
              <w:rPr>
                <w:rFonts w:ascii="Arial" w:eastAsia="宋体" w:hAnsi="Arial" w:cs="Arial"/>
                <w:sz w:val="18"/>
                <w:vertAlign w:val="subscript"/>
                <w:lang w:eastAsia="zh-CN"/>
              </w:rPr>
              <w:t>TA</w:t>
            </w:r>
            <w:r w:rsidRPr="00DC301E">
              <w:rPr>
                <w:rFonts w:ascii="Arial" w:eastAsia="宋体" w:hAnsi="Arial" w:cs="Arial"/>
                <w:sz w:val="18"/>
                <w:lang w:eastAsia="zh-CN"/>
              </w:rPr>
              <w:t xml:space="preserve"> + N</w:t>
            </w:r>
            <w:r w:rsidRPr="00DC301E">
              <w:rPr>
                <w:rFonts w:ascii="Arial" w:eastAsia="宋体" w:hAnsi="Arial" w:cs="Arial"/>
                <w:sz w:val="18"/>
                <w:vertAlign w:val="subscript"/>
                <w:lang w:eastAsia="zh-CN"/>
              </w:rPr>
              <w:t>TA_offset</w:t>
            </w:r>
            <w:r w:rsidRPr="00DC301E">
              <w:rPr>
                <w:rFonts w:ascii="Arial" w:eastAsia="宋体" w:hAnsi="Arial" w:cs="Arial"/>
                <w:sz w:val="18"/>
                <w:lang w:eastAsia="zh-CN"/>
              </w:rPr>
              <w:t>)xT</w:t>
            </w:r>
            <w:r w:rsidRPr="00DC301E">
              <w:rPr>
                <w:rFonts w:ascii="Arial" w:eastAsia="宋体" w:hAnsi="Arial" w:cs="Arial"/>
                <w:sz w:val="18"/>
                <w:vertAlign w:val="subscript"/>
                <w:lang w:eastAsia="zh-CN"/>
              </w:rPr>
              <w:t>c</w:t>
            </w:r>
            <w:r w:rsidRPr="00DC301E">
              <w:rPr>
                <w:rFonts w:ascii="Arial" w:eastAsia="宋体" w:hAnsi="Arial" w:cs="Arial"/>
                <w:sz w:val="18"/>
                <w:lang w:eastAsia="zh-CN"/>
              </w:rPr>
              <w:t xml:space="preserve"> as defined in [38.133]. T_delta is signalled from the parent node and is intended to enable the IAB node MT to estimate the propagation delay (Tp) between itself and the parent. With this understanding, </w:t>
            </w:r>
            <w:r w:rsidRPr="00DC301E">
              <w:rPr>
                <w:rFonts w:ascii="Arial" w:eastAsia="宋体" w:hAnsi="Arial" w:cs="Arial" w:hint="eastAsia"/>
                <w:sz w:val="18"/>
                <w:lang w:eastAsia="zh-CN"/>
              </w:rPr>
              <w:t>T</w:t>
            </w:r>
            <w:r w:rsidRPr="00DC301E">
              <w:rPr>
                <w:rFonts w:ascii="Arial" w:eastAsia="宋体" w:hAnsi="Arial" w:cs="Arial"/>
                <w:sz w:val="18"/>
                <w:lang w:eastAsia="zh-CN"/>
              </w:rPr>
              <w:t>p = TA/2 + T_delta and T_delta = -Tg/2, where Tg is the switching gap between UL Rx and DL Tx at the parent node. However, in R1-1903810, it was assumed that TA = N</w:t>
            </w:r>
            <w:r w:rsidRPr="00DC301E">
              <w:rPr>
                <w:rFonts w:ascii="Arial" w:eastAsia="宋体" w:hAnsi="Arial" w:cs="Arial"/>
                <w:sz w:val="18"/>
                <w:vertAlign w:val="subscript"/>
                <w:lang w:eastAsia="zh-CN"/>
              </w:rPr>
              <w:t>TA</w:t>
            </w:r>
            <w:r w:rsidRPr="00DC301E">
              <w:rPr>
                <w:rFonts w:ascii="Arial" w:eastAsia="宋体" w:hAnsi="Arial" w:cs="Arial"/>
                <w:sz w:val="18"/>
                <w:lang w:eastAsia="zh-CN"/>
              </w:rPr>
              <w:t xml:space="preserve">xTc. </w:t>
            </w:r>
            <w:r w:rsidRPr="00DC301E">
              <w:rPr>
                <w:rFonts w:ascii="Arial" w:eastAsia="宋体" w:hAnsi="Arial" w:cs="Arial"/>
                <w:sz w:val="18"/>
                <w:lang w:val="en-US" w:eastAsia="zh-CN"/>
              </w:rPr>
              <w:t xml:space="preserve">In this case, Tp = TA/2 + T_delta and T_delta = -(Tg – </w:t>
            </w:r>
            <w:r w:rsidRPr="00DC301E">
              <w:rPr>
                <w:rFonts w:ascii="Arial" w:eastAsia="宋体" w:hAnsi="Arial" w:cs="Arial"/>
                <w:sz w:val="18"/>
                <w:lang w:eastAsia="zh-CN"/>
              </w:rPr>
              <w:t>N</w:t>
            </w:r>
            <w:r w:rsidRPr="00DC301E">
              <w:rPr>
                <w:rFonts w:ascii="Arial" w:eastAsia="宋体" w:hAnsi="Arial" w:cs="Arial"/>
                <w:sz w:val="18"/>
                <w:vertAlign w:val="subscript"/>
                <w:lang w:eastAsia="zh-CN"/>
              </w:rPr>
              <w:t>TA_</w:t>
            </w:r>
            <w:r w:rsidRPr="00DC301E">
              <w:rPr>
                <w:rFonts w:ascii="Arial" w:eastAsia="宋体" w:hAnsi="Arial" w:cs="Arial"/>
                <w:sz w:val="18"/>
                <w:lang w:eastAsia="zh-CN"/>
              </w:rPr>
              <w:t>offsetxT</w:t>
            </w:r>
            <w:r w:rsidRPr="00DC301E">
              <w:rPr>
                <w:rFonts w:ascii="Arial" w:eastAsia="宋体" w:hAnsi="Arial" w:cs="Arial"/>
                <w:sz w:val="18"/>
                <w:vertAlign w:val="subscript"/>
                <w:lang w:eastAsia="zh-CN"/>
              </w:rPr>
              <w:t>c</w:t>
            </w:r>
            <w:r w:rsidRPr="00DC301E">
              <w:rPr>
                <w:rFonts w:ascii="Arial" w:eastAsia="宋体" w:hAnsi="Arial" w:cs="Arial"/>
                <w:sz w:val="18"/>
                <w:lang w:eastAsia="zh-CN"/>
              </w:rPr>
              <w:t xml:space="preserve"> </w:t>
            </w:r>
            <w:r w:rsidRPr="00DC301E">
              <w:rPr>
                <w:rFonts w:ascii="Arial" w:eastAsia="宋体" w:hAnsi="Arial" w:cs="Arial"/>
                <w:sz w:val="18"/>
                <w:lang w:val="en-US" w:eastAsia="zh-CN"/>
              </w:rPr>
              <w:t xml:space="preserve">)/2. </w:t>
            </w:r>
          </w:p>
          <w:p w:rsidR="00DC301E" w:rsidRPr="00DC301E" w:rsidRDefault="00DC301E" w:rsidP="00DC301E">
            <w:pPr>
              <w:spacing w:after="120"/>
              <w:jc w:val="both"/>
              <w:rPr>
                <w:rFonts w:ascii="Arial" w:eastAsia="宋体" w:hAnsi="Arial" w:cs="Arial"/>
                <w:sz w:val="18"/>
                <w:lang w:eastAsia="zh-CN"/>
              </w:rPr>
            </w:pPr>
            <w:r w:rsidRPr="00DC301E">
              <w:rPr>
                <w:rFonts w:ascii="Arial" w:eastAsia="宋体" w:hAnsi="Arial" w:cs="Arial"/>
                <w:sz w:val="18"/>
                <w:lang w:eastAsia="zh-CN"/>
              </w:rPr>
              <w:t xml:space="preserve">RAN1 would like to inform RAN4 that it is RAN1’s understanding that </w:t>
            </w:r>
            <w:r w:rsidRPr="00DC301E">
              <w:rPr>
                <w:rFonts w:ascii="Arial" w:eastAsia="宋体" w:hAnsi="Arial" w:cs="Arial" w:hint="eastAsia"/>
                <w:sz w:val="18"/>
                <w:lang w:eastAsia="zh-CN"/>
              </w:rPr>
              <w:t>RAN1</w:t>
            </w:r>
            <w:r w:rsidRPr="00DC301E">
              <w:rPr>
                <w:rFonts w:ascii="Arial" w:eastAsia="宋体" w:hAnsi="Arial" w:cs="Arial"/>
                <w:sz w:val="18"/>
                <w:lang w:eastAsia="zh-CN"/>
              </w:rPr>
              <w:t xml:space="preserve"> agreement in #Ad Hoc 1901 holds hence TA = (N</w:t>
            </w:r>
            <w:r w:rsidRPr="00DC301E">
              <w:rPr>
                <w:rFonts w:ascii="Arial" w:eastAsia="宋体" w:hAnsi="Arial" w:cs="Arial"/>
                <w:sz w:val="18"/>
                <w:vertAlign w:val="subscript"/>
                <w:lang w:eastAsia="zh-CN"/>
              </w:rPr>
              <w:t>TA</w:t>
            </w:r>
            <w:r w:rsidRPr="00DC301E">
              <w:rPr>
                <w:rFonts w:ascii="Arial" w:eastAsia="宋体" w:hAnsi="Arial" w:cs="Arial"/>
                <w:sz w:val="18"/>
                <w:lang w:eastAsia="zh-CN"/>
              </w:rPr>
              <w:t xml:space="preserve"> + N</w:t>
            </w:r>
            <w:r w:rsidRPr="00DC301E">
              <w:rPr>
                <w:rFonts w:ascii="Arial" w:eastAsia="宋体" w:hAnsi="Arial" w:cs="Arial"/>
                <w:sz w:val="18"/>
                <w:vertAlign w:val="subscript"/>
                <w:lang w:eastAsia="zh-CN"/>
              </w:rPr>
              <w:t>TA_offset</w:t>
            </w:r>
            <w:r w:rsidRPr="00DC301E">
              <w:rPr>
                <w:rFonts w:ascii="Arial" w:eastAsia="宋体" w:hAnsi="Arial" w:cs="Arial"/>
                <w:sz w:val="18"/>
                <w:lang w:eastAsia="zh-CN"/>
              </w:rPr>
              <w:t>)xT</w:t>
            </w:r>
            <w:r w:rsidRPr="00DC301E">
              <w:rPr>
                <w:rFonts w:ascii="Arial" w:eastAsia="宋体" w:hAnsi="Arial" w:cs="Arial"/>
                <w:sz w:val="18"/>
                <w:vertAlign w:val="subscript"/>
                <w:lang w:eastAsia="zh-CN"/>
              </w:rPr>
              <w:t>c</w:t>
            </w:r>
            <w:r w:rsidRPr="00DC301E">
              <w:rPr>
                <w:rFonts w:ascii="Arial" w:eastAsia="宋体" w:hAnsi="Arial" w:cs="Arial"/>
                <w:sz w:val="18"/>
                <w:lang w:eastAsia="zh-CN"/>
              </w:rPr>
              <w:t xml:space="preserve"> . </w:t>
            </w:r>
          </w:p>
          <w:p w:rsidR="00DC301E" w:rsidRPr="00DC301E" w:rsidRDefault="00DC301E" w:rsidP="00DC301E">
            <w:pPr>
              <w:spacing w:after="120"/>
              <w:ind w:left="993" w:hanging="993"/>
              <w:jc w:val="both"/>
              <w:rPr>
                <w:rFonts w:ascii="Arial" w:eastAsiaTheme="minorEastAsia" w:hAnsi="Arial" w:cs="Arial"/>
                <w:sz w:val="18"/>
                <w:lang w:eastAsia="zh-CN"/>
              </w:rPr>
            </w:pPr>
            <w:r w:rsidRPr="00DC301E">
              <w:rPr>
                <w:rFonts w:ascii="Arial" w:hAnsi="Arial" w:cs="Arial"/>
                <w:b/>
                <w:sz w:val="18"/>
              </w:rPr>
              <w:t>To RAN 4:</w:t>
            </w:r>
            <w:r w:rsidRPr="00DC301E">
              <w:rPr>
                <w:rFonts w:ascii="Arial" w:hAnsi="Arial" w:cs="Arial"/>
                <w:sz w:val="18"/>
              </w:rPr>
              <w:t xml:space="preserve"> RAN1 would like to inform RAN4 of the above clarification when the LS in R1-1903810 is discussed in RAN4.</w:t>
            </w:r>
          </w:p>
        </w:tc>
      </w:tr>
    </w:tbl>
    <w:p w:rsidR="00AA5A26" w:rsidRDefault="00AA5A26"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9534C9">
        <w:rPr>
          <w:rFonts w:ascii="Calibri" w:eastAsia="宋体" w:hAnsi="Calibri" w:cs="Arial"/>
          <w:lang w:val="en-US" w:eastAsia="zh-CN"/>
        </w:rPr>
        <w:t>previous</w:t>
      </w:r>
      <w:r w:rsidR="009534C9">
        <w:rPr>
          <w:rFonts w:ascii="Calibri" w:eastAsia="宋体" w:hAnsi="Calibri" w:cs="Arial" w:hint="eastAsia"/>
          <w:lang w:val="en-US" w:eastAsia="zh-CN"/>
        </w:rPr>
        <w:t xml:space="preserve"> RAN4</w:t>
      </w:r>
      <w:r w:rsidR="009534C9">
        <w:rPr>
          <w:rFonts w:ascii="Calibri" w:eastAsia="宋体" w:hAnsi="Calibri" w:cs="Arial"/>
          <w:lang w:val="en-US" w:eastAsia="zh-CN"/>
        </w:rPr>
        <w:t>#92</w:t>
      </w:r>
      <w:r>
        <w:rPr>
          <w:rFonts w:ascii="Calibri" w:eastAsia="宋体" w:hAnsi="Calibri" w:cs="Arial" w:hint="eastAsia"/>
          <w:lang w:val="en-US" w:eastAsia="zh-CN"/>
        </w:rPr>
        <w:t>, the following agreement achieved fo</w:t>
      </w:r>
      <w:r w:rsidR="009534C9">
        <w:rPr>
          <w:rFonts w:ascii="Calibri" w:eastAsia="宋体" w:hAnsi="Calibri" w:cs="Arial" w:hint="eastAsia"/>
          <w:lang w:val="en-US" w:eastAsia="zh-CN"/>
        </w:rPr>
        <w:t xml:space="preserve">r IAB timing alignment issue </w:t>
      </w:r>
      <w:r w:rsidR="009534C9">
        <w:rPr>
          <w:rFonts w:ascii="Calibri" w:eastAsia="宋体" w:hAnsi="Calibri" w:cs="Arial"/>
          <w:lang w:val="en-US" w:eastAsia="zh-CN"/>
        </w:rPr>
        <w:t>in RAN4’s reply LS</w:t>
      </w:r>
      <w:r>
        <w:rPr>
          <w:rFonts w:ascii="Calibri" w:eastAsia="宋体" w:hAnsi="Calibri" w:cs="Arial" w:hint="eastAsia"/>
          <w:lang w:val="en-US" w:eastAsia="zh-CN"/>
        </w:rPr>
        <w:t xml:space="preserve">, i.e.,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AA5A26" w:rsidRPr="009534C9" w:rsidTr="0059037C">
        <w:trPr>
          <w:trHeight w:val="1124"/>
        </w:trPr>
        <w:tc>
          <w:tcPr>
            <w:tcW w:w="8788" w:type="dxa"/>
          </w:tcPr>
          <w:p w:rsidR="009534C9" w:rsidRPr="009534C9" w:rsidRDefault="009534C9" w:rsidP="009534C9">
            <w:pPr>
              <w:spacing w:after="120"/>
              <w:jc w:val="both"/>
              <w:rPr>
                <w:rFonts w:ascii="Arial" w:hAnsi="Arial" w:cs="Arial"/>
                <w:b/>
                <w:sz w:val="18"/>
                <w:lang w:eastAsia="zh-CN"/>
              </w:rPr>
            </w:pPr>
            <w:r w:rsidRPr="009534C9">
              <w:rPr>
                <w:rFonts w:ascii="Arial" w:hAnsi="Arial" w:cs="Arial" w:hint="eastAsia"/>
                <w:b/>
                <w:sz w:val="18"/>
                <w:lang w:eastAsia="zh-CN"/>
              </w:rPr>
              <w:lastRenderedPageBreak/>
              <w:t>[RAN1 Question</w:t>
            </w:r>
            <w:r w:rsidRPr="009534C9">
              <w:rPr>
                <w:rFonts w:ascii="Arial" w:hAnsi="Arial" w:cs="Arial"/>
                <w:b/>
                <w:sz w:val="18"/>
              </w:rPr>
              <w:t xml:space="preserve"> </w:t>
            </w:r>
            <w:r w:rsidRPr="009534C9">
              <w:rPr>
                <w:rFonts w:ascii="Arial" w:hAnsi="Arial" w:cs="Arial" w:hint="eastAsia"/>
                <w:b/>
                <w:sz w:val="18"/>
                <w:lang w:eastAsia="zh-CN"/>
              </w:rPr>
              <w:t>#</w:t>
            </w:r>
            <w:r w:rsidRPr="009534C9">
              <w:rPr>
                <w:rFonts w:ascii="Arial" w:hAnsi="Arial" w:cs="Arial"/>
                <w:b/>
                <w:sz w:val="18"/>
              </w:rPr>
              <w:t>1</w:t>
            </w:r>
            <w:r w:rsidRPr="009534C9">
              <w:rPr>
                <w:rFonts w:ascii="Arial" w:hAnsi="Arial" w:cs="Arial" w:hint="eastAsia"/>
                <w:b/>
                <w:sz w:val="18"/>
                <w:lang w:eastAsia="zh-CN"/>
              </w:rPr>
              <w:t>]</w:t>
            </w:r>
            <w:r w:rsidRPr="009534C9">
              <w:rPr>
                <w:rFonts w:ascii="Arial" w:hAnsi="Arial" w:cs="Arial"/>
                <w:b/>
                <w:sz w:val="18"/>
              </w:rPr>
              <w:t xml:space="preserve">: </w:t>
            </w:r>
            <w:r w:rsidRPr="009534C9">
              <w:rPr>
                <w:rFonts w:ascii="Arial" w:hAnsi="Arial" w:cs="Arial"/>
                <w:bCs/>
                <w:sz w:val="18"/>
              </w:rPr>
              <w:t>RAN1</w:t>
            </w:r>
            <w:r w:rsidRPr="009534C9">
              <w:rPr>
                <w:rFonts w:ascii="Arial" w:hAnsi="Arial" w:cs="Arial"/>
                <w:sz w:val="18"/>
              </w:rPr>
              <w:t xml:space="preserve"> would like </w:t>
            </w:r>
            <w:r w:rsidRPr="009534C9">
              <w:rPr>
                <w:rFonts w:ascii="Arial" w:hAnsi="Arial" w:cs="Arial"/>
                <w:bCs/>
                <w:sz w:val="18"/>
              </w:rPr>
              <w:t>RAN4</w:t>
            </w:r>
            <w:r w:rsidRPr="009534C9">
              <w:rPr>
                <w:rFonts w:ascii="Arial" w:hAnsi="Arial" w:cs="Arial"/>
                <w:sz w:val="18"/>
              </w:rPr>
              <w:t xml:space="preserve"> to provide input on the range and granularity of T_delta in FR1 and FR2.</w:t>
            </w:r>
          </w:p>
          <w:p w:rsidR="009534C9" w:rsidRPr="009534C9" w:rsidRDefault="009534C9" w:rsidP="009534C9">
            <w:pPr>
              <w:spacing w:after="120"/>
              <w:jc w:val="both"/>
              <w:rPr>
                <w:rFonts w:ascii="Arial" w:hAnsi="Arial" w:cs="Arial"/>
                <w:sz w:val="18"/>
                <w:lang w:eastAsia="zh-CN"/>
              </w:rPr>
            </w:pPr>
            <w:r w:rsidRPr="009534C9">
              <w:rPr>
                <w:rFonts w:ascii="Arial" w:hAnsi="Arial" w:cs="Arial" w:hint="eastAsia"/>
                <w:b/>
                <w:sz w:val="18"/>
                <w:lang w:eastAsia="zh-CN"/>
              </w:rPr>
              <w:t>[RAN4 Response]:</w:t>
            </w:r>
            <w:r w:rsidRPr="009534C9">
              <w:rPr>
                <w:rFonts w:ascii="Arial" w:hAnsi="Arial" w:cs="Arial" w:hint="eastAsia"/>
                <w:sz w:val="18"/>
                <w:lang w:eastAsia="zh-CN"/>
              </w:rPr>
              <w:t xml:space="preserve"> </w:t>
            </w:r>
            <w:r w:rsidRPr="009534C9">
              <w:rPr>
                <w:rFonts w:ascii="Arial" w:hAnsi="Arial" w:cs="Arial"/>
                <w:sz w:val="18"/>
                <w:lang w:eastAsia="ja-JP"/>
              </w:rPr>
              <w:t xml:space="preserve">Related to the </w:t>
            </w:r>
            <w:r w:rsidRPr="009534C9">
              <w:rPr>
                <w:rFonts w:ascii="Arial" w:hAnsi="Arial" w:cs="Arial" w:hint="eastAsia"/>
                <w:sz w:val="18"/>
                <w:lang w:eastAsia="zh-CN"/>
              </w:rPr>
              <w:t>action 1</w:t>
            </w:r>
            <w:r w:rsidRPr="009534C9">
              <w:rPr>
                <w:rFonts w:ascii="Arial" w:hAnsi="Arial" w:cs="Arial"/>
                <w:sz w:val="18"/>
                <w:lang w:eastAsia="ja-JP"/>
              </w:rPr>
              <w:t xml:space="preserve"> </w:t>
            </w:r>
            <w:r w:rsidRPr="009534C9">
              <w:rPr>
                <w:rFonts w:ascii="Arial" w:hAnsi="Arial" w:cs="Arial" w:hint="eastAsia"/>
                <w:sz w:val="18"/>
                <w:lang w:eastAsia="zh-CN"/>
              </w:rPr>
              <w:t>of</w:t>
            </w:r>
            <w:r w:rsidRPr="009534C9">
              <w:rPr>
                <w:rFonts w:ascii="Arial" w:hAnsi="Arial" w:cs="Arial"/>
                <w:sz w:val="18"/>
                <w:lang w:eastAsia="ja-JP"/>
              </w:rPr>
              <w:t xml:space="preserve"> RAN</w:t>
            </w:r>
            <w:r w:rsidRPr="009534C9">
              <w:rPr>
                <w:rFonts w:ascii="Arial" w:hAnsi="Arial" w:cs="Arial" w:hint="eastAsia"/>
                <w:sz w:val="18"/>
                <w:lang w:eastAsia="zh-CN"/>
              </w:rPr>
              <w:t>1 LS [1]</w:t>
            </w:r>
            <w:r w:rsidRPr="009534C9">
              <w:rPr>
                <w:rFonts w:ascii="Arial" w:hAnsi="Arial" w:cs="Arial"/>
                <w:sz w:val="18"/>
                <w:lang w:eastAsia="ja-JP"/>
              </w:rPr>
              <w:t xml:space="preserve">, </w:t>
            </w:r>
            <w:r w:rsidRPr="009534C9">
              <w:rPr>
                <w:rFonts w:ascii="Arial" w:hAnsi="Arial" w:cs="Arial" w:hint="eastAsia"/>
                <w:sz w:val="18"/>
                <w:lang w:eastAsia="zh-CN"/>
              </w:rPr>
              <w:t xml:space="preserve">and based on the </w:t>
            </w:r>
            <w:r w:rsidRPr="009534C9">
              <w:rPr>
                <w:rFonts w:ascii="Arial" w:hAnsi="Arial" w:cs="Arial"/>
                <w:sz w:val="18"/>
                <w:lang w:eastAsia="zh-CN"/>
              </w:rPr>
              <w:t>definition</w:t>
            </w:r>
            <w:r w:rsidRPr="009534C9">
              <w:rPr>
                <w:rFonts w:ascii="Arial" w:hAnsi="Arial" w:cs="Arial" w:hint="eastAsia"/>
                <w:sz w:val="18"/>
                <w:lang w:eastAsia="zh-CN"/>
              </w:rPr>
              <w:t xml:space="preserve"> of T_delta = -Tg/2 as in the other RAN1 LS [2], RAN4 </w:t>
            </w:r>
            <w:r w:rsidRPr="009534C9">
              <w:rPr>
                <w:rFonts w:ascii="Arial" w:hAnsi="Arial" w:cs="Arial"/>
                <w:sz w:val="18"/>
                <w:lang w:eastAsia="zh-CN"/>
              </w:rPr>
              <w:t>concluded</w:t>
            </w:r>
            <w:r w:rsidRPr="009534C9">
              <w:rPr>
                <w:rFonts w:ascii="Arial" w:hAnsi="Arial" w:cs="Arial" w:hint="eastAsia"/>
                <w:sz w:val="18"/>
                <w:lang w:eastAsia="zh-CN"/>
              </w:rPr>
              <w:t xml:space="preserve"> that the granularity of T_delta for IAB OTA timing alignment is 64Tc for FR1 and 32Tc for FR2. The range of T_delta is still under discussion in RAN4 and will be provided when the conclusion can be made. </w:t>
            </w:r>
          </w:p>
          <w:p w:rsidR="009534C9" w:rsidRPr="009534C9" w:rsidRDefault="009534C9" w:rsidP="009534C9">
            <w:pPr>
              <w:rPr>
                <w:vanish/>
                <w:sz w:val="18"/>
              </w:rPr>
            </w:pPr>
          </w:p>
          <w:p w:rsidR="009534C9" w:rsidRPr="009534C9" w:rsidRDefault="009534C9" w:rsidP="009534C9">
            <w:pPr>
              <w:spacing w:after="120"/>
              <w:jc w:val="both"/>
              <w:rPr>
                <w:rFonts w:ascii="Arial" w:hAnsi="Arial" w:cs="Arial"/>
                <w:sz w:val="18"/>
                <w:lang w:eastAsia="zh-CN"/>
              </w:rPr>
            </w:pPr>
          </w:p>
          <w:p w:rsidR="009534C9" w:rsidRPr="009534C9" w:rsidRDefault="009534C9" w:rsidP="009534C9">
            <w:pPr>
              <w:spacing w:after="120"/>
              <w:jc w:val="both"/>
              <w:rPr>
                <w:rFonts w:ascii="Arial" w:hAnsi="Arial" w:cs="Arial"/>
                <w:sz w:val="18"/>
                <w:lang w:eastAsia="zh-CN"/>
              </w:rPr>
            </w:pPr>
            <w:r w:rsidRPr="009534C9">
              <w:rPr>
                <w:rFonts w:ascii="Arial" w:hAnsi="Arial" w:cs="Arial" w:hint="eastAsia"/>
                <w:b/>
                <w:sz w:val="18"/>
                <w:lang w:eastAsia="zh-CN"/>
              </w:rPr>
              <w:t>[RAN1 Question</w:t>
            </w:r>
            <w:r w:rsidRPr="009534C9">
              <w:rPr>
                <w:rFonts w:ascii="Arial" w:hAnsi="Arial" w:cs="Arial"/>
                <w:b/>
                <w:sz w:val="18"/>
              </w:rPr>
              <w:t xml:space="preserve"> </w:t>
            </w:r>
            <w:r w:rsidRPr="009534C9">
              <w:rPr>
                <w:rFonts w:ascii="Arial" w:hAnsi="Arial" w:cs="Arial" w:hint="eastAsia"/>
                <w:b/>
                <w:sz w:val="18"/>
                <w:lang w:eastAsia="zh-CN"/>
              </w:rPr>
              <w:t>#</w:t>
            </w:r>
            <w:r w:rsidRPr="009534C9">
              <w:rPr>
                <w:rFonts w:ascii="Arial" w:hAnsi="Arial" w:cs="Arial"/>
                <w:b/>
                <w:sz w:val="18"/>
              </w:rPr>
              <w:t>2</w:t>
            </w:r>
            <w:r w:rsidRPr="009534C9">
              <w:rPr>
                <w:rFonts w:ascii="Arial" w:hAnsi="Arial" w:cs="Arial" w:hint="eastAsia"/>
                <w:b/>
                <w:sz w:val="18"/>
                <w:lang w:eastAsia="zh-CN"/>
              </w:rPr>
              <w:t>]</w:t>
            </w:r>
            <w:r w:rsidRPr="009534C9">
              <w:rPr>
                <w:rFonts w:ascii="Arial" w:hAnsi="Arial" w:cs="Arial"/>
                <w:b/>
                <w:sz w:val="18"/>
              </w:rPr>
              <w:t xml:space="preserve">: </w:t>
            </w:r>
            <w:r w:rsidRPr="009534C9">
              <w:rPr>
                <w:rFonts w:ascii="Arial" w:hAnsi="Arial" w:cs="Arial"/>
                <w:bCs/>
                <w:sz w:val="18"/>
              </w:rPr>
              <w:t>RAN1</w:t>
            </w:r>
            <w:r w:rsidRPr="009534C9">
              <w:rPr>
                <w:rFonts w:ascii="Arial" w:hAnsi="Arial" w:cs="Arial"/>
                <w:sz w:val="18"/>
              </w:rPr>
              <w:t xml:space="preserve"> would like </w:t>
            </w:r>
            <w:r w:rsidRPr="009534C9">
              <w:rPr>
                <w:rFonts w:ascii="Arial" w:hAnsi="Arial" w:cs="Arial"/>
                <w:bCs/>
                <w:sz w:val="18"/>
              </w:rPr>
              <w:t>RAN4</w:t>
            </w:r>
            <w:r w:rsidRPr="009534C9">
              <w:rPr>
                <w:rFonts w:ascii="Arial" w:hAnsi="Arial" w:cs="Arial"/>
                <w:sz w:val="18"/>
              </w:rPr>
              <w:t xml:space="preserve"> to confirm whether the DL synchronization accuracy requirement defined in the current specification should also be applied for multi-hop scenarios for IAB.</w:t>
            </w:r>
          </w:p>
          <w:p w:rsidR="009534C9" w:rsidRPr="009534C9" w:rsidRDefault="009534C9" w:rsidP="009534C9">
            <w:pPr>
              <w:spacing w:after="120"/>
              <w:jc w:val="both"/>
              <w:rPr>
                <w:rFonts w:ascii="Arial" w:hAnsi="Arial" w:cs="Arial"/>
                <w:sz w:val="18"/>
                <w:lang w:eastAsia="zh-CN"/>
              </w:rPr>
            </w:pPr>
            <w:r w:rsidRPr="009534C9">
              <w:rPr>
                <w:rFonts w:ascii="Arial" w:hAnsi="Arial" w:cs="Arial" w:hint="eastAsia"/>
                <w:b/>
                <w:sz w:val="18"/>
                <w:lang w:eastAsia="zh-CN"/>
              </w:rPr>
              <w:t>[RAN4 Response]</w:t>
            </w:r>
            <w:r w:rsidRPr="009534C9">
              <w:rPr>
                <w:rFonts w:ascii="Arial" w:hAnsi="Arial" w:cs="Arial" w:hint="eastAsia"/>
                <w:sz w:val="18"/>
                <w:lang w:eastAsia="zh-CN"/>
              </w:rPr>
              <w:t xml:space="preserve"> RAN4 would like to confirm that</w:t>
            </w:r>
            <w:r w:rsidRPr="009534C9">
              <w:rPr>
                <w:rFonts w:ascii="Arial" w:hAnsi="Arial" w:cs="Arial"/>
                <w:sz w:val="18"/>
                <w:lang w:eastAsia="zh-CN"/>
              </w:rPr>
              <w:t xml:space="preserve"> </w:t>
            </w:r>
            <w:r w:rsidRPr="009534C9">
              <w:rPr>
                <w:rFonts w:ascii="Arial" w:hAnsi="Arial" w:cs="Arial" w:hint="eastAsia"/>
                <w:sz w:val="18"/>
                <w:lang w:eastAsia="zh-CN"/>
              </w:rPr>
              <w:t>s</w:t>
            </w:r>
            <w:r w:rsidRPr="009534C9">
              <w:rPr>
                <w:rFonts w:ascii="Arial" w:hAnsi="Arial" w:cs="Arial"/>
                <w:sz w:val="18"/>
                <w:lang w:eastAsia="zh-CN"/>
              </w:rPr>
              <w:t xml:space="preserve">ynchronization accuracy requirement defined in the current specification </w:t>
            </w:r>
            <w:r w:rsidRPr="009534C9">
              <w:rPr>
                <w:rFonts w:ascii="Arial" w:hAnsi="Arial" w:cs="Arial" w:hint="eastAsia"/>
                <w:sz w:val="18"/>
                <w:lang w:eastAsia="zh-CN"/>
              </w:rPr>
              <w:t xml:space="preserve">(TS38.133, Section 7.4) </w:t>
            </w:r>
            <w:r w:rsidRPr="009534C9">
              <w:rPr>
                <w:rFonts w:ascii="Arial" w:hAnsi="Arial" w:cs="Arial"/>
                <w:sz w:val="18"/>
                <w:lang w:eastAsia="zh-CN"/>
              </w:rPr>
              <w:t>should also be applied for multi-hop scenarios for IAB.</w:t>
            </w:r>
            <w:r w:rsidRPr="009534C9">
              <w:rPr>
                <w:rFonts w:ascii="Arial" w:hAnsi="Arial" w:cs="Arial" w:hint="eastAsia"/>
                <w:sz w:val="18"/>
                <w:lang w:eastAsia="zh-CN"/>
              </w:rPr>
              <w:t xml:space="preserve"> It should be noted that in Rel-15, c</w:t>
            </w:r>
            <w:r w:rsidRPr="009534C9">
              <w:rPr>
                <w:rFonts w:ascii="Arial" w:hAnsi="Arial" w:cs="Arial"/>
                <w:sz w:val="18"/>
                <w:lang w:eastAsia="zh-CN"/>
              </w:rPr>
              <w:t>ell phase synchronization accuracy for TDD is defined as</w:t>
            </w:r>
            <w:r w:rsidRPr="009534C9">
              <w:rPr>
                <w:rFonts w:ascii="Arial" w:hAnsi="Arial" w:cs="Arial" w:hint="eastAsia"/>
                <w:sz w:val="18"/>
                <w:lang w:eastAsia="zh-CN"/>
              </w:rPr>
              <w:t xml:space="preserve"> the</w:t>
            </w:r>
            <w:r w:rsidRPr="009534C9">
              <w:rPr>
                <w:rFonts w:ascii="Arial" w:hAnsi="Arial" w:cs="Arial"/>
                <w:sz w:val="18"/>
                <w:lang w:eastAsia="zh-CN"/>
              </w:rPr>
              <w:t xml:space="preserve"> maximum absolute</w:t>
            </w:r>
            <w:r w:rsidRPr="009534C9">
              <w:rPr>
                <w:rFonts w:ascii="Arial" w:hAnsi="Arial" w:cs="Arial" w:hint="eastAsia"/>
                <w:sz w:val="18"/>
                <w:lang w:eastAsia="zh-CN"/>
              </w:rPr>
              <w:t xml:space="preserve"> deviation in</w:t>
            </w:r>
            <w:r w:rsidRPr="009534C9">
              <w:rPr>
                <w:rFonts w:ascii="Arial" w:hAnsi="Arial" w:cs="Arial"/>
                <w:sz w:val="18"/>
                <w:lang w:eastAsia="zh-CN"/>
              </w:rPr>
              <w:t xml:space="preserve"> frame start timing between any pair of cells on the same frequency that ha</w:t>
            </w:r>
            <w:r w:rsidRPr="009534C9">
              <w:rPr>
                <w:rFonts w:ascii="Arial" w:hAnsi="Arial" w:cs="Arial" w:hint="eastAsia"/>
                <w:sz w:val="18"/>
                <w:lang w:eastAsia="zh-CN"/>
              </w:rPr>
              <w:t>ve</w:t>
            </w:r>
            <w:r w:rsidRPr="009534C9">
              <w:rPr>
                <w:rFonts w:ascii="Arial" w:hAnsi="Arial" w:cs="Arial"/>
                <w:sz w:val="18"/>
                <w:lang w:eastAsia="zh-CN"/>
              </w:rPr>
              <w:t xml:space="preserve"> overlapping coverage</w:t>
            </w:r>
            <w:r w:rsidRPr="009534C9">
              <w:rPr>
                <w:rFonts w:ascii="Arial" w:hAnsi="Arial" w:cs="Arial" w:hint="eastAsia"/>
                <w:sz w:val="18"/>
                <w:lang w:eastAsia="zh-CN"/>
              </w:rPr>
              <w:t xml:space="preserve"> areas</w:t>
            </w:r>
            <w:r w:rsidRPr="009534C9">
              <w:rPr>
                <w:rFonts w:ascii="Arial" w:hAnsi="Arial" w:cs="Arial"/>
                <w:sz w:val="18"/>
                <w:lang w:eastAsia="zh-CN"/>
              </w:rPr>
              <w:t xml:space="preserve">. Cell phase synchronization accuracy measured at </w:t>
            </w:r>
            <w:r w:rsidRPr="009534C9">
              <w:rPr>
                <w:rFonts w:ascii="Arial" w:hAnsi="Arial" w:cs="Arial" w:hint="eastAsia"/>
                <w:sz w:val="18"/>
                <w:lang w:eastAsia="zh-CN"/>
              </w:rPr>
              <w:t>BS</w:t>
            </w:r>
            <w:r w:rsidRPr="009534C9">
              <w:rPr>
                <w:rFonts w:ascii="Arial" w:hAnsi="Arial" w:cs="Arial"/>
                <w:sz w:val="18"/>
                <w:lang w:eastAsia="zh-CN"/>
              </w:rPr>
              <w:t xml:space="preserve"> antenna connector shall be better than 3us.</w:t>
            </w:r>
          </w:p>
          <w:p w:rsidR="009534C9" w:rsidRPr="009534C9" w:rsidRDefault="009534C9" w:rsidP="009534C9">
            <w:pPr>
              <w:spacing w:after="120"/>
              <w:ind w:left="993" w:hanging="993"/>
              <w:jc w:val="both"/>
              <w:rPr>
                <w:rFonts w:ascii="Arial" w:hAnsi="Arial" w:cs="Arial"/>
                <w:sz w:val="18"/>
                <w:lang w:eastAsia="zh-CN"/>
              </w:rPr>
            </w:pPr>
          </w:p>
          <w:p w:rsidR="009534C9" w:rsidRPr="009534C9" w:rsidRDefault="009534C9" w:rsidP="009534C9">
            <w:pPr>
              <w:spacing w:after="120"/>
              <w:jc w:val="both"/>
              <w:rPr>
                <w:rFonts w:ascii="Arial" w:hAnsi="Arial" w:cs="Arial"/>
                <w:sz w:val="18"/>
              </w:rPr>
            </w:pPr>
            <w:r w:rsidRPr="009534C9">
              <w:rPr>
                <w:rFonts w:ascii="Arial" w:hAnsi="Arial" w:cs="Arial" w:hint="eastAsia"/>
                <w:b/>
                <w:sz w:val="18"/>
                <w:lang w:eastAsia="zh-CN"/>
              </w:rPr>
              <w:t>[RAN1 Question #</w:t>
            </w:r>
            <w:r w:rsidRPr="009534C9">
              <w:rPr>
                <w:rFonts w:ascii="Arial" w:hAnsi="Arial" w:cs="Arial"/>
                <w:b/>
                <w:sz w:val="18"/>
              </w:rPr>
              <w:t>3</w:t>
            </w:r>
            <w:r w:rsidRPr="009534C9">
              <w:rPr>
                <w:rFonts w:ascii="Arial" w:hAnsi="Arial" w:cs="Arial" w:hint="eastAsia"/>
                <w:b/>
                <w:sz w:val="18"/>
                <w:lang w:eastAsia="zh-CN"/>
              </w:rPr>
              <w:t>]</w:t>
            </w:r>
            <w:r w:rsidRPr="009534C9">
              <w:rPr>
                <w:rFonts w:ascii="Arial" w:hAnsi="Arial" w:cs="Arial"/>
                <w:b/>
                <w:sz w:val="18"/>
              </w:rPr>
              <w:t xml:space="preserve">: </w:t>
            </w:r>
            <w:r w:rsidRPr="009534C9">
              <w:rPr>
                <w:rFonts w:ascii="Arial" w:hAnsi="Arial" w:cs="Arial"/>
                <w:bCs/>
                <w:sz w:val="18"/>
              </w:rPr>
              <w:t xml:space="preserve">RAN1 would </w:t>
            </w:r>
            <w:r w:rsidRPr="009534C9">
              <w:rPr>
                <w:rFonts w:ascii="Arial" w:hAnsi="Arial" w:cs="Arial"/>
                <w:sz w:val="18"/>
              </w:rPr>
              <w:t>like RAN4 to provide input on the requirement of OTA timing alignment across multiple hops in order to fulfil the DL synchronization accuracy requirements defined in the current specification.</w:t>
            </w:r>
          </w:p>
          <w:p w:rsidR="00AA5A26" w:rsidRPr="009534C9" w:rsidRDefault="009534C9" w:rsidP="009534C9">
            <w:pPr>
              <w:spacing w:after="120"/>
              <w:jc w:val="both"/>
              <w:rPr>
                <w:rFonts w:ascii="Arial" w:hAnsi="Arial" w:cs="Arial"/>
                <w:sz w:val="18"/>
                <w:lang w:eastAsia="zh-CN"/>
              </w:rPr>
            </w:pPr>
            <w:r w:rsidRPr="009534C9">
              <w:rPr>
                <w:rFonts w:ascii="Arial" w:hAnsi="Arial" w:cs="Arial" w:hint="eastAsia"/>
                <w:b/>
                <w:sz w:val="18"/>
                <w:lang w:eastAsia="zh-CN"/>
              </w:rPr>
              <w:t>[RAN4 Response]</w:t>
            </w:r>
            <w:r w:rsidRPr="009534C9">
              <w:rPr>
                <w:rFonts w:ascii="Arial" w:hAnsi="Arial" w:cs="Arial" w:hint="eastAsia"/>
                <w:sz w:val="18"/>
                <w:lang w:eastAsia="zh-CN"/>
              </w:rPr>
              <w:t xml:space="preserve"> RAN4 would like to confirm that the requirement of OTA </w:t>
            </w:r>
            <w:r w:rsidRPr="009534C9">
              <w:rPr>
                <w:rFonts w:ascii="Arial" w:hAnsi="Arial" w:cs="Arial"/>
                <w:sz w:val="18"/>
                <w:lang w:eastAsia="zh-CN"/>
              </w:rPr>
              <w:t xml:space="preserve">synchronization (OTA-S) </w:t>
            </w:r>
            <w:r w:rsidRPr="009534C9">
              <w:rPr>
                <w:rFonts w:ascii="Arial" w:hAnsi="Arial" w:cs="Arial" w:hint="eastAsia"/>
                <w:sz w:val="18"/>
                <w:lang w:eastAsia="zh-CN"/>
              </w:rPr>
              <w:t xml:space="preserve"> </w:t>
            </w:r>
            <w:r w:rsidRPr="009534C9">
              <w:rPr>
                <w:rFonts w:ascii="Arial" w:hAnsi="Arial" w:cs="Arial"/>
                <w:sz w:val="18"/>
                <w:lang w:eastAsia="zh-CN"/>
              </w:rPr>
              <w:t>accuracy for IAB node</w:t>
            </w:r>
            <w:r w:rsidRPr="009534C9">
              <w:rPr>
                <w:rFonts w:ascii="Arial" w:hAnsi="Arial" w:cs="Arial" w:hint="eastAsia"/>
                <w:sz w:val="18"/>
                <w:lang w:eastAsia="zh-CN"/>
              </w:rPr>
              <w:t xml:space="preserve"> will not be specified. </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xml:space="preserve">, we would like to share our view on the </w:t>
      </w:r>
      <w:r w:rsidR="00A85CE4">
        <w:rPr>
          <w:rFonts w:ascii="Calibri" w:eastAsia="宋体" w:hAnsi="Calibri" w:cs="Arial"/>
          <w:lang w:val="en-US" w:eastAsia="zh-CN"/>
        </w:rPr>
        <w:t xml:space="preserve">remaining issue for </w:t>
      </w:r>
      <w:r>
        <w:rPr>
          <w:rFonts w:ascii="Calibri" w:eastAsia="宋体" w:hAnsi="Calibri" w:cs="Arial" w:hint="eastAsia"/>
          <w:lang w:val="en-US" w:eastAsia="zh-CN"/>
        </w:rPr>
        <w:t>IAB timing alignment</w:t>
      </w:r>
      <w:r w:rsidR="00A85CE4">
        <w:rPr>
          <w:rFonts w:ascii="Calibri" w:eastAsia="宋体" w:hAnsi="Calibri" w:cs="Arial"/>
          <w:lang w:val="en-US" w:eastAsia="zh-CN"/>
        </w:rPr>
        <w:t>, i.e., the range of T_delta</w:t>
      </w:r>
      <w:r>
        <w:rPr>
          <w:rFonts w:ascii="Calibri" w:eastAsia="宋体" w:hAnsi="Calibri" w:cs="Arial" w:hint="eastAsia"/>
          <w:lang w:val="en-US" w:eastAsia="zh-CN"/>
        </w:rPr>
        <w:t xml:space="preserve">, which </w:t>
      </w:r>
      <w:r w:rsidR="00AA5A26">
        <w:rPr>
          <w:rFonts w:ascii="Calibri" w:eastAsia="宋体" w:hAnsi="Calibri" w:cs="Arial" w:hint="eastAsia"/>
          <w:lang w:val="en-US" w:eastAsia="zh-CN"/>
        </w:rPr>
        <w:t>is accompanied with our proposed</w:t>
      </w:r>
      <w:r>
        <w:rPr>
          <w:rFonts w:ascii="Calibri" w:eastAsia="宋体" w:hAnsi="Calibri" w:cs="Arial" w:hint="eastAsia"/>
          <w:lang w:val="en-US" w:eastAsia="zh-CN"/>
        </w:rPr>
        <w:t xml:space="preserve"> RAN4</w:t>
      </w:r>
      <w:r>
        <w:rPr>
          <w:rFonts w:ascii="Calibri" w:eastAsia="宋体" w:hAnsi="Calibri" w:cs="Arial"/>
          <w:lang w:val="en-US" w:eastAsia="zh-CN"/>
        </w:rPr>
        <w:t>’</w:t>
      </w:r>
      <w:r>
        <w:rPr>
          <w:rFonts w:ascii="Calibri" w:eastAsia="宋体" w:hAnsi="Calibri" w:cs="Arial" w:hint="eastAsia"/>
          <w:lang w:val="en-US" w:eastAsia="zh-CN"/>
        </w:rPr>
        <w:t>s</w:t>
      </w:r>
      <w:r w:rsidR="00A85CE4">
        <w:rPr>
          <w:rFonts w:ascii="Calibri" w:eastAsia="宋体" w:hAnsi="Calibri" w:cs="Arial"/>
          <w:lang w:val="en-US" w:eastAsia="zh-CN"/>
        </w:rPr>
        <w:t xml:space="preserve"> further</w:t>
      </w:r>
      <w:r>
        <w:rPr>
          <w:rFonts w:ascii="Calibri" w:eastAsia="宋体" w:hAnsi="Calibri" w:cs="Arial" w:hint="eastAsia"/>
          <w:lang w:val="en-US" w:eastAsia="zh-CN"/>
        </w:rPr>
        <w:t xml:space="preserve"> response to </w:t>
      </w:r>
      <w:r w:rsidR="00AA5A26">
        <w:rPr>
          <w:rFonts w:ascii="Calibri" w:eastAsia="宋体" w:hAnsi="Calibri" w:cs="Arial" w:hint="eastAsia"/>
          <w:lang w:val="en-US" w:eastAsia="zh-CN"/>
        </w:rPr>
        <w:t>RAN1</w:t>
      </w:r>
      <w:r>
        <w:rPr>
          <w:rFonts w:ascii="Calibri" w:eastAsia="宋体" w:hAnsi="Calibri" w:cs="Arial" w:hint="eastAsia"/>
          <w:lang w:val="en-US" w:eastAsia="zh-CN"/>
        </w:rPr>
        <w:t xml:space="preserve"> incoming LS</w:t>
      </w:r>
      <w:r w:rsidR="00AA5A26">
        <w:rPr>
          <w:rFonts w:ascii="Calibri" w:eastAsia="宋体" w:hAnsi="Calibri" w:cs="Arial" w:hint="eastAsia"/>
          <w:lang w:val="en-US" w:eastAsia="zh-CN"/>
        </w:rPr>
        <w:t>s</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9534C9" w:rsidP="009534C9">
      <w:pPr>
        <w:pStyle w:val="Heading1"/>
        <w:numPr>
          <w:ilvl w:val="0"/>
          <w:numId w:val="3"/>
        </w:numPr>
        <w:rPr>
          <w:rFonts w:ascii="Cambria" w:eastAsia="宋体" w:hAnsi="Cambria" w:cs="Arial"/>
          <w:b/>
          <w:sz w:val="32"/>
          <w:lang w:val="en-US" w:eastAsia="zh-CN"/>
        </w:rPr>
      </w:pPr>
      <w:r w:rsidRPr="009534C9">
        <w:rPr>
          <w:rFonts w:ascii="Cambria" w:eastAsia="宋体" w:hAnsi="Cambria" w:cs="Arial"/>
          <w:b/>
          <w:sz w:val="32"/>
          <w:lang w:val="en-US" w:eastAsia="zh-CN"/>
        </w:rPr>
        <w:t xml:space="preserve">Analysis on the Range of </w:t>
      </w:r>
      <w:r>
        <w:rPr>
          <w:rFonts w:ascii="Cambria" w:eastAsia="宋体" w:hAnsi="Cambria" w:cs="Arial"/>
          <w:b/>
          <w:sz w:val="32"/>
          <w:lang w:val="en-US" w:eastAsia="zh-CN"/>
        </w:rPr>
        <w:t>T_delta</w:t>
      </w:r>
    </w:p>
    <w:p w:rsidR="009534C9" w:rsidRDefault="009534C9" w:rsidP="00AA5A26">
      <w:pPr>
        <w:spacing w:afterLines="50" w:after="120"/>
        <w:jc w:val="both"/>
        <w:rPr>
          <w:rFonts w:ascii="Calibri" w:eastAsia="宋体" w:hAnsi="Calibri" w:cs="Arial"/>
          <w:lang w:val="en-US" w:eastAsia="zh-CN"/>
        </w:rPr>
      </w:pPr>
      <w:r>
        <w:rPr>
          <w:rFonts w:ascii="Calibri" w:eastAsia="宋体" w:hAnsi="Calibri" w:cs="Arial"/>
          <w:lang w:val="en-US" w:eastAsia="zh-CN"/>
        </w:rPr>
        <w:t>Although there are discussion on the choice of T_delta definition based on different RAN1 LS, RAN4 has already agree that the latest RAN1 LS should be based, according to the agreement captured in RAN4#92 chairman notes:</w:t>
      </w:r>
    </w:p>
    <w:tbl>
      <w:tblPr>
        <w:tblStyle w:val="TableGrid"/>
        <w:tblW w:w="0" w:type="auto"/>
        <w:tblInd w:w="562" w:type="dxa"/>
        <w:tblLook w:val="04A0" w:firstRow="1" w:lastRow="0" w:firstColumn="1" w:lastColumn="0" w:noHBand="0" w:noVBand="1"/>
      </w:tblPr>
      <w:tblGrid>
        <w:gridCol w:w="8789"/>
      </w:tblGrid>
      <w:tr w:rsidR="009534C9" w:rsidRPr="00D75D90" w:rsidTr="009534C9">
        <w:tc>
          <w:tcPr>
            <w:tcW w:w="8789" w:type="dxa"/>
          </w:tcPr>
          <w:p w:rsidR="009534C9" w:rsidRPr="00D75D90" w:rsidRDefault="009534C9" w:rsidP="00D75D90">
            <w:pPr>
              <w:spacing w:after="120"/>
              <w:rPr>
                <w:sz w:val="18"/>
                <w:szCs w:val="18"/>
                <w:highlight w:val="green"/>
                <w:lang w:eastAsia="zh-CN"/>
              </w:rPr>
            </w:pPr>
            <w:r w:rsidRPr="00D75D90">
              <w:rPr>
                <w:sz w:val="18"/>
                <w:szCs w:val="18"/>
                <w:highlight w:val="green"/>
                <w:lang w:eastAsia="zh-CN"/>
              </w:rPr>
              <w:t>Agreement: T_delta is defined as T_delta = -Tg/2, as recent RAN1 LS [R1-1905841] suggested.</w:t>
            </w:r>
          </w:p>
          <w:p w:rsidR="009534C9" w:rsidRPr="00D75D90" w:rsidRDefault="009534C9" w:rsidP="00D75D90">
            <w:pPr>
              <w:pStyle w:val="ListParagraph"/>
              <w:widowControl/>
              <w:numPr>
                <w:ilvl w:val="0"/>
                <w:numId w:val="25"/>
              </w:numPr>
              <w:overflowPunct w:val="0"/>
              <w:autoSpaceDE w:val="0"/>
              <w:autoSpaceDN w:val="0"/>
              <w:adjustRightInd w:val="0"/>
              <w:spacing w:after="120"/>
              <w:ind w:firstLineChars="0"/>
              <w:jc w:val="left"/>
              <w:rPr>
                <w:rFonts w:ascii="Times New Roman" w:hAnsi="Times New Roman"/>
                <w:sz w:val="18"/>
                <w:szCs w:val="18"/>
                <w:highlight w:val="green"/>
              </w:rPr>
            </w:pPr>
            <w:r w:rsidRPr="00D75D90">
              <w:rPr>
                <w:rFonts w:ascii="Times New Roman" w:hAnsi="Times New Roman"/>
                <w:sz w:val="18"/>
                <w:szCs w:val="18"/>
                <w:highlight w:val="green"/>
              </w:rPr>
              <w:t>N_TA,offset depends on the frequency ranges and FDD/TDD scenarios.</w:t>
            </w:r>
          </w:p>
        </w:tc>
      </w:tr>
    </w:tbl>
    <w:p w:rsidR="009534C9" w:rsidRDefault="009534C9" w:rsidP="00AA5A26">
      <w:pPr>
        <w:spacing w:afterLines="50" w:after="120"/>
        <w:jc w:val="both"/>
        <w:rPr>
          <w:rFonts w:ascii="Calibri" w:eastAsia="宋体" w:hAnsi="Calibri" w:cs="Arial"/>
          <w:lang w:val="en-US" w:eastAsia="zh-CN"/>
        </w:rPr>
      </w:pPr>
    </w:p>
    <w:tbl>
      <w:tblPr>
        <w:tblStyle w:val="TableElegant"/>
        <w:tblpPr w:leftFromText="180" w:rightFromText="180" w:vertAnchor="text" w:horzAnchor="margin" w:tblpXSpec="right" w:tblpY="495"/>
        <w:tblW w:w="0" w:type="auto"/>
        <w:tblLook w:val="04A0" w:firstRow="1" w:lastRow="0" w:firstColumn="1" w:lastColumn="0" w:noHBand="0" w:noVBand="1"/>
      </w:tblPr>
      <w:tblGrid>
        <w:gridCol w:w="2245"/>
        <w:gridCol w:w="2694"/>
      </w:tblGrid>
      <w:tr w:rsidR="00476C57" w:rsidRPr="00476C57" w:rsidTr="00476C57">
        <w:trPr>
          <w:cnfStyle w:val="100000000000" w:firstRow="1" w:lastRow="0" w:firstColumn="0" w:lastColumn="0" w:oddVBand="0" w:evenVBand="0" w:oddHBand="0" w:evenHBand="0" w:firstRowFirstColumn="0" w:firstRowLastColumn="0" w:lastRowFirstColumn="0" w:lastRowLastColumn="0"/>
          <w:trHeight w:val="20"/>
        </w:trPr>
        <w:tc>
          <w:tcPr>
            <w:tcW w:w="2245" w:type="dxa"/>
            <w:vAlign w:val="center"/>
          </w:tcPr>
          <w:p w:rsidR="00476C57" w:rsidRPr="00476C57" w:rsidRDefault="00476C57" w:rsidP="00476C57">
            <w:pPr>
              <w:spacing w:before="60" w:after="60"/>
              <w:jc w:val="center"/>
              <w:rPr>
                <w:rFonts w:ascii="Arial" w:eastAsia="宋体" w:hAnsi="Arial" w:cs="Arial"/>
                <w:caps w:val="0"/>
                <w:sz w:val="14"/>
                <w:lang w:val="en-US" w:eastAsia="zh-CN"/>
              </w:rPr>
            </w:pPr>
          </w:p>
        </w:tc>
        <w:tc>
          <w:tcPr>
            <w:tcW w:w="2694" w:type="dxa"/>
            <w:vAlign w:val="center"/>
          </w:tcPr>
          <w:p w:rsidR="00476C57" w:rsidRPr="00476C57" w:rsidRDefault="00476C57" w:rsidP="00476C57">
            <w:pPr>
              <w:spacing w:before="60" w:after="60"/>
              <w:jc w:val="center"/>
              <w:rPr>
                <w:rFonts w:ascii="Arial" w:eastAsia="宋体" w:hAnsi="Arial" w:cs="Arial"/>
                <w:caps w:val="0"/>
                <w:sz w:val="14"/>
                <w:lang w:val="en-US" w:eastAsia="zh-CN"/>
              </w:rPr>
            </w:pPr>
            <w:r w:rsidRPr="00476C57">
              <w:rPr>
                <w:rFonts w:ascii="Arial" w:eastAsia="宋体" w:hAnsi="Arial" w:cs="Arial"/>
                <w:caps w:val="0"/>
                <w:sz w:val="14"/>
                <w:lang w:val="en-US" w:eastAsia="zh-CN"/>
              </w:rPr>
              <w:t>Definition based on R1-1905842</w:t>
            </w:r>
          </w:p>
        </w:tc>
      </w:tr>
      <w:tr w:rsidR="00476C57" w:rsidRPr="00476C57" w:rsidTr="00476C57">
        <w:trPr>
          <w:trHeight w:val="20"/>
        </w:trPr>
        <w:tc>
          <w:tcPr>
            <w:tcW w:w="2245"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sz w:val="14"/>
                <w:lang w:val="en-US" w:eastAsia="zh-CN"/>
              </w:rPr>
              <w:t>Definition of TA</w:t>
            </w:r>
          </w:p>
        </w:tc>
        <w:tc>
          <w:tcPr>
            <w:tcW w:w="2694"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sz w:val="14"/>
                <w:lang w:val="en-US" w:eastAsia="zh-CN"/>
              </w:rPr>
              <w:t>TA = (N</w:t>
            </w:r>
            <w:r w:rsidRPr="00476C57">
              <w:rPr>
                <w:rFonts w:ascii="Arial" w:eastAsia="宋体" w:hAnsi="Arial" w:cs="Arial"/>
                <w:sz w:val="14"/>
                <w:vertAlign w:val="subscript"/>
                <w:lang w:val="en-US" w:eastAsia="zh-CN"/>
              </w:rPr>
              <w:t>TA</w:t>
            </w:r>
            <w:r w:rsidRPr="00476C57">
              <w:rPr>
                <w:rFonts w:ascii="Arial" w:eastAsia="宋体" w:hAnsi="Arial" w:cs="Arial"/>
                <w:sz w:val="14"/>
                <w:lang w:val="en-US" w:eastAsia="zh-CN"/>
              </w:rPr>
              <w:t xml:space="preserve"> + N</w:t>
            </w:r>
            <w:r w:rsidRPr="00476C57">
              <w:rPr>
                <w:rFonts w:ascii="Arial" w:eastAsia="宋体" w:hAnsi="Arial" w:cs="Arial"/>
                <w:sz w:val="14"/>
                <w:vertAlign w:val="subscript"/>
                <w:lang w:val="en-US" w:eastAsia="zh-CN"/>
              </w:rPr>
              <w:t>TA_offset</w:t>
            </w:r>
            <w:r w:rsidRPr="00476C57">
              <w:rPr>
                <w:rFonts w:ascii="Arial" w:eastAsia="宋体" w:hAnsi="Arial" w:cs="Arial"/>
                <w:sz w:val="14"/>
                <w:lang w:val="en-US" w:eastAsia="zh-CN"/>
              </w:rPr>
              <w:t>)xT</w:t>
            </w:r>
            <w:r w:rsidRPr="00476C57">
              <w:rPr>
                <w:rFonts w:ascii="Arial" w:eastAsia="宋体" w:hAnsi="Arial" w:cs="Arial"/>
                <w:sz w:val="14"/>
                <w:vertAlign w:val="subscript"/>
                <w:lang w:val="en-US" w:eastAsia="zh-CN"/>
              </w:rPr>
              <w:t>c</w:t>
            </w:r>
          </w:p>
        </w:tc>
      </w:tr>
      <w:tr w:rsidR="00476C57" w:rsidRPr="00476C57" w:rsidTr="00476C57">
        <w:trPr>
          <w:trHeight w:val="20"/>
        </w:trPr>
        <w:tc>
          <w:tcPr>
            <w:tcW w:w="2245"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sz w:val="14"/>
                <w:lang w:val="en-US" w:eastAsia="zh-CN"/>
              </w:rPr>
              <w:t>Timing advance of DL TX timing ahead of its DL Rx timing</w:t>
            </w:r>
            <w:r w:rsidRPr="00476C57">
              <w:rPr>
                <w:rFonts w:ascii="Arial" w:eastAsia="宋体" w:hAnsi="Arial" w:cs="Arial"/>
                <w:sz w:val="14"/>
                <w:lang w:val="en-US" w:eastAsia="zh-CN"/>
              </w:rPr>
              <w:br/>
              <w:t>(where T_delta is introduced), ie., Propagation delay (T</w:t>
            </w:r>
            <w:r w:rsidRPr="00476C57">
              <w:rPr>
                <w:rFonts w:ascii="Arial" w:eastAsia="宋体" w:hAnsi="Arial" w:cs="Arial"/>
                <w:sz w:val="14"/>
                <w:vertAlign w:val="subscript"/>
                <w:lang w:val="en-US" w:eastAsia="zh-CN"/>
              </w:rPr>
              <w:t>p</w:t>
            </w:r>
            <w:r w:rsidRPr="00476C57">
              <w:rPr>
                <w:rFonts w:ascii="Arial" w:eastAsia="宋体" w:hAnsi="Arial" w:cs="Arial"/>
                <w:sz w:val="14"/>
                <w:lang w:val="en-US" w:eastAsia="zh-CN"/>
              </w:rPr>
              <w:t>) between IAB node and the parent</w:t>
            </w:r>
          </w:p>
        </w:tc>
        <w:tc>
          <w:tcPr>
            <w:tcW w:w="2694"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sz w:val="14"/>
                <w:lang w:val="en-US" w:eastAsia="zh-CN"/>
              </w:rPr>
              <w:t>T</w:t>
            </w:r>
            <w:r w:rsidRPr="00476C57">
              <w:rPr>
                <w:rFonts w:ascii="Arial" w:eastAsia="宋体" w:hAnsi="Arial" w:cs="Arial"/>
                <w:sz w:val="14"/>
                <w:vertAlign w:val="subscript"/>
                <w:lang w:val="en-US" w:eastAsia="zh-CN"/>
              </w:rPr>
              <w:t>p</w:t>
            </w:r>
            <w:r w:rsidRPr="00476C57">
              <w:rPr>
                <w:rFonts w:ascii="Arial" w:eastAsia="宋体" w:hAnsi="Arial" w:cs="Arial"/>
                <w:sz w:val="14"/>
                <w:lang w:val="en-US" w:eastAsia="zh-CN"/>
              </w:rPr>
              <w:t>= (N</w:t>
            </w:r>
            <w:r w:rsidRPr="00476C57">
              <w:rPr>
                <w:rFonts w:ascii="Arial" w:eastAsia="宋体" w:hAnsi="Arial" w:cs="Arial"/>
                <w:sz w:val="14"/>
                <w:vertAlign w:val="subscript"/>
                <w:lang w:val="en-US" w:eastAsia="zh-CN"/>
              </w:rPr>
              <w:t>TA</w:t>
            </w:r>
            <w:r w:rsidRPr="00476C57">
              <w:rPr>
                <w:rFonts w:ascii="Arial" w:eastAsia="宋体" w:hAnsi="Arial" w:cs="Arial"/>
                <w:sz w:val="14"/>
                <w:lang w:val="en-US" w:eastAsia="zh-CN"/>
              </w:rPr>
              <w:t xml:space="preserve"> + N</w:t>
            </w:r>
            <w:r w:rsidRPr="00476C57">
              <w:rPr>
                <w:rFonts w:ascii="Arial" w:eastAsia="宋体" w:hAnsi="Arial" w:cs="Arial"/>
                <w:sz w:val="14"/>
                <w:vertAlign w:val="subscript"/>
                <w:lang w:val="en-US" w:eastAsia="zh-CN"/>
              </w:rPr>
              <w:t>TA_offset</w:t>
            </w:r>
            <w:r w:rsidRPr="00476C57">
              <w:rPr>
                <w:rFonts w:ascii="Arial" w:eastAsia="宋体" w:hAnsi="Arial" w:cs="Arial"/>
                <w:sz w:val="14"/>
                <w:lang w:val="en-US" w:eastAsia="zh-CN"/>
              </w:rPr>
              <w:t>)xT</w:t>
            </w:r>
            <w:r w:rsidRPr="00476C57">
              <w:rPr>
                <w:rFonts w:ascii="Arial" w:eastAsia="宋体" w:hAnsi="Arial" w:cs="Arial"/>
                <w:sz w:val="14"/>
                <w:vertAlign w:val="subscript"/>
                <w:lang w:val="en-US" w:eastAsia="zh-CN"/>
              </w:rPr>
              <w:t>c</w:t>
            </w:r>
            <w:r w:rsidRPr="00476C57">
              <w:rPr>
                <w:rFonts w:ascii="Arial" w:eastAsia="宋体" w:hAnsi="Arial" w:cs="Arial"/>
                <w:sz w:val="14"/>
                <w:lang w:val="en-US" w:eastAsia="zh-CN"/>
              </w:rPr>
              <w:t>/2 + T_delta</w:t>
            </w:r>
          </w:p>
        </w:tc>
      </w:tr>
      <w:tr w:rsidR="00476C57" w:rsidRPr="00476C57" w:rsidTr="00476C57">
        <w:trPr>
          <w:trHeight w:val="20"/>
        </w:trPr>
        <w:tc>
          <w:tcPr>
            <w:tcW w:w="2245"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sz w:val="14"/>
                <w:lang w:val="en-US" w:eastAsia="zh-CN"/>
              </w:rPr>
              <w:t>Definition of T_delta</w:t>
            </w:r>
          </w:p>
        </w:tc>
        <w:tc>
          <w:tcPr>
            <w:tcW w:w="2694"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sz w:val="14"/>
                <w:lang w:val="en-US" w:eastAsia="zh-CN"/>
              </w:rPr>
              <w:t>T_delta = T</w:t>
            </w:r>
            <w:r w:rsidRPr="00476C57">
              <w:rPr>
                <w:rFonts w:ascii="Arial" w:eastAsia="宋体" w:hAnsi="Arial" w:cs="Arial"/>
                <w:sz w:val="14"/>
                <w:vertAlign w:val="subscript"/>
                <w:lang w:val="en-US" w:eastAsia="zh-CN"/>
              </w:rPr>
              <w:t>p</w:t>
            </w:r>
            <w:r w:rsidRPr="00476C57">
              <w:rPr>
                <w:rFonts w:ascii="Arial" w:eastAsia="宋体" w:hAnsi="Arial" w:cs="Arial"/>
                <w:sz w:val="14"/>
                <w:lang w:val="en-US" w:eastAsia="zh-CN"/>
              </w:rPr>
              <w:t xml:space="preserve"> - (N</w:t>
            </w:r>
            <w:r w:rsidRPr="00476C57">
              <w:rPr>
                <w:rFonts w:ascii="Arial" w:eastAsia="宋体" w:hAnsi="Arial" w:cs="Arial"/>
                <w:sz w:val="14"/>
                <w:vertAlign w:val="subscript"/>
                <w:lang w:val="en-US" w:eastAsia="zh-CN"/>
              </w:rPr>
              <w:t>TA</w:t>
            </w:r>
            <w:r w:rsidRPr="00476C57">
              <w:rPr>
                <w:rFonts w:ascii="Arial" w:eastAsia="宋体" w:hAnsi="Arial" w:cs="Arial"/>
                <w:sz w:val="14"/>
                <w:lang w:val="en-US" w:eastAsia="zh-CN"/>
              </w:rPr>
              <w:t xml:space="preserve"> + N</w:t>
            </w:r>
            <w:r w:rsidRPr="00476C57">
              <w:rPr>
                <w:rFonts w:ascii="Arial" w:eastAsia="宋体" w:hAnsi="Arial" w:cs="Arial"/>
                <w:sz w:val="14"/>
                <w:vertAlign w:val="subscript"/>
                <w:lang w:val="en-US" w:eastAsia="zh-CN"/>
              </w:rPr>
              <w:t>TA_offset</w:t>
            </w:r>
            <w:r w:rsidRPr="00476C57">
              <w:rPr>
                <w:rFonts w:ascii="Arial" w:eastAsia="宋体" w:hAnsi="Arial" w:cs="Arial"/>
                <w:sz w:val="14"/>
                <w:lang w:val="en-US" w:eastAsia="zh-CN"/>
              </w:rPr>
              <w:t>)xT</w:t>
            </w:r>
            <w:r w:rsidRPr="00476C57">
              <w:rPr>
                <w:rFonts w:ascii="Arial" w:eastAsia="宋体" w:hAnsi="Arial" w:cs="Arial"/>
                <w:sz w:val="14"/>
                <w:vertAlign w:val="subscript"/>
                <w:lang w:val="en-US" w:eastAsia="zh-CN"/>
              </w:rPr>
              <w:t>c</w:t>
            </w:r>
            <w:r w:rsidRPr="00476C57">
              <w:rPr>
                <w:rFonts w:ascii="Arial" w:eastAsia="宋体" w:hAnsi="Arial" w:cs="Arial"/>
                <w:sz w:val="14"/>
                <w:lang w:val="en-US" w:eastAsia="zh-CN"/>
              </w:rPr>
              <w:t>/2</w:t>
            </w:r>
            <w:r w:rsidRPr="00476C57">
              <w:rPr>
                <w:rFonts w:ascii="Arial" w:eastAsia="宋体" w:hAnsi="Arial" w:cs="Arial"/>
                <w:sz w:val="14"/>
                <w:lang w:val="en-US" w:eastAsia="zh-CN"/>
              </w:rPr>
              <w:br/>
              <w:t>=</w:t>
            </w:r>
            <w:r w:rsidRPr="00476C57">
              <w:rPr>
                <w:rFonts w:ascii="Arial" w:eastAsia="宋体" w:hAnsi="Arial" w:cs="Arial"/>
                <w:sz w:val="14"/>
                <w:lang w:eastAsia="zh-CN"/>
              </w:rPr>
              <w:t xml:space="preserve"> -T</w:t>
            </w:r>
            <w:r w:rsidRPr="00476C57">
              <w:rPr>
                <w:rFonts w:ascii="Arial" w:eastAsia="宋体" w:hAnsi="Arial" w:cs="Arial"/>
                <w:sz w:val="14"/>
                <w:vertAlign w:val="subscript"/>
                <w:lang w:eastAsia="zh-CN"/>
              </w:rPr>
              <w:t>g</w:t>
            </w:r>
            <w:r w:rsidRPr="00476C57">
              <w:rPr>
                <w:rFonts w:ascii="Arial" w:eastAsia="宋体" w:hAnsi="Arial" w:cs="Arial"/>
                <w:sz w:val="14"/>
                <w:lang w:eastAsia="zh-CN"/>
              </w:rPr>
              <w:t>/2</w:t>
            </w:r>
          </w:p>
        </w:tc>
      </w:tr>
      <w:tr w:rsidR="00476C57" w:rsidRPr="00476C57" w:rsidTr="00476C57">
        <w:trPr>
          <w:trHeight w:val="20"/>
        </w:trPr>
        <w:tc>
          <w:tcPr>
            <w:tcW w:w="2245"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hint="eastAsia"/>
                <w:sz w:val="14"/>
                <w:lang w:val="en-US" w:eastAsia="zh-CN"/>
              </w:rPr>
              <w:t>Value to be signaled</w:t>
            </w:r>
          </w:p>
        </w:tc>
        <w:tc>
          <w:tcPr>
            <w:tcW w:w="2694"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sz w:val="14"/>
                <w:lang w:val="en-US" w:eastAsia="zh-CN"/>
              </w:rPr>
              <w:t>T_delta</w:t>
            </w:r>
          </w:p>
        </w:tc>
      </w:tr>
      <w:tr w:rsidR="00476C57" w:rsidRPr="00476C57" w:rsidTr="00476C57">
        <w:trPr>
          <w:trHeight w:val="20"/>
        </w:trPr>
        <w:tc>
          <w:tcPr>
            <w:tcW w:w="2245"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sz w:val="14"/>
                <w:lang w:val="en-US" w:eastAsia="zh-CN"/>
              </w:rPr>
              <w:t>Switching gap Tg</w:t>
            </w:r>
          </w:p>
        </w:tc>
        <w:tc>
          <w:tcPr>
            <w:tcW w:w="2694" w:type="dxa"/>
            <w:vAlign w:val="center"/>
          </w:tcPr>
          <w:p w:rsidR="00476C57" w:rsidRPr="00476C57" w:rsidRDefault="00476C57" w:rsidP="00476C57">
            <w:pPr>
              <w:spacing w:before="60" w:after="60"/>
              <w:jc w:val="center"/>
              <w:rPr>
                <w:rFonts w:ascii="Arial" w:eastAsia="宋体" w:hAnsi="Arial" w:cs="Arial"/>
                <w:sz w:val="14"/>
                <w:lang w:val="en-US" w:eastAsia="zh-CN"/>
              </w:rPr>
            </w:pPr>
            <w:r w:rsidRPr="00476C57">
              <w:rPr>
                <w:rFonts w:ascii="Arial" w:eastAsia="宋体" w:hAnsi="Arial" w:cs="Arial"/>
                <w:sz w:val="14"/>
                <w:lang w:val="en-US" w:eastAsia="zh-CN"/>
              </w:rPr>
              <w:t>The switching gap between UL Rx and DL Tx at the parent node</w:t>
            </w:r>
          </w:p>
        </w:tc>
      </w:tr>
    </w:tbl>
    <w:p w:rsidR="009534C9" w:rsidRDefault="009534C9" w:rsidP="00AA5A26">
      <w:pPr>
        <w:spacing w:afterLines="50" w:after="120"/>
        <w:jc w:val="both"/>
        <w:rPr>
          <w:rFonts w:ascii="Calibri" w:eastAsia="宋体" w:hAnsi="Calibri" w:cs="Arial"/>
          <w:lang w:val="en-US" w:eastAsia="zh-CN"/>
        </w:rPr>
      </w:pPr>
      <w:r>
        <w:rPr>
          <w:rFonts w:ascii="Calibri" w:eastAsia="宋体" w:hAnsi="Calibri" w:cs="Arial"/>
          <w:lang w:val="en-US" w:eastAsia="zh-CN"/>
        </w:rPr>
        <w:t xml:space="preserve">Accordingly the definition can be illustrated as below figures and variables’ relationship can be shown in </w:t>
      </w:r>
      <w:r w:rsidR="00D75D90">
        <w:rPr>
          <w:rFonts w:ascii="Calibri" w:eastAsia="宋体" w:hAnsi="Calibri" w:cs="Arial"/>
          <w:lang w:val="en-US" w:eastAsia="zh-CN"/>
        </w:rPr>
        <w:t>the below table as well:</w:t>
      </w:r>
      <w:r>
        <w:rPr>
          <w:rFonts w:ascii="Calibri" w:eastAsia="宋体" w:hAnsi="Calibri" w:cs="Arial"/>
          <w:lang w:val="en-US" w:eastAsia="zh-CN"/>
        </w:rPr>
        <w:t xml:space="preserve"> </w:t>
      </w:r>
    </w:p>
    <w:p w:rsidR="00476C57" w:rsidRDefault="009534C9" w:rsidP="00AA5A26">
      <w:pPr>
        <w:spacing w:afterLines="50" w:after="120"/>
        <w:jc w:val="both"/>
        <w:rPr>
          <w:rFonts w:ascii="Calibri" w:eastAsia="宋体" w:hAnsi="Calibri" w:cs="Arial"/>
          <w:lang w:val="en-US" w:eastAsia="zh-CN"/>
        </w:rPr>
      </w:pPr>
      <w:r>
        <w:rPr>
          <w:noProof/>
          <w:lang w:val="en-US" w:eastAsia="zh-CN"/>
        </w:rPr>
        <w:drawing>
          <wp:inline distT="0" distB="0" distL="0" distR="0" wp14:anchorId="48FE300B" wp14:editId="5A8600B1">
            <wp:extent cx="2749086" cy="1624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596" cy="1639155"/>
                    </a:xfrm>
                    <a:prstGeom prst="rect">
                      <a:avLst/>
                    </a:prstGeom>
                    <a:noFill/>
                    <a:ln>
                      <a:noFill/>
                    </a:ln>
                  </pic:spPr>
                </pic:pic>
              </a:graphicData>
            </a:graphic>
          </wp:inline>
        </w:drawing>
      </w:r>
    </w:p>
    <w:p w:rsidR="009534C9" w:rsidRDefault="009534C9" w:rsidP="00AA5A26">
      <w:pPr>
        <w:spacing w:afterLines="50" w:after="120"/>
        <w:jc w:val="both"/>
        <w:rPr>
          <w:rFonts w:ascii="Calibri" w:eastAsia="宋体" w:hAnsi="Calibri" w:cs="Arial"/>
          <w:lang w:val="en-US" w:eastAsia="zh-CN"/>
        </w:rPr>
      </w:pPr>
    </w:p>
    <w:p w:rsidR="00233508" w:rsidRPr="00233508" w:rsidRDefault="00233508" w:rsidP="00233508">
      <w:pPr>
        <w:pStyle w:val="Heading4"/>
        <w:rPr>
          <w:rFonts w:eastAsiaTheme="minorEastAsia"/>
          <w:lang w:val="en-US" w:eastAsia="zh-CN"/>
        </w:rPr>
      </w:pPr>
      <w:r>
        <w:rPr>
          <w:rFonts w:eastAsiaTheme="minorEastAsia" w:hint="eastAsia"/>
          <w:lang w:val="en-US" w:eastAsia="zh-CN"/>
        </w:rPr>
        <w:t xml:space="preserve">2.2 Analysis on the Range of </w:t>
      </w:r>
      <w:r w:rsidR="00BA4281">
        <w:rPr>
          <w:rFonts w:eastAsiaTheme="minorEastAsia" w:hint="eastAsia"/>
          <w:lang w:val="en-US" w:eastAsia="zh-CN"/>
        </w:rPr>
        <w:t>Tg</w:t>
      </w:r>
    </w:p>
    <w:p w:rsidR="002E7A85" w:rsidRDefault="00BA4281" w:rsidP="00553124">
      <w:pPr>
        <w:spacing w:afterLines="50" w:after="120"/>
        <w:jc w:val="both"/>
        <w:rPr>
          <w:rFonts w:eastAsiaTheme="minorEastAsia"/>
          <w:lang w:val="en-US" w:eastAsia="zh-CN"/>
        </w:rPr>
      </w:pPr>
      <w:r>
        <w:rPr>
          <w:rFonts w:ascii="Calibri" w:eastAsia="宋体" w:hAnsi="Calibri" w:cs="Arial" w:hint="eastAsia"/>
          <w:lang w:val="en-US" w:eastAsia="zh-CN"/>
        </w:rPr>
        <w:t xml:space="preserve">For the </w:t>
      </w:r>
      <w:r w:rsidRPr="006D32F7">
        <w:rPr>
          <w:rFonts w:ascii="Calibri" w:eastAsia="宋体" w:hAnsi="Calibri" w:cs="Arial"/>
          <w:lang w:val="en-US" w:eastAsia="zh-CN"/>
        </w:rPr>
        <w:t xml:space="preserve">basic mechanism of </w:t>
      </w:r>
      <w:r>
        <w:rPr>
          <w:rFonts w:ascii="Calibri" w:eastAsia="宋体" w:hAnsi="Calibri" w:cs="Arial"/>
          <w:lang w:val="en-US" w:eastAsia="zh-CN"/>
        </w:rPr>
        <w:t>OTA</w:t>
      </w:r>
      <w:r w:rsidRPr="006D32F7">
        <w:rPr>
          <w:rFonts w:ascii="Calibri" w:eastAsia="宋体" w:hAnsi="Calibri" w:cs="Arial"/>
          <w:lang w:val="en-US" w:eastAsia="zh-CN"/>
        </w:rPr>
        <w:t xml:space="preserve"> timing alignment</w:t>
      </w:r>
      <w:r>
        <w:rPr>
          <w:rFonts w:ascii="Calibri" w:eastAsia="宋体" w:hAnsi="Calibri" w:cs="Arial" w:hint="eastAsia"/>
          <w:lang w:val="en-US" w:eastAsia="zh-CN"/>
        </w:rPr>
        <w:t xml:space="preserve"> for case-1,</w:t>
      </w:r>
      <w:r w:rsidRPr="006D32F7">
        <w:rPr>
          <w:rFonts w:ascii="Calibri" w:eastAsia="宋体" w:hAnsi="Calibri" w:cs="Arial"/>
          <w:lang w:val="en-US" w:eastAsia="zh-CN"/>
        </w:rPr>
        <w:t xml:space="preserve"> the switching gap Tg is</w:t>
      </w:r>
      <w:r>
        <w:rPr>
          <w:rFonts w:ascii="Calibri" w:eastAsia="宋体" w:hAnsi="Calibri" w:cs="Arial" w:hint="eastAsia"/>
          <w:lang w:val="en-US" w:eastAsia="zh-CN"/>
        </w:rPr>
        <w:t xml:space="preserve"> targeted to</w:t>
      </w:r>
      <w:r w:rsidRPr="006D32F7">
        <w:rPr>
          <w:rFonts w:ascii="Calibri" w:eastAsia="宋体" w:hAnsi="Calibri" w:cs="Arial"/>
          <w:lang w:val="en-US" w:eastAsia="zh-CN"/>
        </w:rPr>
        <w:t xml:space="preserve"> equal to the TA_offset</w:t>
      </w:r>
      <w:r>
        <w:rPr>
          <w:rFonts w:ascii="Calibri" w:eastAsia="宋体" w:hAnsi="Calibri" w:cs="Arial" w:hint="eastAsia"/>
          <w:lang w:val="en-US" w:eastAsia="zh-CN"/>
        </w:rPr>
        <w:t>, however</w:t>
      </w:r>
      <w:r w:rsidR="00D75D90">
        <w:rPr>
          <w:rFonts w:ascii="Calibri" w:eastAsia="宋体" w:hAnsi="Calibri" w:cs="Arial" w:hint="eastAsia"/>
          <w:lang w:val="en-US" w:eastAsia="zh-CN"/>
        </w:rPr>
        <w:t xml:space="preserve"> due to TA adjustment step size</w:t>
      </w:r>
      <w:r w:rsidR="00D75D90">
        <w:rPr>
          <w:rFonts w:ascii="Calibri" w:eastAsia="宋体" w:hAnsi="Calibri" w:cs="Arial"/>
          <w:lang w:val="en-US" w:eastAsia="zh-CN"/>
        </w:rPr>
        <w:t xml:space="preserve"> and</w:t>
      </w:r>
      <w:r>
        <w:rPr>
          <w:rFonts w:ascii="Calibri" w:eastAsia="宋体" w:hAnsi="Calibri" w:cs="Arial" w:hint="eastAsia"/>
          <w:lang w:val="en-US" w:eastAsia="zh-CN"/>
        </w:rPr>
        <w:t xml:space="preserve"> TA adjustment accuracy, the </w:t>
      </w:r>
      <w:r>
        <w:rPr>
          <w:rFonts w:ascii="Calibri" w:eastAsia="宋体" w:hAnsi="Calibri" w:cs="Arial"/>
          <w:lang w:val="en-US" w:eastAsia="zh-CN"/>
        </w:rPr>
        <w:t>discrepancy</w:t>
      </w:r>
      <w:r>
        <w:rPr>
          <w:rFonts w:ascii="Calibri" w:eastAsia="宋体" w:hAnsi="Calibri" w:cs="Arial" w:hint="eastAsia"/>
          <w:lang w:val="en-US" w:eastAsia="zh-CN"/>
        </w:rPr>
        <w:t xml:space="preserve"> between Tg and TA_offset could exist. To </w:t>
      </w:r>
      <w:r>
        <w:rPr>
          <w:rFonts w:ascii="Calibri" w:eastAsia="宋体" w:hAnsi="Calibri" w:cs="Arial"/>
          <w:lang w:val="en-US" w:eastAsia="zh-CN"/>
        </w:rPr>
        <w:t>further</w:t>
      </w:r>
      <w:r>
        <w:rPr>
          <w:rFonts w:ascii="Calibri" w:eastAsia="宋体" w:hAnsi="Calibri" w:cs="Arial" w:hint="eastAsia"/>
          <w:lang w:val="en-US" w:eastAsia="zh-CN"/>
        </w:rPr>
        <w:t xml:space="preserve"> DL transmission timing alignment across IAB-nodes and IAB-donors, T_delta is introduced as above defined. </w:t>
      </w:r>
    </w:p>
    <w:p w:rsidR="00BA4281" w:rsidRDefault="009D4227" w:rsidP="00BA4281">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Specifically, the </w:t>
      </w:r>
      <w:r w:rsidR="00BA4281">
        <w:rPr>
          <w:rFonts w:ascii="Calibri" w:eastAsia="宋体" w:hAnsi="Calibri" w:cs="Arial" w:hint="eastAsia"/>
          <w:lang w:val="en-US" w:eastAsia="zh-CN"/>
        </w:rPr>
        <w:t>limitation for Tg is due to TA adjustment step size, TA adjustment accuracy</w:t>
      </w:r>
      <w:r>
        <w:rPr>
          <w:rFonts w:ascii="Calibri" w:eastAsia="宋体" w:hAnsi="Calibri" w:cs="Arial"/>
          <w:lang w:val="en-US" w:eastAsia="zh-CN"/>
        </w:rPr>
        <w:t xml:space="preserve"> can be expressed as:</w:t>
      </w:r>
    </w:p>
    <w:p w:rsidR="00BA4281" w:rsidRPr="006C6EE6" w:rsidRDefault="00BA4281" w:rsidP="00BA4281">
      <w:pPr>
        <w:pStyle w:val="ListParagraph"/>
        <w:numPr>
          <w:ilvl w:val="0"/>
          <w:numId w:val="22"/>
        </w:numPr>
        <w:spacing w:afterLines="50" w:after="120"/>
        <w:ind w:firstLineChars="0"/>
        <w:rPr>
          <w:rFonts w:cs="Arial"/>
          <w:sz w:val="20"/>
        </w:rPr>
      </w:pPr>
      <w:r>
        <w:rPr>
          <w:rFonts w:cs="Arial" w:hint="eastAsia"/>
          <w:sz w:val="20"/>
        </w:rPr>
        <w:t xml:space="preserve">Tg </w:t>
      </w:r>
      <w:r w:rsidRPr="006C6EE6">
        <w:rPr>
          <w:rFonts w:cs="Arial"/>
          <w:sz w:val="20"/>
        </w:rPr>
        <w:t>≤</w:t>
      </w:r>
      <w:r w:rsidRPr="006C6EE6">
        <w:rPr>
          <w:rFonts w:cs="Arial" w:hint="eastAsia"/>
          <w:sz w:val="20"/>
        </w:rPr>
        <w:t xml:space="preserve"> </w:t>
      </w:r>
      <w:r w:rsidRPr="006C6EE6">
        <w:rPr>
          <w:rFonts w:cs="Arial"/>
          <w:sz w:val="20"/>
        </w:rPr>
        <w:t>TA_offset + (TA step size)/2 + Timing Advance adjustment accuracy</w:t>
      </w:r>
    </w:p>
    <w:p w:rsidR="00BA4281" w:rsidRPr="006C6EE6" w:rsidRDefault="00BA4281" w:rsidP="00BA4281">
      <w:pPr>
        <w:pStyle w:val="ListParagraph"/>
        <w:numPr>
          <w:ilvl w:val="0"/>
          <w:numId w:val="22"/>
        </w:numPr>
        <w:spacing w:afterLines="50" w:after="120"/>
        <w:ind w:firstLineChars="0"/>
        <w:rPr>
          <w:rFonts w:cs="Arial"/>
          <w:sz w:val="20"/>
        </w:rPr>
      </w:pPr>
      <w:r>
        <w:rPr>
          <w:rFonts w:cs="Arial" w:hint="eastAsia"/>
          <w:sz w:val="20"/>
        </w:rPr>
        <w:t xml:space="preserve">Tg </w:t>
      </w:r>
      <w:r w:rsidRPr="006C6EE6">
        <w:rPr>
          <w:rFonts w:cs="Arial"/>
          <w:sz w:val="20"/>
        </w:rPr>
        <w:t>≥</w:t>
      </w:r>
      <w:r w:rsidRPr="006C6EE6">
        <w:rPr>
          <w:rFonts w:cs="Arial" w:hint="eastAsia"/>
          <w:sz w:val="20"/>
        </w:rPr>
        <w:t xml:space="preserve"> </w:t>
      </w:r>
      <w:r w:rsidRPr="006C6EE6">
        <w:rPr>
          <w:rFonts w:cs="Arial"/>
          <w:sz w:val="20"/>
        </w:rPr>
        <w:t>TA_offset - (TA step size)/2 - Timing Advance adjustment accuracy</w:t>
      </w:r>
      <w:r w:rsidRPr="006C6EE6">
        <w:rPr>
          <w:rFonts w:cs="Arial" w:hint="eastAsia"/>
          <w:sz w:val="20"/>
        </w:rPr>
        <w:t xml:space="preserve"> </w:t>
      </w:r>
    </w:p>
    <w:p w:rsidR="00BA4281" w:rsidRDefault="00BA4281" w:rsidP="00BA4281">
      <w:pPr>
        <w:spacing w:afterLines="50" w:after="120"/>
        <w:jc w:val="both"/>
        <w:rPr>
          <w:rFonts w:ascii="Calibri" w:eastAsia="宋体" w:hAnsi="Calibri" w:cs="Arial"/>
          <w:lang w:val="en-US" w:eastAsia="zh-CN"/>
        </w:rPr>
      </w:pPr>
      <w:r>
        <w:rPr>
          <w:rFonts w:ascii="Calibri" w:eastAsia="宋体" w:hAnsi="Calibri" w:cs="Arial" w:hint="eastAsia"/>
          <w:lang w:val="en-US" w:eastAsia="zh-CN"/>
        </w:rPr>
        <w:t>Hence, considering the three factors mentioned above, Tg</w:t>
      </w:r>
      <w:r>
        <w:rPr>
          <w:rFonts w:ascii="Calibri" w:eastAsia="宋体" w:hAnsi="Calibri" w:cs="Arial"/>
          <w:lang w:val="en-US" w:eastAsia="zh-CN"/>
        </w:rPr>
        <w:t>’</w:t>
      </w:r>
      <w:r>
        <w:rPr>
          <w:rFonts w:ascii="Calibri" w:eastAsia="宋体" w:hAnsi="Calibri" w:cs="Arial" w:hint="eastAsia"/>
          <w:lang w:val="en-US" w:eastAsia="zh-CN"/>
        </w:rPr>
        <w:t xml:space="preserve">s range could be derived as below: </w:t>
      </w:r>
    </w:p>
    <w:p w:rsidR="00BA4281" w:rsidRDefault="00BA4281" w:rsidP="00BA4281">
      <w:pPr>
        <w:spacing w:afterLines="50" w:after="120"/>
        <w:jc w:val="center"/>
        <w:rPr>
          <w:rFonts w:ascii="Calibri" w:eastAsia="宋体" w:hAnsi="Calibri" w:cs="Arial"/>
          <w:lang w:val="en-US" w:eastAsia="zh-CN"/>
        </w:rPr>
      </w:pPr>
      <w:r>
        <w:rPr>
          <w:rFonts w:ascii="Calibri" w:eastAsia="宋体" w:hAnsi="Calibri" w:cs="Arial" w:hint="eastAsia"/>
          <w:lang w:val="en-US" w:eastAsia="zh-CN"/>
        </w:rPr>
        <w:t>Table-</w:t>
      </w:r>
      <w:r w:rsidR="009D4227">
        <w:rPr>
          <w:rFonts w:ascii="Calibri" w:eastAsia="宋体" w:hAnsi="Calibri" w:cs="Arial"/>
          <w:lang w:val="en-US" w:eastAsia="zh-CN"/>
        </w:rPr>
        <w:t>1</w:t>
      </w:r>
      <w:r>
        <w:rPr>
          <w:rFonts w:ascii="Calibri" w:eastAsia="宋体" w:hAnsi="Calibri" w:cs="Arial" w:hint="eastAsia"/>
          <w:lang w:val="en-US" w:eastAsia="zh-CN"/>
        </w:rPr>
        <w:t>: Tg value range due to TA adjustment step s</w:t>
      </w:r>
      <w:r w:rsidR="00D75D90">
        <w:rPr>
          <w:rFonts w:ascii="Calibri" w:eastAsia="宋体" w:hAnsi="Calibri" w:cs="Arial" w:hint="eastAsia"/>
          <w:lang w:val="en-US" w:eastAsia="zh-CN"/>
        </w:rPr>
        <w:t>ize, TA adjustment accuracy</w:t>
      </w:r>
    </w:p>
    <w:tbl>
      <w:tblPr>
        <w:tblStyle w:val="TableElegant"/>
        <w:tblW w:w="9363" w:type="dxa"/>
        <w:tblLook w:val="04A0" w:firstRow="1" w:lastRow="0" w:firstColumn="1" w:lastColumn="0" w:noHBand="0" w:noVBand="1"/>
      </w:tblPr>
      <w:tblGrid>
        <w:gridCol w:w="2497"/>
        <w:gridCol w:w="996"/>
        <w:gridCol w:w="1111"/>
        <w:gridCol w:w="4759"/>
      </w:tblGrid>
      <w:tr w:rsidR="00D75D90" w:rsidRPr="00BA4281" w:rsidTr="00D75D90">
        <w:trPr>
          <w:cnfStyle w:val="100000000000" w:firstRow="1" w:lastRow="0" w:firstColumn="0" w:lastColumn="0" w:oddVBand="0" w:evenVBand="0" w:oddHBand="0" w:evenHBand="0" w:firstRowFirstColumn="0" w:firstRowLastColumn="0" w:lastRowFirstColumn="0" w:lastRowLastColumn="0"/>
        </w:trPr>
        <w:tc>
          <w:tcPr>
            <w:tcW w:w="2497" w:type="dxa"/>
          </w:tcPr>
          <w:p w:rsidR="00D75D90" w:rsidRPr="00BA4281" w:rsidRDefault="00D75D90" w:rsidP="004F524D">
            <w:pPr>
              <w:spacing w:after="0"/>
              <w:ind w:right="150"/>
              <w:rPr>
                <w:rFonts w:ascii="Calibri" w:eastAsiaTheme="minorEastAsia" w:hAnsi="Calibri"/>
                <w:caps w:val="0"/>
                <w:sz w:val="16"/>
                <w:szCs w:val="18"/>
              </w:rPr>
            </w:pPr>
          </w:p>
        </w:tc>
        <w:tc>
          <w:tcPr>
            <w:tcW w:w="996" w:type="dxa"/>
            <w:hideMark/>
          </w:tcPr>
          <w:p w:rsidR="00D75D90" w:rsidRPr="00BA4281" w:rsidRDefault="00D75D90" w:rsidP="00D75D90">
            <w:pPr>
              <w:spacing w:after="0"/>
              <w:ind w:right="150"/>
              <w:rPr>
                <w:rFonts w:ascii="Calibri" w:eastAsiaTheme="minorEastAsia" w:hAnsi="Calibri"/>
                <w:caps w:val="0"/>
                <w:sz w:val="16"/>
                <w:szCs w:val="18"/>
              </w:rPr>
            </w:pPr>
            <w:r w:rsidRPr="00BA4281">
              <w:rPr>
                <w:rFonts w:ascii="Calibri" w:hAnsi="Calibri"/>
                <w:caps w:val="0"/>
                <w:sz w:val="16"/>
                <w:szCs w:val="18"/>
              </w:rPr>
              <w:t>TA step size</w:t>
            </w:r>
          </w:p>
        </w:tc>
        <w:tc>
          <w:tcPr>
            <w:tcW w:w="1111" w:type="dxa"/>
            <w:hideMark/>
          </w:tcPr>
          <w:p w:rsidR="00D75D90" w:rsidRPr="00BA4281" w:rsidRDefault="00D75D90" w:rsidP="00D75D90">
            <w:pPr>
              <w:spacing w:after="0"/>
              <w:ind w:right="150"/>
              <w:rPr>
                <w:rFonts w:ascii="Calibri" w:eastAsiaTheme="minorEastAsia" w:hAnsi="Calibri"/>
                <w:caps w:val="0"/>
                <w:sz w:val="16"/>
                <w:szCs w:val="18"/>
              </w:rPr>
            </w:pPr>
            <w:r w:rsidRPr="00BA4281">
              <w:rPr>
                <w:rFonts w:ascii="Calibri" w:hAnsi="Calibri"/>
                <w:caps w:val="0"/>
                <w:sz w:val="16"/>
                <w:szCs w:val="18"/>
              </w:rPr>
              <w:t>Timing Advance adjustment accuracy</w:t>
            </w:r>
          </w:p>
        </w:tc>
        <w:tc>
          <w:tcPr>
            <w:tcW w:w="4759" w:type="dxa"/>
            <w:hideMark/>
          </w:tcPr>
          <w:p w:rsidR="00D75D90" w:rsidRPr="00BA4281" w:rsidRDefault="00D75D90" w:rsidP="00D75D90">
            <w:pPr>
              <w:spacing w:after="0"/>
              <w:ind w:right="150"/>
              <w:rPr>
                <w:rFonts w:ascii="Calibri" w:eastAsiaTheme="minorEastAsia" w:hAnsi="Calibri"/>
                <w:caps w:val="0"/>
                <w:sz w:val="16"/>
                <w:szCs w:val="18"/>
              </w:rPr>
            </w:pPr>
            <w:r w:rsidRPr="00BA4281">
              <w:rPr>
                <w:rFonts w:ascii="Calibri" w:hAnsi="Calibri"/>
                <w:caps w:val="0"/>
                <w:sz w:val="16"/>
                <w:szCs w:val="18"/>
              </w:rPr>
              <w:t xml:space="preserve">Tg range due to </w:t>
            </w:r>
            <w:r>
              <w:rPr>
                <w:rFonts w:ascii="Calibri" w:hAnsi="Calibri"/>
                <w:caps w:val="0"/>
                <w:sz w:val="16"/>
                <w:szCs w:val="18"/>
              </w:rPr>
              <w:t>(TA step size)/2 and</w:t>
            </w:r>
            <w:r w:rsidRPr="00D75D90">
              <w:rPr>
                <w:rFonts w:ascii="Calibri" w:hAnsi="Calibri"/>
                <w:caps w:val="0"/>
                <w:sz w:val="16"/>
                <w:szCs w:val="18"/>
              </w:rPr>
              <w:t xml:space="preserve"> Timing Advance adjustment accuracy</w:t>
            </w:r>
          </w:p>
        </w:tc>
      </w:tr>
      <w:tr w:rsidR="00D75D90" w:rsidRPr="00BA4281" w:rsidTr="00D75D90">
        <w:tc>
          <w:tcPr>
            <w:tcW w:w="2497"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 xml:space="preserve">FDD FR1 </w:t>
            </w:r>
            <w:r w:rsidRPr="00BA4281">
              <w:rPr>
                <w:rFonts w:ascii="Calibri" w:eastAsiaTheme="minorEastAsia" w:hAnsi="Calibri" w:hint="eastAsia"/>
                <w:sz w:val="16"/>
                <w:szCs w:val="18"/>
                <w:lang w:eastAsia="zh-CN"/>
              </w:rPr>
              <w:br/>
            </w:r>
            <w:r w:rsidRPr="00BA4281">
              <w:rPr>
                <w:rFonts w:ascii="Calibri" w:hAnsi="Calibri"/>
                <w:sz w:val="16"/>
                <w:szCs w:val="18"/>
              </w:rPr>
              <w:t>(N_TA_offset = 0)</w:t>
            </w:r>
          </w:p>
        </w:tc>
        <w:tc>
          <w:tcPr>
            <w:tcW w:w="996"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16*64*Tc</w:t>
            </w:r>
          </w:p>
        </w:tc>
        <w:tc>
          <w:tcPr>
            <w:tcW w:w="1111"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256Tc (for 15kHz SCS)</w:t>
            </w:r>
          </w:p>
        </w:tc>
        <w:tc>
          <w:tcPr>
            <w:tcW w:w="4759" w:type="dxa"/>
            <w:hideMark/>
          </w:tcPr>
          <w:p w:rsidR="00D75D90" w:rsidRPr="00BA4281" w:rsidRDefault="00D75D90" w:rsidP="009D4227">
            <w:pPr>
              <w:spacing w:after="0"/>
              <w:ind w:right="150"/>
              <w:rPr>
                <w:rFonts w:ascii="Calibri" w:eastAsiaTheme="minorEastAsia" w:hAnsi="Calibri"/>
                <w:sz w:val="16"/>
                <w:szCs w:val="18"/>
              </w:rPr>
            </w:pPr>
            <w:r w:rsidRPr="00BA4281">
              <w:rPr>
                <w:rFonts w:ascii="Calibri" w:hAnsi="Calibri"/>
                <w:sz w:val="16"/>
                <w:szCs w:val="18"/>
              </w:rPr>
              <w:t>[-512Tc-256Tc, +512Tc+256Tc]</w:t>
            </w:r>
            <w:r w:rsidR="009D4227">
              <w:rPr>
                <w:rFonts w:ascii="Calibri" w:eastAsiaTheme="minorEastAsia" w:hAnsi="Calibri"/>
                <w:sz w:val="16"/>
                <w:szCs w:val="18"/>
                <w:lang w:eastAsia="zh-CN"/>
              </w:rPr>
              <w:t xml:space="preserve"> = </w:t>
            </w:r>
            <w:r>
              <w:rPr>
                <w:rFonts w:ascii="Calibri" w:eastAsiaTheme="minorEastAsia" w:hAnsi="Calibri" w:hint="eastAsia"/>
                <w:sz w:val="16"/>
                <w:szCs w:val="18"/>
                <w:lang w:eastAsia="zh-CN"/>
              </w:rPr>
              <w:t>[-</w:t>
            </w:r>
            <w:r w:rsidR="009D4227">
              <w:rPr>
                <w:rFonts w:ascii="Calibri" w:eastAsiaTheme="minorEastAsia" w:hAnsi="Calibri"/>
                <w:sz w:val="16"/>
                <w:szCs w:val="18"/>
                <w:lang w:eastAsia="zh-CN"/>
              </w:rPr>
              <w:t>768</w:t>
            </w:r>
            <w:r>
              <w:rPr>
                <w:rFonts w:ascii="Calibri" w:eastAsiaTheme="minorEastAsia" w:hAnsi="Calibri" w:hint="eastAsia"/>
                <w:sz w:val="16"/>
                <w:szCs w:val="18"/>
                <w:lang w:eastAsia="zh-CN"/>
              </w:rPr>
              <w:t>Tc, +</w:t>
            </w:r>
            <w:r w:rsidR="009D4227">
              <w:rPr>
                <w:rFonts w:ascii="Calibri" w:eastAsiaTheme="minorEastAsia" w:hAnsi="Calibri"/>
                <w:sz w:val="16"/>
                <w:szCs w:val="18"/>
                <w:lang w:eastAsia="zh-CN"/>
              </w:rPr>
              <w:t>768</w:t>
            </w:r>
            <w:r>
              <w:rPr>
                <w:rFonts w:ascii="Calibri" w:eastAsiaTheme="minorEastAsia" w:hAnsi="Calibri" w:hint="eastAsia"/>
                <w:sz w:val="16"/>
                <w:szCs w:val="18"/>
                <w:lang w:eastAsia="zh-CN"/>
              </w:rPr>
              <w:t>Tc]</w:t>
            </w:r>
          </w:p>
        </w:tc>
      </w:tr>
      <w:tr w:rsidR="00D75D90" w:rsidRPr="00BA4281" w:rsidTr="00D75D90">
        <w:tc>
          <w:tcPr>
            <w:tcW w:w="2497"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 xml:space="preserve">FDD/TDD FR1 </w:t>
            </w:r>
            <w:r w:rsidRPr="00BA4281">
              <w:rPr>
                <w:rFonts w:ascii="Calibri" w:eastAsiaTheme="minorEastAsia" w:hAnsi="Calibri" w:hint="eastAsia"/>
                <w:sz w:val="16"/>
                <w:szCs w:val="18"/>
                <w:lang w:eastAsia="zh-CN"/>
              </w:rPr>
              <w:br/>
            </w:r>
            <w:r w:rsidRPr="00BA4281">
              <w:rPr>
                <w:rFonts w:ascii="Calibri" w:hAnsi="Calibri"/>
                <w:sz w:val="16"/>
                <w:szCs w:val="18"/>
              </w:rPr>
              <w:t>(N_TA_offset = 13us</w:t>
            </w:r>
            <w:r>
              <w:rPr>
                <w:rFonts w:ascii="Calibri" w:eastAsiaTheme="minorEastAsia" w:hAnsi="Calibri" w:hint="eastAsia"/>
                <w:sz w:val="16"/>
                <w:szCs w:val="18"/>
                <w:lang w:eastAsia="zh-CN"/>
              </w:rPr>
              <w:t xml:space="preserve"> = 25559Tc</w:t>
            </w:r>
            <w:r w:rsidRPr="00BA4281">
              <w:rPr>
                <w:rFonts w:ascii="Calibri" w:hAnsi="Calibri"/>
                <w:sz w:val="16"/>
                <w:szCs w:val="18"/>
              </w:rPr>
              <w:t>)</w:t>
            </w:r>
          </w:p>
        </w:tc>
        <w:tc>
          <w:tcPr>
            <w:tcW w:w="996"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16*64*Tc</w:t>
            </w:r>
          </w:p>
        </w:tc>
        <w:tc>
          <w:tcPr>
            <w:tcW w:w="1111"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256Tc (for 15kHz SCS)</w:t>
            </w:r>
          </w:p>
        </w:tc>
        <w:tc>
          <w:tcPr>
            <w:tcW w:w="4759" w:type="dxa"/>
            <w:hideMark/>
          </w:tcPr>
          <w:p w:rsidR="00D75D90" w:rsidRDefault="009D4227" w:rsidP="009D4227">
            <w:pPr>
              <w:spacing w:after="0"/>
              <w:ind w:right="150"/>
              <w:rPr>
                <w:rFonts w:ascii="Calibri" w:hAnsi="Calibri"/>
                <w:sz w:val="16"/>
                <w:szCs w:val="18"/>
              </w:rPr>
            </w:pPr>
            <w:r>
              <w:rPr>
                <w:rFonts w:ascii="Calibri" w:hAnsi="Calibri"/>
                <w:sz w:val="16"/>
                <w:szCs w:val="18"/>
              </w:rPr>
              <w:t xml:space="preserve">N_TA_offset + </w:t>
            </w:r>
            <w:r w:rsidRPr="00BA4281">
              <w:rPr>
                <w:rFonts w:ascii="Calibri" w:hAnsi="Calibri"/>
                <w:sz w:val="16"/>
                <w:szCs w:val="18"/>
              </w:rPr>
              <w:t>[-512Tc-256Tc, +512Tc+256Tc]</w:t>
            </w:r>
            <w:r>
              <w:rPr>
                <w:rFonts w:ascii="Calibri" w:hAnsi="Calibri"/>
                <w:sz w:val="16"/>
                <w:szCs w:val="18"/>
              </w:rPr>
              <w:br/>
              <w:t>= [N_TA_offset-768Tc, N_TA_offset+768Tc]</w:t>
            </w:r>
          </w:p>
          <w:p w:rsidR="009D4227" w:rsidRPr="00BA4281" w:rsidRDefault="009D4227" w:rsidP="009D4227">
            <w:pPr>
              <w:spacing w:after="0"/>
              <w:ind w:right="150"/>
              <w:rPr>
                <w:rFonts w:ascii="Calibri" w:eastAsiaTheme="minorEastAsia" w:hAnsi="Calibri"/>
                <w:sz w:val="16"/>
                <w:szCs w:val="18"/>
              </w:rPr>
            </w:pPr>
            <w:r>
              <w:rPr>
                <w:rFonts w:ascii="Calibri" w:hAnsi="Calibri"/>
                <w:sz w:val="16"/>
                <w:szCs w:val="18"/>
              </w:rPr>
              <w:t>= [24791Tc, 26327Tc]</w:t>
            </w:r>
          </w:p>
        </w:tc>
      </w:tr>
      <w:tr w:rsidR="00D75D90" w:rsidRPr="00BA4281" w:rsidTr="00D75D90">
        <w:tc>
          <w:tcPr>
            <w:tcW w:w="2497"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 xml:space="preserve">TDD FR1 </w:t>
            </w:r>
            <w:r w:rsidRPr="00BA4281">
              <w:rPr>
                <w:rFonts w:ascii="Calibri" w:eastAsiaTheme="minorEastAsia" w:hAnsi="Calibri" w:hint="eastAsia"/>
                <w:sz w:val="16"/>
                <w:szCs w:val="18"/>
                <w:lang w:eastAsia="zh-CN"/>
              </w:rPr>
              <w:br/>
            </w:r>
            <w:r w:rsidRPr="00BA4281">
              <w:rPr>
                <w:rFonts w:ascii="Calibri" w:hAnsi="Calibri"/>
                <w:sz w:val="16"/>
                <w:szCs w:val="18"/>
              </w:rPr>
              <w:t>(N_TA_offset = 20us</w:t>
            </w:r>
            <w:r>
              <w:rPr>
                <w:rFonts w:ascii="Calibri" w:eastAsiaTheme="minorEastAsia" w:hAnsi="Calibri" w:hint="eastAsia"/>
                <w:sz w:val="16"/>
                <w:szCs w:val="18"/>
                <w:lang w:eastAsia="zh-CN"/>
              </w:rPr>
              <w:t xml:space="preserve"> = 39322Tc</w:t>
            </w:r>
            <w:r w:rsidRPr="00BA4281">
              <w:rPr>
                <w:rFonts w:ascii="Calibri" w:hAnsi="Calibri"/>
                <w:sz w:val="16"/>
                <w:szCs w:val="18"/>
              </w:rPr>
              <w:t>)</w:t>
            </w:r>
          </w:p>
        </w:tc>
        <w:tc>
          <w:tcPr>
            <w:tcW w:w="996"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16*64*Tc</w:t>
            </w:r>
          </w:p>
        </w:tc>
        <w:tc>
          <w:tcPr>
            <w:tcW w:w="1111"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256Tc (for 15kHz SCS)</w:t>
            </w:r>
          </w:p>
        </w:tc>
        <w:tc>
          <w:tcPr>
            <w:tcW w:w="4759" w:type="dxa"/>
            <w:hideMark/>
          </w:tcPr>
          <w:p w:rsidR="00D75D90" w:rsidRDefault="009D4227" w:rsidP="00DE5D63">
            <w:pPr>
              <w:spacing w:after="0"/>
              <w:ind w:right="150"/>
              <w:rPr>
                <w:rFonts w:ascii="Calibri" w:hAnsi="Calibri"/>
                <w:sz w:val="16"/>
                <w:szCs w:val="18"/>
              </w:rPr>
            </w:pPr>
            <w:r>
              <w:rPr>
                <w:rFonts w:ascii="Calibri" w:hAnsi="Calibri"/>
                <w:sz w:val="16"/>
                <w:szCs w:val="18"/>
              </w:rPr>
              <w:t xml:space="preserve">N_TA_offset + </w:t>
            </w:r>
            <w:r w:rsidRPr="00BA4281">
              <w:rPr>
                <w:rFonts w:ascii="Calibri" w:hAnsi="Calibri"/>
                <w:sz w:val="16"/>
                <w:szCs w:val="18"/>
              </w:rPr>
              <w:t>[-512Tc-256Tc, +512Tc+256Tc]</w:t>
            </w:r>
            <w:r>
              <w:rPr>
                <w:rFonts w:ascii="Calibri" w:hAnsi="Calibri"/>
                <w:sz w:val="16"/>
                <w:szCs w:val="18"/>
              </w:rPr>
              <w:br/>
              <w:t>= [N_TA_offset-768Tc, N_TA_offset+768Tc]</w:t>
            </w:r>
          </w:p>
          <w:p w:rsidR="009D4227" w:rsidRPr="00BA4281" w:rsidRDefault="009D4227" w:rsidP="00DE5D63">
            <w:pPr>
              <w:spacing w:after="0"/>
              <w:ind w:right="150"/>
              <w:rPr>
                <w:rFonts w:ascii="Calibri" w:eastAsiaTheme="minorEastAsia" w:hAnsi="Calibri"/>
                <w:sz w:val="16"/>
                <w:szCs w:val="18"/>
              </w:rPr>
            </w:pPr>
            <w:r>
              <w:rPr>
                <w:rFonts w:ascii="Calibri" w:hAnsi="Calibri"/>
                <w:sz w:val="16"/>
                <w:szCs w:val="18"/>
              </w:rPr>
              <w:t>= [38554Tc, 40090Tc]</w:t>
            </w:r>
          </w:p>
        </w:tc>
      </w:tr>
      <w:tr w:rsidR="00D75D90" w:rsidRPr="00BA4281" w:rsidTr="00D75D90">
        <w:tc>
          <w:tcPr>
            <w:tcW w:w="2497"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 xml:space="preserve">FR2 </w:t>
            </w:r>
            <w:r w:rsidRPr="00BA4281">
              <w:rPr>
                <w:rFonts w:ascii="Calibri" w:eastAsiaTheme="minorEastAsia" w:hAnsi="Calibri" w:hint="eastAsia"/>
                <w:sz w:val="16"/>
                <w:szCs w:val="18"/>
                <w:lang w:eastAsia="zh-CN"/>
              </w:rPr>
              <w:br/>
            </w:r>
            <w:r w:rsidRPr="00BA4281">
              <w:rPr>
                <w:rFonts w:ascii="Calibri" w:hAnsi="Calibri"/>
                <w:sz w:val="16"/>
                <w:szCs w:val="18"/>
              </w:rPr>
              <w:t>(N_TA_offset = 7us</w:t>
            </w:r>
            <w:r>
              <w:rPr>
                <w:rFonts w:ascii="Calibri" w:eastAsiaTheme="minorEastAsia" w:hAnsi="Calibri" w:hint="eastAsia"/>
                <w:sz w:val="16"/>
                <w:szCs w:val="18"/>
                <w:lang w:eastAsia="zh-CN"/>
              </w:rPr>
              <w:t xml:space="preserve"> = 13763Tc</w:t>
            </w:r>
            <w:r w:rsidRPr="00BA4281">
              <w:rPr>
                <w:rFonts w:ascii="Calibri" w:hAnsi="Calibri"/>
                <w:sz w:val="16"/>
                <w:szCs w:val="18"/>
              </w:rPr>
              <w:t>)</w:t>
            </w:r>
          </w:p>
        </w:tc>
        <w:tc>
          <w:tcPr>
            <w:tcW w:w="996"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4*64*Tc</w:t>
            </w:r>
          </w:p>
        </w:tc>
        <w:tc>
          <w:tcPr>
            <w:tcW w:w="1111" w:type="dxa"/>
            <w:hideMark/>
          </w:tcPr>
          <w:p w:rsidR="00D75D90" w:rsidRPr="00BA4281" w:rsidRDefault="00D75D90" w:rsidP="004F524D">
            <w:pPr>
              <w:spacing w:after="0"/>
              <w:ind w:right="150"/>
              <w:rPr>
                <w:rFonts w:ascii="Calibri" w:eastAsiaTheme="minorEastAsia" w:hAnsi="Calibri"/>
                <w:sz w:val="16"/>
                <w:szCs w:val="18"/>
              </w:rPr>
            </w:pPr>
            <w:r w:rsidRPr="00BA4281">
              <w:rPr>
                <w:rFonts w:ascii="Calibri" w:hAnsi="Calibri"/>
                <w:sz w:val="16"/>
                <w:szCs w:val="18"/>
              </w:rPr>
              <w:t>128Tc (for 60kHz SCS)</w:t>
            </w:r>
          </w:p>
        </w:tc>
        <w:tc>
          <w:tcPr>
            <w:tcW w:w="4759" w:type="dxa"/>
            <w:hideMark/>
          </w:tcPr>
          <w:p w:rsidR="009D4227" w:rsidRDefault="009D4227" w:rsidP="009D4227">
            <w:pPr>
              <w:spacing w:after="0"/>
              <w:ind w:right="150"/>
              <w:rPr>
                <w:rFonts w:ascii="Calibri" w:hAnsi="Calibri"/>
                <w:sz w:val="16"/>
                <w:szCs w:val="18"/>
              </w:rPr>
            </w:pPr>
            <w:r>
              <w:rPr>
                <w:rFonts w:ascii="Calibri" w:hAnsi="Calibri"/>
                <w:sz w:val="16"/>
                <w:szCs w:val="18"/>
              </w:rPr>
              <w:t xml:space="preserve">N_TA_offset + </w:t>
            </w:r>
            <w:r w:rsidRPr="00BA4281">
              <w:rPr>
                <w:rFonts w:ascii="Calibri" w:hAnsi="Calibri"/>
                <w:sz w:val="16"/>
                <w:szCs w:val="18"/>
              </w:rPr>
              <w:t>[-</w:t>
            </w:r>
            <w:r>
              <w:rPr>
                <w:rFonts w:ascii="Calibri" w:hAnsi="Calibri"/>
                <w:sz w:val="16"/>
                <w:szCs w:val="18"/>
              </w:rPr>
              <w:t>128</w:t>
            </w:r>
            <w:r w:rsidRPr="00BA4281">
              <w:rPr>
                <w:rFonts w:ascii="Calibri" w:hAnsi="Calibri"/>
                <w:sz w:val="16"/>
                <w:szCs w:val="18"/>
              </w:rPr>
              <w:t>Tc-</w:t>
            </w:r>
            <w:r>
              <w:rPr>
                <w:rFonts w:ascii="Calibri" w:hAnsi="Calibri"/>
                <w:sz w:val="16"/>
                <w:szCs w:val="18"/>
              </w:rPr>
              <w:t>128</w:t>
            </w:r>
            <w:r w:rsidRPr="00BA4281">
              <w:rPr>
                <w:rFonts w:ascii="Calibri" w:hAnsi="Calibri"/>
                <w:sz w:val="16"/>
                <w:szCs w:val="18"/>
              </w:rPr>
              <w:t>Tc, +</w:t>
            </w:r>
            <w:r>
              <w:rPr>
                <w:rFonts w:ascii="Calibri" w:hAnsi="Calibri"/>
                <w:sz w:val="16"/>
                <w:szCs w:val="18"/>
              </w:rPr>
              <w:t>128</w:t>
            </w:r>
            <w:r w:rsidRPr="00BA4281">
              <w:rPr>
                <w:rFonts w:ascii="Calibri" w:hAnsi="Calibri"/>
                <w:sz w:val="16"/>
                <w:szCs w:val="18"/>
              </w:rPr>
              <w:t>Tc+</w:t>
            </w:r>
            <w:r>
              <w:rPr>
                <w:rFonts w:ascii="Calibri" w:hAnsi="Calibri"/>
                <w:sz w:val="16"/>
                <w:szCs w:val="18"/>
              </w:rPr>
              <w:t>128</w:t>
            </w:r>
            <w:r w:rsidRPr="00BA4281">
              <w:rPr>
                <w:rFonts w:ascii="Calibri" w:hAnsi="Calibri"/>
                <w:sz w:val="16"/>
                <w:szCs w:val="18"/>
              </w:rPr>
              <w:t>Tc]</w:t>
            </w:r>
            <w:r>
              <w:rPr>
                <w:rFonts w:ascii="Calibri" w:hAnsi="Calibri"/>
                <w:sz w:val="16"/>
                <w:szCs w:val="18"/>
              </w:rPr>
              <w:br/>
              <w:t>= [N_TA_offset-256Tc, N_TA_offset+256Tc]</w:t>
            </w:r>
          </w:p>
          <w:p w:rsidR="00D75D90" w:rsidRPr="00BA4281" w:rsidRDefault="009D4227" w:rsidP="009D4227">
            <w:pPr>
              <w:spacing w:after="0"/>
              <w:ind w:right="150"/>
              <w:rPr>
                <w:rFonts w:ascii="Calibri" w:eastAsiaTheme="minorEastAsia" w:hAnsi="Calibri"/>
                <w:sz w:val="16"/>
                <w:szCs w:val="18"/>
              </w:rPr>
            </w:pPr>
            <w:r>
              <w:rPr>
                <w:rFonts w:ascii="Calibri" w:hAnsi="Calibri"/>
                <w:sz w:val="16"/>
                <w:szCs w:val="18"/>
              </w:rPr>
              <w:t>= [13507Tc, 14019Tc]</w:t>
            </w:r>
          </w:p>
        </w:tc>
      </w:tr>
    </w:tbl>
    <w:p w:rsidR="00BA4281" w:rsidRDefault="00BA4281" w:rsidP="00BA4281">
      <w:pPr>
        <w:spacing w:afterLines="50" w:after="120"/>
        <w:jc w:val="both"/>
        <w:rPr>
          <w:rFonts w:ascii="Calibri" w:eastAsia="宋体" w:hAnsi="Calibri" w:cs="Arial"/>
          <w:lang w:eastAsia="zh-CN"/>
        </w:rPr>
      </w:pPr>
    </w:p>
    <w:p w:rsidR="006D32F7" w:rsidRDefault="002E7A85" w:rsidP="006D32F7">
      <w:pPr>
        <w:pStyle w:val="Heading4"/>
        <w:rPr>
          <w:rFonts w:eastAsiaTheme="minorEastAsia"/>
          <w:lang w:val="en-US" w:eastAsia="zh-CN"/>
        </w:rPr>
      </w:pPr>
      <w:r>
        <w:rPr>
          <w:rFonts w:eastAsiaTheme="minorEastAsia" w:hint="eastAsia"/>
          <w:lang w:val="en-US" w:eastAsia="zh-CN"/>
        </w:rPr>
        <w:t>2.</w:t>
      </w:r>
      <w:r w:rsidR="00E92EF5">
        <w:rPr>
          <w:rFonts w:eastAsiaTheme="minorEastAsia" w:hint="eastAsia"/>
          <w:lang w:val="en-US" w:eastAsia="zh-CN"/>
        </w:rPr>
        <w:t>3</w:t>
      </w:r>
      <w:r w:rsidR="006D32F7">
        <w:rPr>
          <w:rFonts w:eastAsiaTheme="minorEastAsia" w:hint="eastAsia"/>
          <w:lang w:val="en-US" w:eastAsia="zh-CN"/>
        </w:rPr>
        <w:t xml:space="preserve"> Analysis </w:t>
      </w:r>
      <w:r w:rsidR="00AC25C3">
        <w:rPr>
          <w:rFonts w:eastAsiaTheme="minorEastAsia" w:hint="eastAsia"/>
          <w:lang w:val="en-US" w:eastAsia="zh-CN"/>
        </w:rPr>
        <w:t>on Range</w:t>
      </w:r>
      <w:r w:rsidR="00E92EF5">
        <w:rPr>
          <w:rFonts w:eastAsiaTheme="minorEastAsia" w:hint="eastAsia"/>
          <w:lang w:val="en-US" w:eastAsia="zh-CN"/>
        </w:rPr>
        <w:t xml:space="preserve"> </w:t>
      </w:r>
      <w:r w:rsidR="00AC25C3">
        <w:rPr>
          <w:rFonts w:eastAsiaTheme="minorEastAsia" w:hint="eastAsia"/>
          <w:lang w:val="en-US" w:eastAsia="zh-CN"/>
        </w:rPr>
        <w:t>of T_delta</w:t>
      </w:r>
      <w:r w:rsidR="006D32F7">
        <w:rPr>
          <w:rFonts w:eastAsiaTheme="minorEastAsia" w:hint="eastAsia"/>
          <w:lang w:val="en-US" w:eastAsia="zh-CN"/>
        </w:rPr>
        <w:t xml:space="preserve"> </w:t>
      </w:r>
    </w:p>
    <w:p w:rsidR="0026131F" w:rsidRPr="0026131F" w:rsidRDefault="0026131F" w:rsidP="0026131F">
      <w:pPr>
        <w:spacing w:afterLines="50" w:after="120"/>
        <w:jc w:val="both"/>
        <w:rPr>
          <w:rFonts w:ascii="Calibri" w:eastAsia="宋体" w:hAnsi="Calibri" w:cs="Arial"/>
          <w:lang w:val="en-US" w:eastAsia="zh-CN"/>
        </w:rPr>
      </w:pPr>
      <w:r w:rsidRPr="0026131F">
        <w:rPr>
          <w:rFonts w:ascii="Calibri" w:eastAsia="宋体" w:hAnsi="Calibri" w:cs="Arial" w:hint="eastAsia"/>
          <w:lang w:val="en-US" w:eastAsia="zh-CN"/>
        </w:rPr>
        <w:t>Based on the analysis above</w:t>
      </w:r>
      <w:r>
        <w:rPr>
          <w:rFonts w:ascii="Calibri" w:eastAsia="宋体" w:hAnsi="Calibri" w:cs="Arial" w:hint="eastAsia"/>
          <w:lang w:val="en-US" w:eastAsia="zh-CN"/>
        </w:rPr>
        <w:t xml:space="preserve"> and the applicable rule of N_TA_offset</w:t>
      </w:r>
      <w:r w:rsidRPr="0026131F">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range of T_delta should be discussed based on different scenarios, in which different N_TA_offset applies. </w:t>
      </w:r>
    </w:p>
    <w:p w:rsidR="0026131F" w:rsidRDefault="0026131F" w:rsidP="0026131F">
      <w:pPr>
        <w:spacing w:after="0" w:line="288" w:lineRule="auto"/>
        <w:jc w:val="both"/>
        <w:rPr>
          <w:rFonts w:ascii="Calibri" w:eastAsiaTheme="minorEastAsia" w:hAnsi="Calibri" w:cs="Arial"/>
          <w:b/>
          <w:i/>
          <w:u w:val="single"/>
          <w:lang w:val="en-US" w:eastAsia="zh-CN"/>
        </w:rPr>
      </w:pPr>
      <w:r w:rsidRPr="0026131F">
        <w:rPr>
          <w:rFonts w:ascii="Calibri" w:eastAsiaTheme="minorEastAsia" w:hAnsi="Calibri" w:cs="Arial" w:hint="eastAsia"/>
          <w:b/>
          <w:i/>
          <w:u w:val="single"/>
          <w:lang w:val="en-US" w:eastAsia="zh-CN"/>
        </w:rPr>
        <w:t xml:space="preserve">Proposal 1: The range of </w:t>
      </w:r>
      <w:r>
        <w:rPr>
          <w:rFonts w:ascii="Calibri" w:eastAsiaTheme="minorEastAsia" w:hAnsi="Calibri" w:cs="Arial" w:hint="eastAsia"/>
          <w:b/>
          <w:i/>
          <w:u w:val="single"/>
          <w:lang w:val="en-US" w:eastAsia="zh-CN"/>
        </w:rPr>
        <w:t xml:space="preserve">T_delta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be discussed based on the following scenarios:</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FDD FR1 (N_TA_offset = 0)</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FDD/TDD FR1</w:t>
      </w:r>
      <w:r w:rsidRPr="0026131F">
        <w:rPr>
          <w:rFonts w:ascii="Arial" w:hAnsi="Arial" w:cs="Arial" w:hint="eastAsia"/>
          <w:b/>
          <w:i/>
          <w:sz w:val="18"/>
        </w:rPr>
        <w:t xml:space="preserve"> </w:t>
      </w:r>
      <w:r w:rsidRPr="0026131F">
        <w:rPr>
          <w:rFonts w:ascii="Arial" w:hAnsi="Arial" w:cs="Arial"/>
          <w:b/>
          <w:i/>
          <w:sz w:val="18"/>
        </w:rPr>
        <w:t>(N_TA_offset = 13us= 25559Tc)</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TDD FR1 (N_TA_offset = 20us= 39322Tc)</w:t>
      </w:r>
    </w:p>
    <w:p w:rsidR="0026131F" w:rsidRPr="0026131F" w:rsidRDefault="0026131F" w:rsidP="0026131F">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FR2 (N_TA_offset = 7us= 13763Tc)</w:t>
      </w:r>
    </w:p>
    <w:p w:rsidR="00AC25C3" w:rsidRDefault="00D27820" w:rsidP="00AC25C3">
      <w:pPr>
        <w:spacing w:beforeLines="50" w:before="120" w:afterLines="50" w:after="120"/>
        <w:jc w:val="both"/>
        <w:rPr>
          <w:rFonts w:ascii="Arial" w:eastAsia="宋体" w:hAnsi="Arial" w:cs="Arial"/>
          <w:sz w:val="18"/>
          <w:lang w:val="en-US" w:eastAsia="zh-CN"/>
        </w:rPr>
      </w:pPr>
      <w:r>
        <w:rPr>
          <w:rFonts w:ascii="Calibri" w:eastAsia="宋体" w:hAnsi="Calibri" w:cs="Arial" w:hint="eastAsia"/>
          <w:lang w:val="en-US" w:eastAsia="zh-CN"/>
        </w:rPr>
        <w:t>Based on the above analysis</w:t>
      </w:r>
      <w:r w:rsidR="00AC25C3">
        <w:rPr>
          <w:rFonts w:ascii="Calibri" w:eastAsia="宋体" w:hAnsi="Calibri" w:cs="Arial" w:hint="eastAsia"/>
          <w:lang w:val="en-US" w:eastAsia="zh-CN"/>
        </w:rPr>
        <w:t xml:space="preserve">, we would like to provide our views on the range of T_delta </w:t>
      </w:r>
      <w:r w:rsidR="0059282F">
        <w:rPr>
          <w:rFonts w:ascii="Calibri" w:eastAsia="宋体" w:hAnsi="Calibri" w:cs="Arial"/>
          <w:lang w:val="en-US" w:eastAsia="zh-CN"/>
        </w:rPr>
        <w:t>as below</w:t>
      </w:r>
      <w:r w:rsidR="00405F0F">
        <w:rPr>
          <w:rFonts w:ascii="Arial" w:eastAsia="宋体" w:hAnsi="Arial" w:cs="Arial" w:hint="eastAsia"/>
          <w:sz w:val="18"/>
          <w:lang w:val="en-US" w:eastAsia="zh-CN"/>
        </w:rPr>
        <w:t xml:space="preserve">, </w:t>
      </w:r>
      <w:r w:rsidR="00AC25C3">
        <w:rPr>
          <w:rFonts w:ascii="Arial" w:eastAsia="宋体" w:hAnsi="Arial" w:cs="Arial" w:hint="eastAsia"/>
          <w:sz w:val="18"/>
          <w:lang w:val="en-US" w:eastAsia="zh-CN"/>
        </w:rPr>
        <w:t xml:space="preserve"> </w:t>
      </w:r>
    </w:p>
    <w:p w:rsidR="00AC25C3" w:rsidRPr="001A412B" w:rsidRDefault="001A412B" w:rsidP="001A412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26131F">
        <w:rPr>
          <w:rFonts w:ascii="Calibri" w:eastAsiaTheme="minorEastAsia" w:hAnsi="Calibri" w:cs="Arial" w:hint="eastAsia"/>
          <w:b/>
          <w:i/>
          <w:u w:val="single"/>
          <w:lang w:val="en-US" w:eastAsia="zh-CN"/>
        </w:rPr>
        <w:t>2</w:t>
      </w:r>
      <w:r>
        <w:rPr>
          <w:rFonts w:ascii="Calibri" w:eastAsiaTheme="minorEastAsia" w:hAnsi="Calibri" w:cs="Arial" w:hint="eastAsia"/>
          <w:b/>
          <w:i/>
          <w:u w:val="single"/>
          <w:lang w:val="en-US" w:eastAsia="zh-CN"/>
        </w:rPr>
        <w:t xml:space="preserve">: The range of T_delta </w:t>
      </w:r>
      <w:r w:rsidR="0059282F">
        <w:rPr>
          <w:rFonts w:ascii="Calibri" w:eastAsiaTheme="minorEastAsia" w:hAnsi="Calibri" w:cs="Arial"/>
          <w:b/>
          <w:i/>
          <w:u w:val="single"/>
          <w:lang w:val="en-US" w:eastAsia="zh-CN"/>
        </w:rPr>
        <w:t>is</w:t>
      </w:r>
      <w:r>
        <w:rPr>
          <w:rFonts w:ascii="Calibri" w:eastAsiaTheme="minorEastAsia" w:hAnsi="Calibri" w:cs="Arial" w:hint="eastAsia"/>
          <w:b/>
          <w:i/>
          <w:u w:val="single"/>
          <w:lang w:val="en-US" w:eastAsia="zh-CN"/>
        </w:rPr>
        <w:t xml:space="preserve"> provided in below table:</w:t>
      </w:r>
    </w:p>
    <w:tbl>
      <w:tblPr>
        <w:tblStyle w:val="TableElegant"/>
        <w:tblW w:w="6498" w:type="dxa"/>
        <w:jc w:val="center"/>
        <w:tblLook w:val="04A0" w:firstRow="1" w:lastRow="0" w:firstColumn="1" w:lastColumn="0" w:noHBand="0" w:noVBand="1"/>
      </w:tblPr>
      <w:tblGrid>
        <w:gridCol w:w="1907"/>
        <w:gridCol w:w="4591"/>
      </w:tblGrid>
      <w:tr w:rsidR="0059282F" w:rsidRPr="00AC25C3" w:rsidTr="0059282F">
        <w:trPr>
          <w:cnfStyle w:val="100000000000" w:firstRow="1" w:lastRow="0" w:firstColumn="0" w:lastColumn="0" w:oddVBand="0" w:evenVBand="0" w:oddHBand="0" w:evenHBand="0" w:firstRowFirstColumn="0" w:firstRowLastColumn="0" w:lastRowFirstColumn="0" w:lastRowLastColumn="0"/>
          <w:jc w:val="center"/>
        </w:trPr>
        <w:tc>
          <w:tcPr>
            <w:tcW w:w="0" w:type="auto"/>
          </w:tcPr>
          <w:p w:rsidR="0059282F" w:rsidRPr="0027125F" w:rsidRDefault="0059282F" w:rsidP="00AC25C3">
            <w:pPr>
              <w:spacing w:before="60" w:after="0"/>
              <w:ind w:right="150"/>
              <w:rPr>
                <w:rFonts w:ascii="Calibri" w:eastAsiaTheme="minorEastAsia" w:hAnsi="Calibri"/>
                <w:caps w:val="0"/>
                <w:sz w:val="18"/>
                <w:szCs w:val="18"/>
              </w:rPr>
            </w:pPr>
          </w:p>
        </w:tc>
        <w:tc>
          <w:tcPr>
            <w:tcW w:w="4591" w:type="dxa"/>
          </w:tcPr>
          <w:p w:rsidR="0059282F" w:rsidRDefault="0059282F" w:rsidP="00AC25C3">
            <w:pPr>
              <w:spacing w:before="60" w:after="0"/>
              <w:ind w:right="150"/>
              <w:rPr>
                <w:rFonts w:ascii="Arial" w:eastAsia="宋体" w:hAnsi="Arial" w:cs="Arial"/>
                <w:caps w:val="0"/>
                <w:sz w:val="16"/>
                <w:lang w:val="en-US" w:eastAsia="zh-CN"/>
              </w:rPr>
            </w:pPr>
            <w:r w:rsidRPr="00AC25C3">
              <w:rPr>
                <w:rFonts w:ascii="Calibri" w:hAnsi="Calibri"/>
                <w:caps w:val="0"/>
                <w:sz w:val="18"/>
                <w:szCs w:val="18"/>
              </w:rPr>
              <w:t xml:space="preserve">T_delta </w:t>
            </w:r>
            <w:r w:rsidRPr="00AC25C3">
              <w:rPr>
                <w:rFonts w:ascii="Calibri" w:eastAsiaTheme="minorEastAsia" w:hAnsi="Calibri" w:hint="eastAsia"/>
                <w:caps w:val="0"/>
                <w:sz w:val="18"/>
                <w:szCs w:val="18"/>
                <w:lang w:eastAsia="zh-CN"/>
              </w:rPr>
              <w:t xml:space="preserve">in </w:t>
            </w:r>
            <w:r>
              <w:rPr>
                <w:rFonts w:ascii="Arial" w:eastAsia="宋体" w:hAnsi="Arial" w:cs="Arial" w:hint="eastAsia"/>
                <w:caps w:val="0"/>
                <w:sz w:val="16"/>
                <w:lang w:val="en-US" w:eastAsia="zh-CN"/>
              </w:rPr>
              <w:t>Option</w:t>
            </w:r>
            <w:r w:rsidRPr="00AC25C3">
              <w:rPr>
                <w:rFonts w:ascii="Arial" w:eastAsia="宋体" w:hAnsi="Arial" w:cs="Arial"/>
                <w:caps w:val="0"/>
                <w:sz w:val="16"/>
                <w:lang w:val="en-US" w:eastAsia="zh-CN"/>
              </w:rPr>
              <w:t>-</w:t>
            </w:r>
            <w:r w:rsidRPr="00AC25C3">
              <w:rPr>
                <w:rFonts w:ascii="Arial" w:eastAsia="宋体" w:hAnsi="Arial" w:cs="Arial" w:hint="eastAsia"/>
                <w:caps w:val="0"/>
                <w:sz w:val="16"/>
                <w:lang w:val="en-US" w:eastAsia="zh-CN"/>
              </w:rPr>
              <w:t>2</w:t>
            </w:r>
            <w:r w:rsidR="00A85CE4">
              <w:rPr>
                <w:rFonts w:ascii="Arial" w:eastAsia="宋体" w:hAnsi="Arial" w:cs="Arial"/>
                <w:caps w:val="0"/>
                <w:sz w:val="16"/>
                <w:lang w:val="en-US" w:eastAsia="zh-CN"/>
              </w:rPr>
              <w:t xml:space="preserve"> </w:t>
            </w:r>
            <w:r w:rsidRPr="00AC25C3">
              <w:rPr>
                <w:rFonts w:ascii="Arial" w:eastAsia="宋体" w:hAnsi="Arial" w:cs="Arial"/>
                <w:caps w:val="0"/>
                <w:sz w:val="16"/>
                <w:lang w:val="en-US" w:eastAsia="zh-CN"/>
              </w:rPr>
              <w:t>[R1-190</w:t>
            </w:r>
            <w:r w:rsidRPr="00AC25C3">
              <w:rPr>
                <w:rFonts w:ascii="Arial" w:eastAsia="宋体" w:hAnsi="Arial" w:cs="Arial" w:hint="eastAsia"/>
                <w:caps w:val="0"/>
                <w:sz w:val="16"/>
                <w:lang w:val="en-US" w:eastAsia="zh-CN"/>
              </w:rPr>
              <w:t>5842</w:t>
            </w:r>
            <w:r w:rsidRPr="00AC25C3">
              <w:rPr>
                <w:rFonts w:ascii="Arial" w:eastAsia="宋体" w:hAnsi="Arial" w:cs="Arial"/>
                <w:caps w:val="0"/>
                <w:sz w:val="16"/>
                <w:lang w:val="en-US" w:eastAsia="zh-CN"/>
              </w:rPr>
              <w:t>]</w:t>
            </w:r>
            <w:r>
              <w:rPr>
                <w:rFonts w:ascii="Arial" w:eastAsia="宋体" w:hAnsi="Arial" w:cs="Arial" w:hint="eastAsia"/>
                <w:caps w:val="0"/>
                <w:sz w:val="16"/>
                <w:lang w:val="en-US" w:eastAsia="zh-CN"/>
              </w:rPr>
              <w:t>:</w:t>
            </w:r>
          </w:p>
          <w:p w:rsidR="0059282F" w:rsidRPr="00AC25C3" w:rsidRDefault="0059282F" w:rsidP="0059282F">
            <w:pPr>
              <w:spacing w:before="60" w:after="0"/>
              <w:ind w:right="150"/>
              <w:rPr>
                <w:rFonts w:ascii="Calibri" w:eastAsiaTheme="minorEastAsia" w:hAnsi="Calibri"/>
                <w:caps w:val="0"/>
                <w:sz w:val="18"/>
                <w:szCs w:val="18"/>
                <w:lang w:eastAsia="zh-CN"/>
              </w:rPr>
            </w:pPr>
            <w:r w:rsidRPr="00AC25C3">
              <w:rPr>
                <w:rFonts w:ascii="Arial" w:eastAsia="宋体" w:hAnsi="Arial" w:cs="Arial"/>
                <w:caps w:val="0"/>
                <w:sz w:val="16"/>
                <w:lang w:val="en-US" w:eastAsia="zh-CN"/>
              </w:rPr>
              <w:t>T_delta = T</w:t>
            </w:r>
            <w:r w:rsidRPr="00AC25C3">
              <w:rPr>
                <w:rFonts w:ascii="Arial" w:eastAsia="宋体" w:hAnsi="Arial" w:cs="Arial"/>
                <w:caps w:val="0"/>
                <w:sz w:val="16"/>
                <w:vertAlign w:val="subscript"/>
                <w:lang w:val="en-US" w:eastAsia="zh-CN"/>
              </w:rPr>
              <w:t>p</w:t>
            </w:r>
            <w:r w:rsidRPr="00AC25C3">
              <w:rPr>
                <w:rFonts w:ascii="Arial" w:eastAsia="宋体" w:hAnsi="Arial" w:cs="Arial"/>
                <w:caps w:val="0"/>
                <w:sz w:val="16"/>
                <w:lang w:val="en-US" w:eastAsia="zh-CN"/>
              </w:rPr>
              <w:t xml:space="preserve"> - (N</w:t>
            </w:r>
            <w:r w:rsidRPr="00AC25C3">
              <w:rPr>
                <w:rFonts w:ascii="Arial" w:eastAsia="宋体" w:hAnsi="Arial" w:cs="Arial"/>
                <w:caps w:val="0"/>
                <w:sz w:val="16"/>
                <w:vertAlign w:val="subscript"/>
                <w:lang w:val="en-US" w:eastAsia="zh-CN"/>
              </w:rPr>
              <w:t>TA</w:t>
            </w:r>
            <w:r w:rsidRPr="00AC25C3">
              <w:rPr>
                <w:rFonts w:ascii="Arial" w:eastAsia="宋体" w:hAnsi="Arial" w:cs="Arial"/>
                <w:caps w:val="0"/>
                <w:sz w:val="16"/>
                <w:lang w:val="en-US" w:eastAsia="zh-CN"/>
              </w:rPr>
              <w:t xml:space="preserve"> + N</w:t>
            </w:r>
            <w:r w:rsidRPr="00AC25C3">
              <w:rPr>
                <w:rFonts w:ascii="Arial" w:eastAsia="宋体" w:hAnsi="Arial" w:cs="Arial"/>
                <w:caps w:val="0"/>
                <w:sz w:val="16"/>
                <w:vertAlign w:val="subscript"/>
                <w:lang w:val="en-US" w:eastAsia="zh-CN"/>
              </w:rPr>
              <w:t>TA_offset</w:t>
            </w:r>
            <w:r w:rsidRPr="00AC25C3">
              <w:rPr>
                <w:rFonts w:ascii="Arial" w:eastAsia="宋体" w:hAnsi="Arial" w:cs="Arial"/>
                <w:caps w:val="0"/>
                <w:sz w:val="16"/>
                <w:lang w:val="en-US" w:eastAsia="zh-CN"/>
              </w:rPr>
              <w:t>)xT</w:t>
            </w:r>
            <w:r w:rsidRPr="00AC25C3">
              <w:rPr>
                <w:rFonts w:ascii="Arial" w:eastAsia="宋体" w:hAnsi="Arial" w:cs="Arial"/>
                <w:caps w:val="0"/>
                <w:sz w:val="16"/>
                <w:vertAlign w:val="subscript"/>
                <w:lang w:val="en-US" w:eastAsia="zh-CN"/>
              </w:rPr>
              <w:t>c</w:t>
            </w:r>
            <w:r w:rsidRPr="00AC25C3">
              <w:rPr>
                <w:rFonts w:ascii="Arial" w:eastAsia="宋体" w:hAnsi="Arial" w:cs="Arial"/>
                <w:caps w:val="0"/>
                <w:sz w:val="16"/>
                <w:lang w:val="en-US" w:eastAsia="zh-CN"/>
              </w:rPr>
              <w:t>/2</w:t>
            </w:r>
            <w:r>
              <w:rPr>
                <w:rFonts w:ascii="Arial" w:eastAsia="宋体" w:hAnsi="Arial" w:cs="Arial"/>
                <w:caps w:val="0"/>
                <w:sz w:val="16"/>
                <w:lang w:val="en-US" w:eastAsia="zh-CN"/>
              </w:rPr>
              <w:t xml:space="preserve"> </w:t>
            </w:r>
            <w:r w:rsidRPr="00AC25C3">
              <w:rPr>
                <w:rFonts w:ascii="Arial" w:eastAsia="宋体" w:hAnsi="Arial" w:cs="Arial"/>
                <w:caps w:val="0"/>
                <w:sz w:val="16"/>
                <w:lang w:val="en-US" w:eastAsia="zh-CN"/>
              </w:rPr>
              <w:t>=</w:t>
            </w:r>
            <w:r w:rsidRPr="00AC25C3">
              <w:rPr>
                <w:rFonts w:ascii="Arial" w:eastAsia="宋体" w:hAnsi="Arial" w:cs="Arial"/>
                <w:caps w:val="0"/>
                <w:sz w:val="16"/>
                <w:lang w:eastAsia="zh-CN"/>
              </w:rPr>
              <w:t xml:space="preserve"> -T</w:t>
            </w:r>
            <w:r w:rsidRPr="00AC25C3">
              <w:rPr>
                <w:rFonts w:ascii="Arial" w:eastAsia="宋体" w:hAnsi="Arial" w:cs="Arial"/>
                <w:caps w:val="0"/>
                <w:sz w:val="16"/>
                <w:vertAlign w:val="subscript"/>
                <w:lang w:eastAsia="zh-CN"/>
              </w:rPr>
              <w:t>g</w:t>
            </w:r>
            <w:r w:rsidRPr="00AC25C3">
              <w:rPr>
                <w:rFonts w:ascii="Arial" w:eastAsia="宋体" w:hAnsi="Arial" w:cs="Arial"/>
                <w:caps w:val="0"/>
                <w:sz w:val="16"/>
                <w:lang w:eastAsia="zh-CN"/>
              </w:rPr>
              <w:t>/2</w:t>
            </w:r>
          </w:p>
        </w:tc>
      </w:tr>
      <w:tr w:rsidR="0059282F" w:rsidRPr="00AC25C3" w:rsidTr="0059282F">
        <w:trPr>
          <w:jc w:val="center"/>
        </w:trPr>
        <w:tc>
          <w:tcPr>
            <w:tcW w:w="0" w:type="auto"/>
            <w:hideMark/>
          </w:tcPr>
          <w:p w:rsidR="0059282F" w:rsidRPr="0027125F" w:rsidRDefault="0059282F" w:rsidP="00476C57">
            <w:pPr>
              <w:spacing w:after="0"/>
              <w:ind w:right="150"/>
              <w:rPr>
                <w:rFonts w:ascii="Calibri" w:eastAsiaTheme="minorEastAsia" w:hAnsi="Calibri"/>
                <w:sz w:val="18"/>
                <w:szCs w:val="18"/>
              </w:rPr>
            </w:pPr>
            <w:r w:rsidRPr="0027125F">
              <w:rPr>
                <w:rFonts w:ascii="Calibri" w:hAnsi="Calibri"/>
                <w:sz w:val="18"/>
                <w:szCs w:val="18"/>
              </w:rPr>
              <w:t>FDD FR1 (N_TA_offset = 0)</w:t>
            </w:r>
          </w:p>
        </w:tc>
        <w:tc>
          <w:tcPr>
            <w:tcW w:w="4591" w:type="dxa"/>
          </w:tcPr>
          <w:p w:rsidR="0059282F" w:rsidRPr="00AC25C3" w:rsidRDefault="0059282F" w:rsidP="00A27DE9">
            <w:pPr>
              <w:spacing w:after="0"/>
              <w:ind w:right="147"/>
              <w:rPr>
                <w:rFonts w:ascii="Calibri" w:eastAsiaTheme="minorEastAsia" w:hAnsi="Calibri"/>
                <w:sz w:val="18"/>
                <w:szCs w:val="18"/>
              </w:rPr>
            </w:pPr>
            <w:r>
              <w:rPr>
                <w:rFonts w:ascii="Calibri" w:eastAsiaTheme="minorEastAsia" w:hAnsi="Calibri" w:hint="eastAsia"/>
                <w:sz w:val="16"/>
                <w:szCs w:val="18"/>
                <w:lang w:eastAsia="zh-CN"/>
              </w:rPr>
              <w:t>[-</w:t>
            </w:r>
            <w:r>
              <w:rPr>
                <w:rFonts w:ascii="Calibri" w:eastAsiaTheme="minorEastAsia" w:hAnsi="Calibri"/>
                <w:sz w:val="16"/>
                <w:szCs w:val="18"/>
                <w:lang w:eastAsia="zh-CN"/>
              </w:rPr>
              <w:t>768</w:t>
            </w:r>
            <w:r>
              <w:rPr>
                <w:rFonts w:ascii="Calibri" w:eastAsiaTheme="minorEastAsia" w:hAnsi="Calibri" w:hint="eastAsia"/>
                <w:sz w:val="16"/>
                <w:szCs w:val="18"/>
                <w:lang w:eastAsia="zh-CN"/>
              </w:rPr>
              <w:t>Tc</w:t>
            </w:r>
            <w:r>
              <w:rPr>
                <w:rFonts w:ascii="Calibri" w:eastAsiaTheme="minorEastAsia" w:hAnsi="Calibri"/>
                <w:sz w:val="16"/>
                <w:szCs w:val="18"/>
                <w:lang w:eastAsia="zh-CN"/>
              </w:rPr>
              <w:t>/2</w:t>
            </w:r>
            <w:r>
              <w:rPr>
                <w:rFonts w:ascii="Calibri" w:eastAsiaTheme="minorEastAsia" w:hAnsi="Calibri" w:hint="eastAsia"/>
                <w:sz w:val="16"/>
                <w:szCs w:val="18"/>
                <w:lang w:eastAsia="zh-CN"/>
              </w:rPr>
              <w:t>, +</w:t>
            </w:r>
            <w:r>
              <w:rPr>
                <w:rFonts w:ascii="Calibri" w:eastAsiaTheme="minorEastAsia" w:hAnsi="Calibri"/>
                <w:sz w:val="16"/>
                <w:szCs w:val="18"/>
                <w:lang w:eastAsia="zh-CN"/>
              </w:rPr>
              <w:t>768</w:t>
            </w:r>
            <w:r>
              <w:rPr>
                <w:rFonts w:ascii="Calibri" w:eastAsiaTheme="minorEastAsia" w:hAnsi="Calibri" w:hint="eastAsia"/>
                <w:sz w:val="16"/>
                <w:szCs w:val="18"/>
                <w:lang w:eastAsia="zh-CN"/>
              </w:rPr>
              <w:t>Tc</w:t>
            </w:r>
            <w:r>
              <w:rPr>
                <w:rFonts w:ascii="Calibri" w:eastAsiaTheme="minorEastAsia" w:hAnsi="Calibri"/>
                <w:sz w:val="16"/>
                <w:szCs w:val="18"/>
                <w:lang w:eastAsia="zh-CN"/>
              </w:rPr>
              <w:t>/2</w:t>
            </w:r>
            <w:r>
              <w:rPr>
                <w:rFonts w:ascii="Calibri" w:eastAsiaTheme="minorEastAsia" w:hAnsi="Calibri" w:hint="eastAsia"/>
                <w:sz w:val="16"/>
                <w:szCs w:val="18"/>
                <w:lang w:eastAsia="zh-CN"/>
              </w:rPr>
              <w:t>]</w:t>
            </w:r>
            <w:r>
              <w:rPr>
                <w:rFonts w:ascii="Calibri" w:eastAsiaTheme="minorEastAsia" w:hAnsi="Calibri"/>
                <w:sz w:val="16"/>
                <w:szCs w:val="18"/>
                <w:lang w:eastAsia="zh-CN"/>
              </w:rPr>
              <w:t xml:space="preserve"> = [-384Tc, 384Tc]</w:t>
            </w:r>
          </w:p>
        </w:tc>
      </w:tr>
      <w:tr w:rsidR="0059282F" w:rsidRPr="00AC25C3" w:rsidTr="0059282F">
        <w:trPr>
          <w:jc w:val="center"/>
        </w:trPr>
        <w:tc>
          <w:tcPr>
            <w:tcW w:w="0" w:type="auto"/>
            <w:hideMark/>
          </w:tcPr>
          <w:p w:rsidR="0059282F" w:rsidRPr="0027125F" w:rsidRDefault="0059282F" w:rsidP="00476C57">
            <w:pPr>
              <w:spacing w:after="0"/>
              <w:ind w:right="150"/>
              <w:rPr>
                <w:rFonts w:ascii="Calibri" w:eastAsiaTheme="minorEastAsia" w:hAnsi="Calibri"/>
                <w:sz w:val="18"/>
                <w:szCs w:val="18"/>
              </w:rPr>
            </w:pPr>
            <w:r w:rsidRPr="0027125F">
              <w:rPr>
                <w:rFonts w:ascii="Calibri" w:hAnsi="Calibri"/>
                <w:sz w:val="18"/>
                <w:szCs w:val="18"/>
              </w:rPr>
              <w:t>FDD/TDD FR1</w:t>
            </w:r>
            <w:r w:rsidRPr="0027125F">
              <w:rPr>
                <w:rFonts w:ascii="Calibri" w:eastAsiaTheme="minorEastAsia" w:hAnsi="Calibri" w:hint="eastAsia"/>
                <w:sz w:val="18"/>
                <w:szCs w:val="18"/>
                <w:lang w:eastAsia="zh-CN"/>
              </w:rPr>
              <w:t xml:space="preserve"> </w:t>
            </w:r>
            <w:r w:rsidRPr="0027125F">
              <w:rPr>
                <w:rFonts w:ascii="Calibri" w:hAnsi="Calibri"/>
                <w:sz w:val="18"/>
                <w:szCs w:val="18"/>
              </w:rPr>
              <w:t>(N_TA_offset = 13us</w:t>
            </w:r>
            <w:r w:rsidRPr="0027125F">
              <w:rPr>
                <w:rFonts w:ascii="Calibri" w:eastAsiaTheme="minorEastAsia" w:hAnsi="Calibri" w:hint="eastAsia"/>
                <w:sz w:val="18"/>
                <w:szCs w:val="18"/>
                <w:lang w:eastAsia="zh-CN"/>
              </w:rPr>
              <w:t>= 25559Tc</w:t>
            </w:r>
            <w:r w:rsidRPr="0027125F">
              <w:rPr>
                <w:rFonts w:ascii="Calibri" w:hAnsi="Calibri"/>
                <w:sz w:val="18"/>
                <w:szCs w:val="18"/>
              </w:rPr>
              <w:t>)</w:t>
            </w:r>
          </w:p>
        </w:tc>
        <w:tc>
          <w:tcPr>
            <w:tcW w:w="4591" w:type="dxa"/>
          </w:tcPr>
          <w:p w:rsidR="0059282F" w:rsidRDefault="0059282F" w:rsidP="0059282F">
            <w:pPr>
              <w:spacing w:after="0"/>
              <w:ind w:right="150"/>
              <w:rPr>
                <w:rFonts w:ascii="Calibri" w:hAnsi="Calibri"/>
                <w:sz w:val="16"/>
                <w:szCs w:val="18"/>
              </w:rPr>
            </w:pPr>
            <w:r>
              <w:rPr>
                <w:rFonts w:ascii="Calibri" w:hAnsi="Calibri"/>
                <w:sz w:val="16"/>
                <w:szCs w:val="18"/>
              </w:rPr>
              <w:t>[-N_TA_offset/2-768Tc/2, -N_TA_offset/2+768Tc/2]</w:t>
            </w:r>
          </w:p>
          <w:p w:rsidR="0059282F" w:rsidRPr="00AC25C3" w:rsidRDefault="0059282F" w:rsidP="0059282F">
            <w:pPr>
              <w:spacing w:after="0"/>
              <w:ind w:right="147"/>
              <w:rPr>
                <w:rFonts w:ascii="Calibri" w:eastAsiaTheme="minorEastAsia" w:hAnsi="Calibri"/>
                <w:sz w:val="18"/>
                <w:szCs w:val="18"/>
                <w:lang w:eastAsia="zh-CN"/>
              </w:rPr>
            </w:pPr>
            <w:r>
              <w:rPr>
                <w:rFonts w:ascii="Calibri" w:hAnsi="Calibri"/>
                <w:sz w:val="16"/>
                <w:szCs w:val="18"/>
              </w:rPr>
              <w:t>= [-13164Tc, -12395Tc]</w:t>
            </w:r>
          </w:p>
        </w:tc>
      </w:tr>
      <w:tr w:rsidR="0059282F" w:rsidRPr="00AC25C3" w:rsidTr="0059282F">
        <w:trPr>
          <w:jc w:val="center"/>
        </w:trPr>
        <w:tc>
          <w:tcPr>
            <w:tcW w:w="0" w:type="auto"/>
            <w:hideMark/>
          </w:tcPr>
          <w:p w:rsidR="0059282F" w:rsidRPr="0027125F" w:rsidRDefault="0059282F" w:rsidP="00476C57">
            <w:pPr>
              <w:spacing w:after="0"/>
              <w:ind w:right="150"/>
              <w:rPr>
                <w:rFonts w:ascii="Calibri" w:eastAsiaTheme="minorEastAsia" w:hAnsi="Calibri"/>
                <w:sz w:val="18"/>
                <w:szCs w:val="18"/>
              </w:rPr>
            </w:pPr>
            <w:r w:rsidRPr="0027125F">
              <w:rPr>
                <w:rFonts w:ascii="Calibri" w:hAnsi="Calibri"/>
                <w:sz w:val="18"/>
                <w:szCs w:val="18"/>
              </w:rPr>
              <w:t>TDD FR1 (N_TA_offset = 20us</w:t>
            </w:r>
            <w:r w:rsidRPr="0027125F">
              <w:rPr>
                <w:rFonts w:ascii="Calibri" w:eastAsiaTheme="minorEastAsia" w:hAnsi="Calibri" w:hint="eastAsia"/>
                <w:sz w:val="18"/>
                <w:szCs w:val="18"/>
                <w:lang w:eastAsia="zh-CN"/>
              </w:rPr>
              <w:t>= 39322Tc</w:t>
            </w:r>
            <w:r w:rsidRPr="0027125F">
              <w:rPr>
                <w:rFonts w:ascii="Calibri" w:hAnsi="Calibri"/>
                <w:sz w:val="18"/>
                <w:szCs w:val="18"/>
              </w:rPr>
              <w:t>)</w:t>
            </w:r>
          </w:p>
        </w:tc>
        <w:tc>
          <w:tcPr>
            <w:tcW w:w="4591" w:type="dxa"/>
          </w:tcPr>
          <w:p w:rsidR="0059282F" w:rsidRDefault="0059282F" w:rsidP="0059282F">
            <w:pPr>
              <w:spacing w:after="0"/>
              <w:ind w:right="150"/>
              <w:rPr>
                <w:rFonts w:ascii="Calibri" w:hAnsi="Calibri"/>
                <w:sz w:val="16"/>
                <w:szCs w:val="18"/>
              </w:rPr>
            </w:pPr>
            <w:r>
              <w:rPr>
                <w:rFonts w:ascii="Calibri" w:hAnsi="Calibri"/>
                <w:sz w:val="16"/>
                <w:szCs w:val="18"/>
              </w:rPr>
              <w:t>[-N_TA_offset/2-768Tc/2, -N_TA_offset/2+768Tc/2]</w:t>
            </w:r>
          </w:p>
          <w:p w:rsidR="0059282F" w:rsidRPr="00AC25C3" w:rsidRDefault="0059282F" w:rsidP="0059282F">
            <w:pPr>
              <w:spacing w:after="0"/>
              <w:ind w:right="147"/>
              <w:rPr>
                <w:rFonts w:ascii="Calibri" w:eastAsiaTheme="minorEastAsia" w:hAnsi="Calibri"/>
                <w:sz w:val="18"/>
                <w:szCs w:val="18"/>
              </w:rPr>
            </w:pPr>
            <w:r>
              <w:rPr>
                <w:rFonts w:ascii="Calibri" w:hAnsi="Calibri"/>
                <w:sz w:val="16"/>
                <w:szCs w:val="18"/>
              </w:rPr>
              <w:t>= [-20045Tc, -19277Tc]</w:t>
            </w:r>
          </w:p>
        </w:tc>
      </w:tr>
      <w:tr w:rsidR="0059282F" w:rsidRPr="00AC25C3" w:rsidTr="0059282F">
        <w:trPr>
          <w:jc w:val="center"/>
        </w:trPr>
        <w:tc>
          <w:tcPr>
            <w:tcW w:w="0" w:type="auto"/>
            <w:hideMark/>
          </w:tcPr>
          <w:p w:rsidR="0059282F" w:rsidRPr="0027125F" w:rsidRDefault="0059282F" w:rsidP="00476C57">
            <w:pPr>
              <w:spacing w:after="0"/>
              <w:ind w:right="150"/>
              <w:rPr>
                <w:rFonts w:ascii="Calibri" w:eastAsiaTheme="minorEastAsia" w:hAnsi="Calibri"/>
                <w:sz w:val="18"/>
                <w:szCs w:val="18"/>
              </w:rPr>
            </w:pPr>
            <w:r w:rsidRPr="0027125F">
              <w:rPr>
                <w:rFonts w:ascii="Calibri" w:hAnsi="Calibri"/>
                <w:sz w:val="18"/>
                <w:szCs w:val="18"/>
              </w:rPr>
              <w:t>FR2 (N_TA_offset = 7us</w:t>
            </w:r>
            <w:r w:rsidRPr="0027125F">
              <w:rPr>
                <w:rFonts w:ascii="Calibri" w:eastAsiaTheme="minorEastAsia" w:hAnsi="Calibri" w:hint="eastAsia"/>
                <w:sz w:val="18"/>
                <w:szCs w:val="18"/>
                <w:lang w:eastAsia="zh-CN"/>
              </w:rPr>
              <w:t>= 13763Tc</w:t>
            </w:r>
            <w:r w:rsidRPr="0027125F">
              <w:rPr>
                <w:rFonts w:ascii="Calibri" w:hAnsi="Calibri"/>
                <w:sz w:val="18"/>
                <w:szCs w:val="18"/>
              </w:rPr>
              <w:t>)</w:t>
            </w:r>
          </w:p>
        </w:tc>
        <w:tc>
          <w:tcPr>
            <w:tcW w:w="4591" w:type="dxa"/>
          </w:tcPr>
          <w:p w:rsidR="0059282F" w:rsidRDefault="0059282F" w:rsidP="0059282F">
            <w:pPr>
              <w:spacing w:after="0"/>
              <w:ind w:right="150"/>
              <w:rPr>
                <w:rFonts w:ascii="Calibri" w:hAnsi="Calibri"/>
                <w:sz w:val="16"/>
                <w:szCs w:val="18"/>
              </w:rPr>
            </w:pPr>
            <w:r>
              <w:rPr>
                <w:rFonts w:ascii="Calibri" w:hAnsi="Calibri"/>
                <w:sz w:val="16"/>
                <w:szCs w:val="18"/>
              </w:rPr>
              <w:t>[-N_TA_offset/2-256Tc/2, -N_TA_offset/2+256Tc/2]</w:t>
            </w:r>
          </w:p>
          <w:p w:rsidR="0059282F" w:rsidRPr="00AC25C3" w:rsidRDefault="0059282F" w:rsidP="00A85CE4">
            <w:pPr>
              <w:spacing w:after="0"/>
              <w:ind w:right="147"/>
              <w:rPr>
                <w:rFonts w:ascii="Calibri" w:eastAsiaTheme="minorEastAsia" w:hAnsi="Calibri"/>
                <w:sz w:val="18"/>
                <w:szCs w:val="18"/>
              </w:rPr>
            </w:pPr>
            <w:r>
              <w:rPr>
                <w:rFonts w:ascii="Calibri" w:hAnsi="Calibri"/>
                <w:sz w:val="16"/>
                <w:szCs w:val="18"/>
              </w:rPr>
              <w:t>= [-</w:t>
            </w:r>
            <w:r w:rsidR="00A85CE4">
              <w:rPr>
                <w:rFonts w:ascii="Calibri" w:hAnsi="Calibri"/>
                <w:sz w:val="16"/>
                <w:szCs w:val="18"/>
              </w:rPr>
              <w:t>7010</w:t>
            </w:r>
            <w:r>
              <w:rPr>
                <w:rFonts w:ascii="Calibri" w:hAnsi="Calibri"/>
                <w:sz w:val="16"/>
                <w:szCs w:val="18"/>
              </w:rPr>
              <w:t xml:space="preserve">Tc, </w:t>
            </w:r>
            <w:r w:rsidR="00A85CE4">
              <w:rPr>
                <w:rFonts w:ascii="Calibri" w:hAnsi="Calibri"/>
                <w:sz w:val="16"/>
                <w:szCs w:val="18"/>
              </w:rPr>
              <w:t>-6753Tc</w:t>
            </w:r>
            <w:r>
              <w:rPr>
                <w:rFonts w:ascii="Calibri" w:hAnsi="Calibri"/>
                <w:sz w:val="16"/>
                <w:szCs w:val="18"/>
              </w:rPr>
              <w:t>]</w:t>
            </w:r>
          </w:p>
        </w:tc>
      </w:tr>
    </w:tbl>
    <w:p w:rsidR="00AC25C3" w:rsidRDefault="00AC25C3" w:rsidP="00AC25C3">
      <w:pPr>
        <w:spacing w:afterLines="50" w:after="120"/>
        <w:jc w:val="both"/>
        <w:rPr>
          <w:rFonts w:eastAsiaTheme="minorEastAsia"/>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A85CE4">
        <w:rPr>
          <w:rFonts w:ascii="Calibri" w:eastAsia="宋体" w:hAnsi="Calibri" w:cs="Arial"/>
          <w:lang w:val="en-US" w:eastAsia="zh-CN"/>
        </w:rPr>
        <w:t xml:space="preserve">our view on </w:t>
      </w:r>
      <w:r w:rsidR="00A85CE4">
        <w:rPr>
          <w:rFonts w:ascii="Calibri" w:eastAsia="宋体" w:hAnsi="Calibri" w:cs="Arial" w:hint="eastAsia"/>
          <w:lang w:val="en-US" w:eastAsia="zh-CN"/>
        </w:rPr>
        <w:t xml:space="preserve">the </w:t>
      </w:r>
      <w:r w:rsidR="00A85CE4">
        <w:rPr>
          <w:rFonts w:ascii="Calibri" w:eastAsia="宋体" w:hAnsi="Calibri" w:cs="Arial"/>
          <w:lang w:val="en-US" w:eastAsia="zh-CN"/>
        </w:rPr>
        <w:t xml:space="preserve">remaining issue for </w:t>
      </w:r>
      <w:r w:rsidR="00A85CE4">
        <w:rPr>
          <w:rFonts w:ascii="Calibri" w:eastAsia="宋体" w:hAnsi="Calibri" w:cs="Arial" w:hint="eastAsia"/>
          <w:lang w:val="en-US" w:eastAsia="zh-CN"/>
        </w:rPr>
        <w:t>IAB timing alignment</w:t>
      </w:r>
      <w:r w:rsidR="00A85CE4">
        <w:rPr>
          <w:rFonts w:ascii="Calibri" w:eastAsia="宋体" w:hAnsi="Calibri" w:cs="Arial"/>
          <w:lang w:val="en-US" w:eastAsia="zh-CN"/>
        </w:rPr>
        <w:t xml:space="preserve">, i.e., the range of T_delta, as below: </w:t>
      </w:r>
    </w:p>
    <w:p w:rsidR="00A85CE4" w:rsidRDefault="00A85CE4" w:rsidP="00A85CE4">
      <w:pPr>
        <w:spacing w:after="0" w:line="288" w:lineRule="auto"/>
        <w:jc w:val="both"/>
        <w:rPr>
          <w:rFonts w:ascii="Calibri" w:eastAsiaTheme="minorEastAsia" w:hAnsi="Calibri" w:cs="Arial"/>
          <w:b/>
          <w:i/>
          <w:u w:val="single"/>
          <w:lang w:val="en-US" w:eastAsia="zh-CN"/>
        </w:rPr>
      </w:pPr>
      <w:r w:rsidRPr="0026131F">
        <w:rPr>
          <w:rFonts w:ascii="Calibri" w:eastAsiaTheme="minorEastAsia" w:hAnsi="Calibri" w:cs="Arial" w:hint="eastAsia"/>
          <w:b/>
          <w:i/>
          <w:u w:val="single"/>
          <w:lang w:val="en-US" w:eastAsia="zh-CN"/>
        </w:rPr>
        <w:t xml:space="preserve">Proposal 1: The range of </w:t>
      </w:r>
      <w:r>
        <w:rPr>
          <w:rFonts w:ascii="Calibri" w:eastAsiaTheme="minorEastAsia" w:hAnsi="Calibri" w:cs="Arial" w:hint="eastAsia"/>
          <w:b/>
          <w:i/>
          <w:u w:val="single"/>
          <w:lang w:val="en-US" w:eastAsia="zh-CN"/>
        </w:rPr>
        <w:t xml:space="preserve">T_delta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be discussed based on the following scenarios:</w:t>
      </w:r>
    </w:p>
    <w:p w:rsidR="00A85CE4" w:rsidRPr="0026131F" w:rsidRDefault="00A85CE4" w:rsidP="00A85CE4">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FDD FR1 (N_TA_offset = 0)</w:t>
      </w:r>
    </w:p>
    <w:p w:rsidR="00A85CE4" w:rsidRPr="0026131F" w:rsidRDefault="00A85CE4" w:rsidP="00A85CE4">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FDD/TDD FR1</w:t>
      </w:r>
      <w:r w:rsidRPr="0026131F">
        <w:rPr>
          <w:rFonts w:ascii="Arial" w:hAnsi="Arial" w:cs="Arial" w:hint="eastAsia"/>
          <w:b/>
          <w:i/>
          <w:sz w:val="18"/>
        </w:rPr>
        <w:t xml:space="preserve"> </w:t>
      </w:r>
      <w:r w:rsidRPr="0026131F">
        <w:rPr>
          <w:rFonts w:ascii="Arial" w:hAnsi="Arial" w:cs="Arial"/>
          <w:b/>
          <w:i/>
          <w:sz w:val="18"/>
        </w:rPr>
        <w:t>(N_TA_offset = 13us= 25559Tc)</w:t>
      </w:r>
    </w:p>
    <w:p w:rsidR="00A85CE4" w:rsidRPr="0026131F" w:rsidRDefault="00A85CE4" w:rsidP="00A85CE4">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lastRenderedPageBreak/>
        <w:t>TDD FR1 (N_TA_offset = 20us= 39322Tc)</w:t>
      </w:r>
    </w:p>
    <w:p w:rsidR="00A85CE4" w:rsidRPr="0026131F" w:rsidRDefault="00A85CE4" w:rsidP="00A85CE4">
      <w:pPr>
        <w:pStyle w:val="ListParagraph"/>
        <w:numPr>
          <w:ilvl w:val="1"/>
          <w:numId w:val="23"/>
        </w:numPr>
        <w:spacing w:beforeLines="50" w:before="120" w:afterLines="50" w:after="120"/>
        <w:ind w:firstLineChars="0"/>
        <w:rPr>
          <w:rFonts w:ascii="Arial" w:hAnsi="Arial" w:cs="Arial"/>
          <w:b/>
          <w:i/>
          <w:sz w:val="18"/>
        </w:rPr>
      </w:pPr>
      <w:r w:rsidRPr="0026131F">
        <w:rPr>
          <w:rFonts w:ascii="Arial" w:hAnsi="Arial" w:cs="Arial"/>
          <w:b/>
          <w:i/>
          <w:sz w:val="18"/>
        </w:rPr>
        <w:t>FR2 (N_TA_offset = 7us= 13763Tc)</w:t>
      </w:r>
    </w:p>
    <w:p w:rsidR="00A85CE4" w:rsidRPr="001A412B" w:rsidRDefault="00A85CE4" w:rsidP="00A85CE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The range of T_delta </w:t>
      </w:r>
      <w:r>
        <w:rPr>
          <w:rFonts w:ascii="Calibri" w:eastAsiaTheme="minorEastAsia" w:hAnsi="Calibri" w:cs="Arial"/>
          <w:b/>
          <w:i/>
          <w:u w:val="single"/>
          <w:lang w:val="en-US" w:eastAsia="zh-CN"/>
        </w:rPr>
        <w:t>is</w:t>
      </w:r>
      <w:r>
        <w:rPr>
          <w:rFonts w:ascii="Calibri" w:eastAsiaTheme="minorEastAsia" w:hAnsi="Calibri" w:cs="Arial" w:hint="eastAsia"/>
          <w:b/>
          <w:i/>
          <w:u w:val="single"/>
          <w:lang w:val="en-US" w:eastAsia="zh-CN"/>
        </w:rPr>
        <w:t xml:space="preserve"> provided in below table:</w:t>
      </w:r>
    </w:p>
    <w:tbl>
      <w:tblPr>
        <w:tblStyle w:val="TableElegant"/>
        <w:tblW w:w="6498" w:type="dxa"/>
        <w:jc w:val="center"/>
        <w:tblLook w:val="04A0" w:firstRow="1" w:lastRow="0" w:firstColumn="1" w:lastColumn="0" w:noHBand="0" w:noVBand="1"/>
      </w:tblPr>
      <w:tblGrid>
        <w:gridCol w:w="1907"/>
        <w:gridCol w:w="4591"/>
      </w:tblGrid>
      <w:tr w:rsidR="00A85CE4" w:rsidRPr="00AC25C3" w:rsidTr="00C041DC">
        <w:trPr>
          <w:cnfStyle w:val="100000000000" w:firstRow="1" w:lastRow="0" w:firstColumn="0" w:lastColumn="0" w:oddVBand="0" w:evenVBand="0" w:oddHBand="0" w:evenHBand="0" w:firstRowFirstColumn="0" w:firstRowLastColumn="0" w:lastRowFirstColumn="0" w:lastRowLastColumn="0"/>
          <w:jc w:val="center"/>
        </w:trPr>
        <w:tc>
          <w:tcPr>
            <w:tcW w:w="0" w:type="auto"/>
          </w:tcPr>
          <w:p w:rsidR="00A85CE4" w:rsidRPr="0027125F" w:rsidRDefault="00A85CE4" w:rsidP="00C041DC">
            <w:pPr>
              <w:spacing w:before="60" w:after="0"/>
              <w:ind w:right="150"/>
              <w:rPr>
                <w:rFonts w:ascii="Calibri" w:eastAsiaTheme="minorEastAsia" w:hAnsi="Calibri"/>
                <w:caps w:val="0"/>
                <w:sz w:val="18"/>
                <w:szCs w:val="18"/>
              </w:rPr>
            </w:pPr>
          </w:p>
        </w:tc>
        <w:tc>
          <w:tcPr>
            <w:tcW w:w="4591" w:type="dxa"/>
          </w:tcPr>
          <w:p w:rsidR="00A85CE4" w:rsidRDefault="00A85CE4" w:rsidP="00C041DC">
            <w:pPr>
              <w:spacing w:before="60" w:after="0"/>
              <w:ind w:right="150"/>
              <w:rPr>
                <w:rFonts w:ascii="Arial" w:eastAsia="宋体" w:hAnsi="Arial" w:cs="Arial"/>
                <w:caps w:val="0"/>
                <w:sz w:val="16"/>
                <w:lang w:val="en-US" w:eastAsia="zh-CN"/>
              </w:rPr>
            </w:pPr>
            <w:r w:rsidRPr="00AC25C3">
              <w:rPr>
                <w:rFonts w:ascii="Calibri" w:hAnsi="Calibri"/>
                <w:caps w:val="0"/>
                <w:sz w:val="18"/>
                <w:szCs w:val="18"/>
              </w:rPr>
              <w:t xml:space="preserve">T_delta </w:t>
            </w:r>
            <w:r w:rsidRPr="00AC25C3">
              <w:rPr>
                <w:rFonts w:ascii="Calibri" w:eastAsiaTheme="minorEastAsia" w:hAnsi="Calibri" w:hint="eastAsia"/>
                <w:caps w:val="0"/>
                <w:sz w:val="18"/>
                <w:szCs w:val="18"/>
                <w:lang w:eastAsia="zh-CN"/>
              </w:rPr>
              <w:t xml:space="preserve">in </w:t>
            </w:r>
            <w:r>
              <w:rPr>
                <w:rFonts w:ascii="Arial" w:eastAsia="宋体" w:hAnsi="Arial" w:cs="Arial" w:hint="eastAsia"/>
                <w:caps w:val="0"/>
                <w:sz w:val="16"/>
                <w:lang w:val="en-US" w:eastAsia="zh-CN"/>
              </w:rPr>
              <w:t>Option</w:t>
            </w:r>
            <w:r w:rsidRPr="00AC25C3">
              <w:rPr>
                <w:rFonts w:ascii="Arial" w:eastAsia="宋体" w:hAnsi="Arial" w:cs="Arial"/>
                <w:caps w:val="0"/>
                <w:sz w:val="16"/>
                <w:lang w:val="en-US" w:eastAsia="zh-CN"/>
              </w:rPr>
              <w:t>-</w:t>
            </w:r>
            <w:r w:rsidRPr="00AC25C3">
              <w:rPr>
                <w:rFonts w:ascii="Arial" w:eastAsia="宋体" w:hAnsi="Arial" w:cs="Arial" w:hint="eastAsia"/>
                <w:caps w:val="0"/>
                <w:sz w:val="16"/>
                <w:lang w:val="en-US" w:eastAsia="zh-CN"/>
              </w:rPr>
              <w:t>2</w:t>
            </w:r>
            <w:r>
              <w:rPr>
                <w:rFonts w:ascii="Arial" w:eastAsia="宋体" w:hAnsi="Arial" w:cs="Arial"/>
                <w:caps w:val="0"/>
                <w:sz w:val="16"/>
                <w:lang w:val="en-US" w:eastAsia="zh-CN"/>
              </w:rPr>
              <w:t xml:space="preserve"> </w:t>
            </w:r>
            <w:r w:rsidRPr="00AC25C3">
              <w:rPr>
                <w:rFonts w:ascii="Arial" w:eastAsia="宋体" w:hAnsi="Arial" w:cs="Arial"/>
                <w:caps w:val="0"/>
                <w:sz w:val="16"/>
                <w:lang w:val="en-US" w:eastAsia="zh-CN"/>
              </w:rPr>
              <w:t>[R1-190</w:t>
            </w:r>
            <w:r w:rsidRPr="00AC25C3">
              <w:rPr>
                <w:rFonts w:ascii="Arial" w:eastAsia="宋体" w:hAnsi="Arial" w:cs="Arial" w:hint="eastAsia"/>
                <w:caps w:val="0"/>
                <w:sz w:val="16"/>
                <w:lang w:val="en-US" w:eastAsia="zh-CN"/>
              </w:rPr>
              <w:t>5842</w:t>
            </w:r>
            <w:r w:rsidRPr="00AC25C3">
              <w:rPr>
                <w:rFonts w:ascii="Arial" w:eastAsia="宋体" w:hAnsi="Arial" w:cs="Arial"/>
                <w:caps w:val="0"/>
                <w:sz w:val="16"/>
                <w:lang w:val="en-US" w:eastAsia="zh-CN"/>
              </w:rPr>
              <w:t>]</w:t>
            </w:r>
            <w:r>
              <w:rPr>
                <w:rFonts w:ascii="Arial" w:eastAsia="宋体" w:hAnsi="Arial" w:cs="Arial" w:hint="eastAsia"/>
                <w:caps w:val="0"/>
                <w:sz w:val="16"/>
                <w:lang w:val="en-US" w:eastAsia="zh-CN"/>
              </w:rPr>
              <w:t>:</w:t>
            </w:r>
          </w:p>
          <w:p w:rsidR="00A85CE4" w:rsidRPr="00AC25C3" w:rsidRDefault="00A85CE4" w:rsidP="00C041DC">
            <w:pPr>
              <w:spacing w:before="60" w:after="0"/>
              <w:ind w:right="150"/>
              <w:rPr>
                <w:rFonts w:ascii="Calibri" w:eastAsiaTheme="minorEastAsia" w:hAnsi="Calibri"/>
                <w:caps w:val="0"/>
                <w:sz w:val="18"/>
                <w:szCs w:val="18"/>
                <w:lang w:eastAsia="zh-CN"/>
              </w:rPr>
            </w:pPr>
            <w:r w:rsidRPr="00AC25C3">
              <w:rPr>
                <w:rFonts w:ascii="Arial" w:eastAsia="宋体" w:hAnsi="Arial" w:cs="Arial"/>
                <w:caps w:val="0"/>
                <w:sz w:val="16"/>
                <w:lang w:val="en-US" w:eastAsia="zh-CN"/>
              </w:rPr>
              <w:t>T_delta = T</w:t>
            </w:r>
            <w:r w:rsidRPr="00AC25C3">
              <w:rPr>
                <w:rFonts w:ascii="Arial" w:eastAsia="宋体" w:hAnsi="Arial" w:cs="Arial"/>
                <w:caps w:val="0"/>
                <w:sz w:val="16"/>
                <w:vertAlign w:val="subscript"/>
                <w:lang w:val="en-US" w:eastAsia="zh-CN"/>
              </w:rPr>
              <w:t>p</w:t>
            </w:r>
            <w:r w:rsidRPr="00AC25C3">
              <w:rPr>
                <w:rFonts w:ascii="Arial" w:eastAsia="宋体" w:hAnsi="Arial" w:cs="Arial"/>
                <w:caps w:val="0"/>
                <w:sz w:val="16"/>
                <w:lang w:val="en-US" w:eastAsia="zh-CN"/>
              </w:rPr>
              <w:t xml:space="preserve"> - (N</w:t>
            </w:r>
            <w:r w:rsidRPr="00AC25C3">
              <w:rPr>
                <w:rFonts w:ascii="Arial" w:eastAsia="宋体" w:hAnsi="Arial" w:cs="Arial"/>
                <w:caps w:val="0"/>
                <w:sz w:val="16"/>
                <w:vertAlign w:val="subscript"/>
                <w:lang w:val="en-US" w:eastAsia="zh-CN"/>
              </w:rPr>
              <w:t>TA</w:t>
            </w:r>
            <w:r w:rsidRPr="00AC25C3">
              <w:rPr>
                <w:rFonts w:ascii="Arial" w:eastAsia="宋体" w:hAnsi="Arial" w:cs="Arial"/>
                <w:caps w:val="0"/>
                <w:sz w:val="16"/>
                <w:lang w:val="en-US" w:eastAsia="zh-CN"/>
              </w:rPr>
              <w:t xml:space="preserve"> + N</w:t>
            </w:r>
            <w:r w:rsidRPr="00AC25C3">
              <w:rPr>
                <w:rFonts w:ascii="Arial" w:eastAsia="宋体" w:hAnsi="Arial" w:cs="Arial"/>
                <w:caps w:val="0"/>
                <w:sz w:val="16"/>
                <w:vertAlign w:val="subscript"/>
                <w:lang w:val="en-US" w:eastAsia="zh-CN"/>
              </w:rPr>
              <w:t>TA_offset</w:t>
            </w:r>
            <w:r w:rsidRPr="00AC25C3">
              <w:rPr>
                <w:rFonts w:ascii="Arial" w:eastAsia="宋体" w:hAnsi="Arial" w:cs="Arial"/>
                <w:caps w:val="0"/>
                <w:sz w:val="16"/>
                <w:lang w:val="en-US" w:eastAsia="zh-CN"/>
              </w:rPr>
              <w:t>)xT</w:t>
            </w:r>
            <w:r w:rsidRPr="00AC25C3">
              <w:rPr>
                <w:rFonts w:ascii="Arial" w:eastAsia="宋体" w:hAnsi="Arial" w:cs="Arial"/>
                <w:caps w:val="0"/>
                <w:sz w:val="16"/>
                <w:vertAlign w:val="subscript"/>
                <w:lang w:val="en-US" w:eastAsia="zh-CN"/>
              </w:rPr>
              <w:t>c</w:t>
            </w:r>
            <w:r w:rsidRPr="00AC25C3">
              <w:rPr>
                <w:rFonts w:ascii="Arial" w:eastAsia="宋体" w:hAnsi="Arial" w:cs="Arial"/>
                <w:caps w:val="0"/>
                <w:sz w:val="16"/>
                <w:lang w:val="en-US" w:eastAsia="zh-CN"/>
              </w:rPr>
              <w:t>/2</w:t>
            </w:r>
            <w:r>
              <w:rPr>
                <w:rFonts w:ascii="Arial" w:eastAsia="宋体" w:hAnsi="Arial" w:cs="Arial"/>
                <w:caps w:val="0"/>
                <w:sz w:val="16"/>
                <w:lang w:val="en-US" w:eastAsia="zh-CN"/>
              </w:rPr>
              <w:t xml:space="preserve"> </w:t>
            </w:r>
            <w:r w:rsidRPr="00AC25C3">
              <w:rPr>
                <w:rFonts w:ascii="Arial" w:eastAsia="宋体" w:hAnsi="Arial" w:cs="Arial"/>
                <w:caps w:val="0"/>
                <w:sz w:val="16"/>
                <w:lang w:val="en-US" w:eastAsia="zh-CN"/>
              </w:rPr>
              <w:t>=</w:t>
            </w:r>
            <w:r w:rsidRPr="00AC25C3">
              <w:rPr>
                <w:rFonts w:ascii="Arial" w:eastAsia="宋体" w:hAnsi="Arial" w:cs="Arial"/>
                <w:caps w:val="0"/>
                <w:sz w:val="16"/>
                <w:lang w:eastAsia="zh-CN"/>
              </w:rPr>
              <w:t xml:space="preserve"> -T</w:t>
            </w:r>
            <w:r w:rsidRPr="00AC25C3">
              <w:rPr>
                <w:rFonts w:ascii="Arial" w:eastAsia="宋体" w:hAnsi="Arial" w:cs="Arial"/>
                <w:caps w:val="0"/>
                <w:sz w:val="16"/>
                <w:vertAlign w:val="subscript"/>
                <w:lang w:eastAsia="zh-CN"/>
              </w:rPr>
              <w:t>g</w:t>
            </w:r>
            <w:r w:rsidRPr="00AC25C3">
              <w:rPr>
                <w:rFonts w:ascii="Arial" w:eastAsia="宋体" w:hAnsi="Arial" w:cs="Arial"/>
                <w:caps w:val="0"/>
                <w:sz w:val="16"/>
                <w:lang w:eastAsia="zh-CN"/>
              </w:rPr>
              <w:t>/2</w:t>
            </w:r>
          </w:p>
        </w:tc>
      </w:tr>
      <w:tr w:rsidR="00A85CE4" w:rsidRPr="00AC25C3" w:rsidTr="00C041DC">
        <w:trPr>
          <w:jc w:val="center"/>
        </w:trPr>
        <w:tc>
          <w:tcPr>
            <w:tcW w:w="0" w:type="auto"/>
            <w:hideMark/>
          </w:tcPr>
          <w:p w:rsidR="00A85CE4" w:rsidRPr="0027125F" w:rsidRDefault="00A85CE4" w:rsidP="00C041DC">
            <w:pPr>
              <w:spacing w:after="0"/>
              <w:ind w:right="150"/>
              <w:rPr>
                <w:rFonts w:ascii="Calibri" w:eastAsiaTheme="minorEastAsia" w:hAnsi="Calibri"/>
                <w:sz w:val="18"/>
                <w:szCs w:val="18"/>
              </w:rPr>
            </w:pPr>
            <w:r w:rsidRPr="0027125F">
              <w:rPr>
                <w:rFonts w:ascii="Calibri" w:hAnsi="Calibri"/>
                <w:sz w:val="18"/>
                <w:szCs w:val="18"/>
              </w:rPr>
              <w:t>FDD FR1 (N_TA_offset = 0)</w:t>
            </w:r>
          </w:p>
        </w:tc>
        <w:tc>
          <w:tcPr>
            <w:tcW w:w="4591" w:type="dxa"/>
          </w:tcPr>
          <w:p w:rsidR="00A85CE4" w:rsidRPr="00AC25C3" w:rsidRDefault="00A85CE4" w:rsidP="00C041DC">
            <w:pPr>
              <w:spacing w:after="0"/>
              <w:ind w:right="147"/>
              <w:rPr>
                <w:rFonts w:ascii="Calibri" w:eastAsiaTheme="minorEastAsia" w:hAnsi="Calibri"/>
                <w:sz w:val="18"/>
                <w:szCs w:val="18"/>
              </w:rPr>
            </w:pPr>
            <w:r>
              <w:rPr>
                <w:rFonts w:ascii="Calibri" w:eastAsiaTheme="minorEastAsia" w:hAnsi="Calibri" w:hint="eastAsia"/>
                <w:sz w:val="16"/>
                <w:szCs w:val="18"/>
                <w:lang w:eastAsia="zh-CN"/>
              </w:rPr>
              <w:t>[-</w:t>
            </w:r>
            <w:r>
              <w:rPr>
                <w:rFonts w:ascii="Calibri" w:eastAsiaTheme="minorEastAsia" w:hAnsi="Calibri"/>
                <w:sz w:val="16"/>
                <w:szCs w:val="18"/>
                <w:lang w:eastAsia="zh-CN"/>
              </w:rPr>
              <w:t>768</w:t>
            </w:r>
            <w:r>
              <w:rPr>
                <w:rFonts w:ascii="Calibri" w:eastAsiaTheme="minorEastAsia" w:hAnsi="Calibri" w:hint="eastAsia"/>
                <w:sz w:val="16"/>
                <w:szCs w:val="18"/>
                <w:lang w:eastAsia="zh-CN"/>
              </w:rPr>
              <w:t>Tc</w:t>
            </w:r>
            <w:r>
              <w:rPr>
                <w:rFonts w:ascii="Calibri" w:eastAsiaTheme="minorEastAsia" w:hAnsi="Calibri"/>
                <w:sz w:val="16"/>
                <w:szCs w:val="18"/>
                <w:lang w:eastAsia="zh-CN"/>
              </w:rPr>
              <w:t>/2</w:t>
            </w:r>
            <w:r>
              <w:rPr>
                <w:rFonts w:ascii="Calibri" w:eastAsiaTheme="minorEastAsia" w:hAnsi="Calibri" w:hint="eastAsia"/>
                <w:sz w:val="16"/>
                <w:szCs w:val="18"/>
                <w:lang w:eastAsia="zh-CN"/>
              </w:rPr>
              <w:t>, +</w:t>
            </w:r>
            <w:r>
              <w:rPr>
                <w:rFonts w:ascii="Calibri" w:eastAsiaTheme="minorEastAsia" w:hAnsi="Calibri"/>
                <w:sz w:val="16"/>
                <w:szCs w:val="18"/>
                <w:lang w:eastAsia="zh-CN"/>
              </w:rPr>
              <w:t>768</w:t>
            </w:r>
            <w:r>
              <w:rPr>
                <w:rFonts w:ascii="Calibri" w:eastAsiaTheme="minorEastAsia" w:hAnsi="Calibri" w:hint="eastAsia"/>
                <w:sz w:val="16"/>
                <w:szCs w:val="18"/>
                <w:lang w:eastAsia="zh-CN"/>
              </w:rPr>
              <w:t>Tc</w:t>
            </w:r>
            <w:r>
              <w:rPr>
                <w:rFonts w:ascii="Calibri" w:eastAsiaTheme="minorEastAsia" w:hAnsi="Calibri"/>
                <w:sz w:val="16"/>
                <w:szCs w:val="18"/>
                <w:lang w:eastAsia="zh-CN"/>
              </w:rPr>
              <w:t>/2</w:t>
            </w:r>
            <w:r>
              <w:rPr>
                <w:rFonts w:ascii="Calibri" w:eastAsiaTheme="minorEastAsia" w:hAnsi="Calibri" w:hint="eastAsia"/>
                <w:sz w:val="16"/>
                <w:szCs w:val="18"/>
                <w:lang w:eastAsia="zh-CN"/>
              </w:rPr>
              <w:t>]</w:t>
            </w:r>
            <w:r>
              <w:rPr>
                <w:rFonts w:ascii="Calibri" w:eastAsiaTheme="minorEastAsia" w:hAnsi="Calibri"/>
                <w:sz w:val="16"/>
                <w:szCs w:val="18"/>
                <w:lang w:eastAsia="zh-CN"/>
              </w:rPr>
              <w:t xml:space="preserve"> = [-384Tc, 384Tc]</w:t>
            </w:r>
          </w:p>
        </w:tc>
      </w:tr>
      <w:tr w:rsidR="00A85CE4" w:rsidRPr="00AC25C3" w:rsidTr="00C041DC">
        <w:trPr>
          <w:jc w:val="center"/>
        </w:trPr>
        <w:tc>
          <w:tcPr>
            <w:tcW w:w="0" w:type="auto"/>
            <w:hideMark/>
          </w:tcPr>
          <w:p w:rsidR="00A85CE4" w:rsidRPr="0027125F" w:rsidRDefault="00A85CE4" w:rsidP="00C041DC">
            <w:pPr>
              <w:spacing w:after="0"/>
              <w:ind w:right="150"/>
              <w:rPr>
                <w:rFonts w:ascii="Calibri" w:eastAsiaTheme="minorEastAsia" w:hAnsi="Calibri"/>
                <w:sz w:val="18"/>
                <w:szCs w:val="18"/>
              </w:rPr>
            </w:pPr>
            <w:r w:rsidRPr="0027125F">
              <w:rPr>
                <w:rFonts w:ascii="Calibri" w:hAnsi="Calibri"/>
                <w:sz w:val="18"/>
                <w:szCs w:val="18"/>
              </w:rPr>
              <w:t>FDD/TDD FR1</w:t>
            </w:r>
            <w:r w:rsidRPr="0027125F">
              <w:rPr>
                <w:rFonts w:ascii="Calibri" w:eastAsiaTheme="minorEastAsia" w:hAnsi="Calibri" w:hint="eastAsia"/>
                <w:sz w:val="18"/>
                <w:szCs w:val="18"/>
                <w:lang w:eastAsia="zh-CN"/>
              </w:rPr>
              <w:t xml:space="preserve"> </w:t>
            </w:r>
            <w:r w:rsidRPr="0027125F">
              <w:rPr>
                <w:rFonts w:ascii="Calibri" w:hAnsi="Calibri"/>
                <w:sz w:val="18"/>
                <w:szCs w:val="18"/>
              </w:rPr>
              <w:t>(N_TA_offset = 13us</w:t>
            </w:r>
            <w:r w:rsidRPr="0027125F">
              <w:rPr>
                <w:rFonts w:ascii="Calibri" w:eastAsiaTheme="minorEastAsia" w:hAnsi="Calibri" w:hint="eastAsia"/>
                <w:sz w:val="18"/>
                <w:szCs w:val="18"/>
                <w:lang w:eastAsia="zh-CN"/>
              </w:rPr>
              <w:t>= 25559Tc</w:t>
            </w:r>
            <w:r w:rsidRPr="0027125F">
              <w:rPr>
                <w:rFonts w:ascii="Calibri" w:hAnsi="Calibri"/>
                <w:sz w:val="18"/>
                <w:szCs w:val="18"/>
              </w:rPr>
              <w:t>)</w:t>
            </w:r>
          </w:p>
        </w:tc>
        <w:tc>
          <w:tcPr>
            <w:tcW w:w="4591" w:type="dxa"/>
          </w:tcPr>
          <w:p w:rsidR="00A85CE4" w:rsidRDefault="00A85CE4" w:rsidP="00C041DC">
            <w:pPr>
              <w:spacing w:after="0"/>
              <w:ind w:right="150"/>
              <w:rPr>
                <w:rFonts w:ascii="Calibri" w:hAnsi="Calibri"/>
                <w:sz w:val="16"/>
                <w:szCs w:val="18"/>
              </w:rPr>
            </w:pPr>
            <w:r>
              <w:rPr>
                <w:rFonts w:ascii="Calibri" w:hAnsi="Calibri"/>
                <w:sz w:val="16"/>
                <w:szCs w:val="18"/>
              </w:rPr>
              <w:t>[-N_TA_offset/2-768Tc/2, -N_TA_offset/2+768Tc/2]</w:t>
            </w:r>
          </w:p>
          <w:p w:rsidR="00A85CE4" w:rsidRPr="00AC25C3" w:rsidRDefault="00A85CE4" w:rsidP="00C041DC">
            <w:pPr>
              <w:spacing w:after="0"/>
              <w:ind w:right="147"/>
              <w:rPr>
                <w:rFonts w:ascii="Calibri" w:eastAsiaTheme="minorEastAsia" w:hAnsi="Calibri"/>
                <w:sz w:val="18"/>
                <w:szCs w:val="18"/>
                <w:lang w:eastAsia="zh-CN"/>
              </w:rPr>
            </w:pPr>
            <w:r>
              <w:rPr>
                <w:rFonts w:ascii="Calibri" w:hAnsi="Calibri"/>
                <w:sz w:val="16"/>
                <w:szCs w:val="18"/>
              </w:rPr>
              <w:t>= [-13164Tc, -12395Tc]</w:t>
            </w:r>
          </w:p>
        </w:tc>
      </w:tr>
      <w:tr w:rsidR="00A85CE4" w:rsidRPr="00AC25C3" w:rsidTr="00C041DC">
        <w:trPr>
          <w:jc w:val="center"/>
        </w:trPr>
        <w:tc>
          <w:tcPr>
            <w:tcW w:w="0" w:type="auto"/>
            <w:hideMark/>
          </w:tcPr>
          <w:p w:rsidR="00A85CE4" w:rsidRPr="0027125F" w:rsidRDefault="00A85CE4" w:rsidP="00C041DC">
            <w:pPr>
              <w:spacing w:after="0"/>
              <w:ind w:right="150"/>
              <w:rPr>
                <w:rFonts w:ascii="Calibri" w:eastAsiaTheme="minorEastAsia" w:hAnsi="Calibri"/>
                <w:sz w:val="18"/>
                <w:szCs w:val="18"/>
              </w:rPr>
            </w:pPr>
            <w:r w:rsidRPr="0027125F">
              <w:rPr>
                <w:rFonts w:ascii="Calibri" w:hAnsi="Calibri"/>
                <w:sz w:val="18"/>
                <w:szCs w:val="18"/>
              </w:rPr>
              <w:t>TDD FR1 (N_TA_offset = 20us</w:t>
            </w:r>
            <w:r w:rsidRPr="0027125F">
              <w:rPr>
                <w:rFonts w:ascii="Calibri" w:eastAsiaTheme="minorEastAsia" w:hAnsi="Calibri" w:hint="eastAsia"/>
                <w:sz w:val="18"/>
                <w:szCs w:val="18"/>
                <w:lang w:eastAsia="zh-CN"/>
              </w:rPr>
              <w:t>= 39322Tc</w:t>
            </w:r>
            <w:r w:rsidRPr="0027125F">
              <w:rPr>
                <w:rFonts w:ascii="Calibri" w:hAnsi="Calibri"/>
                <w:sz w:val="18"/>
                <w:szCs w:val="18"/>
              </w:rPr>
              <w:t>)</w:t>
            </w:r>
          </w:p>
        </w:tc>
        <w:tc>
          <w:tcPr>
            <w:tcW w:w="4591" w:type="dxa"/>
          </w:tcPr>
          <w:p w:rsidR="00A85CE4" w:rsidRDefault="00A85CE4" w:rsidP="00C041DC">
            <w:pPr>
              <w:spacing w:after="0"/>
              <w:ind w:right="150"/>
              <w:rPr>
                <w:rFonts w:ascii="Calibri" w:hAnsi="Calibri"/>
                <w:sz w:val="16"/>
                <w:szCs w:val="18"/>
              </w:rPr>
            </w:pPr>
            <w:r>
              <w:rPr>
                <w:rFonts w:ascii="Calibri" w:hAnsi="Calibri"/>
                <w:sz w:val="16"/>
                <w:szCs w:val="18"/>
              </w:rPr>
              <w:t>[-N_TA_offset/2-768Tc/2, -N_TA_offset/2+768Tc/2]</w:t>
            </w:r>
          </w:p>
          <w:p w:rsidR="00A85CE4" w:rsidRPr="00AC25C3" w:rsidRDefault="00A85CE4" w:rsidP="00C041DC">
            <w:pPr>
              <w:spacing w:after="0"/>
              <w:ind w:right="147"/>
              <w:rPr>
                <w:rFonts w:ascii="Calibri" w:eastAsiaTheme="minorEastAsia" w:hAnsi="Calibri"/>
                <w:sz w:val="18"/>
                <w:szCs w:val="18"/>
              </w:rPr>
            </w:pPr>
            <w:r>
              <w:rPr>
                <w:rFonts w:ascii="Calibri" w:hAnsi="Calibri"/>
                <w:sz w:val="16"/>
                <w:szCs w:val="18"/>
              </w:rPr>
              <w:t>= [-20045Tc, -19277Tc]</w:t>
            </w:r>
          </w:p>
        </w:tc>
      </w:tr>
      <w:tr w:rsidR="00A85CE4" w:rsidRPr="00AC25C3" w:rsidTr="00C041DC">
        <w:trPr>
          <w:jc w:val="center"/>
        </w:trPr>
        <w:tc>
          <w:tcPr>
            <w:tcW w:w="0" w:type="auto"/>
            <w:hideMark/>
          </w:tcPr>
          <w:p w:rsidR="00A85CE4" w:rsidRPr="0027125F" w:rsidRDefault="00A85CE4" w:rsidP="00C041DC">
            <w:pPr>
              <w:spacing w:after="0"/>
              <w:ind w:right="150"/>
              <w:rPr>
                <w:rFonts w:ascii="Calibri" w:eastAsiaTheme="minorEastAsia" w:hAnsi="Calibri"/>
                <w:sz w:val="18"/>
                <w:szCs w:val="18"/>
              </w:rPr>
            </w:pPr>
            <w:r w:rsidRPr="0027125F">
              <w:rPr>
                <w:rFonts w:ascii="Calibri" w:hAnsi="Calibri"/>
                <w:sz w:val="18"/>
                <w:szCs w:val="18"/>
              </w:rPr>
              <w:t>FR2 (N_TA_offset = 7us</w:t>
            </w:r>
            <w:r w:rsidRPr="0027125F">
              <w:rPr>
                <w:rFonts w:ascii="Calibri" w:eastAsiaTheme="minorEastAsia" w:hAnsi="Calibri" w:hint="eastAsia"/>
                <w:sz w:val="18"/>
                <w:szCs w:val="18"/>
                <w:lang w:eastAsia="zh-CN"/>
              </w:rPr>
              <w:t>= 13763Tc</w:t>
            </w:r>
            <w:r w:rsidRPr="0027125F">
              <w:rPr>
                <w:rFonts w:ascii="Calibri" w:hAnsi="Calibri"/>
                <w:sz w:val="18"/>
                <w:szCs w:val="18"/>
              </w:rPr>
              <w:t>)</w:t>
            </w:r>
          </w:p>
        </w:tc>
        <w:tc>
          <w:tcPr>
            <w:tcW w:w="4591" w:type="dxa"/>
          </w:tcPr>
          <w:p w:rsidR="00A85CE4" w:rsidRDefault="00A85CE4" w:rsidP="00C041DC">
            <w:pPr>
              <w:spacing w:after="0"/>
              <w:ind w:right="150"/>
              <w:rPr>
                <w:rFonts w:ascii="Calibri" w:hAnsi="Calibri"/>
                <w:sz w:val="16"/>
                <w:szCs w:val="18"/>
              </w:rPr>
            </w:pPr>
            <w:r>
              <w:rPr>
                <w:rFonts w:ascii="Calibri" w:hAnsi="Calibri"/>
                <w:sz w:val="16"/>
                <w:szCs w:val="18"/>
              </w:rPr>
              <w:t>[-N_TA_offset/2-256Tc/2, -N_TA_offset/2+256Tc/2]</w:t>
            </w:r>
          </w:p>
          <w:p w:rsidR="00A85CE4" w:rsidRPr="00AC25C3" w:rsidRDefault="00A85CE4" w:rsidP="00C041DC">
            <w:pPr>
              <w:spacing w:after="0"/>
              <w:ind w:right="147"/>
              <w:rPr>
                <w:rFonts w:ascii="Calibri" w:eastAsiaTheme="minorEastAsia" w:hAnsi="Calibri"/>
                <w:sz w:val="18"/>
                <w:szCs w:val="18"/>
              </w:rPr>
            </w:pPr>
            <w:r>
              <w:rPr>
                <w:rFonts w:ascii="Calibri" w:hAnsi="Calibri"/>
                <w:sz w:val="16"/>
                <w:szCs w:val="18"/>
              </w:rPr>
              <w:t>= [-7010Tc, -6753Tc]</w:t>
            </w:r>
          </w:p>
        </w:tc>
      </w:tr>
    </w:tbl>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w:t>
      </w:r>
      <w:r w:rsidR="00645F79">
        <w:rPr>
          <w:rFonts w:ascii="Calibri" w:eastAsia="宋体" w:hAnsi="Calibri" w:cs="Arial" w:hint="eastAsia"/>
          <w:lang w:val="en-US" w:eastAsia="zh-CN"/>
        </w:rPr>
        <w:t>1</w:t>
      </w:r>
      <w:r w:rsidRPr="00353850">
        <w:rPr>
          <w:rFonts w:ascii="Calibri" w:eastAsia="宋体" w:hAnsi="Calibri" w:cs="Arial"/>
          <w:lang w:val="en-US" w:eastAsia="zh-CN"/>
        </w:rPr>
        <w:t>-</w:t>
      </w:r>
      <w:r w:rsidR="00645F79">
        <w:rPr>
          <w:rFonts w:ascii="Calibri" w:eastAsia="宋体" w:hAnsi="Calibri" w:cs="Arial" w:hint="eastAsia"/>
          <w:lang w:val="en-US" w:eastAsia="zh-CN"/>
        </w:rPr>
        <w:t>1903810</w:t>
      </w:r>
      <w:r>
        <w:rPr>
          <w:rFonts w:ascii="Calibri" w:eastAsia="宋体" w:hAnsi="Calibri" w:cs="Arial" w:hint="eastAsia"/>
          <w:lang w:val="en-US" w:eastAsia="zh-CN"/>
        </w:rPr>
        <w:t xml:space="preserve">, </w:t>
      </w:r>
      <w:r>
        <w:rPr>
          <w:rFonts w:ascii="Calibri" w:eastAsia="宋体" w:hAnsi="Calibri" w:cs="Arial"/>
          <w:lang w:val="en-US" w:eastAsia="zh-CN"/>
        </w:rPr>
        <w:t>“</w:t>
      </w:r>
      <w:r w:rsidR="00645F79" w:rsidRPr="00645F79">
        <w:rPr>
          <w:rFonts w:ascii="Calibri" w:eastAsia="宋体" w:hAnsi="Calibri" w:cs="Arial"/>
          <w:lang w:val="en-US" w:eastAsia="zh-CN"/>
        </w:rPr>
        <w:t>LS on OTA timing alignment for IAB</w:t>
      </w:r>
      <w:r>
        <w:rPr>
          <w:rFonts w:ascii="Calibri" w:eastAsia="宋体" w:hAnsi="Calibri" w:cs="Arial"/>
          <w:lang w:val="en-US" w:eastAsia="zh-CN"/>
        </w:rPr>
        <w:t>”</w:t>
      </w:r>
      <w:r>
        <w:rPr>
          <w:rFonts w:ascii="Calibri" w:eastAsia="宋体" w:hAnsi="Calibri" w:cs="Arial" w:hint="eastAsia"/>
          <w:lang w:val="en-US" w:eastAsia="zh-CN"/>
        </w:rPr>
        <w:t xml:space="preserve">, </w:t>
      </w:r>
      <w:r w:rsidR="00645F79">
        <w:rPr>
          <w:rFonts w:ascii="Calibri" w:eastAsia="宋体" w:hAnsi="Calibri" w:cs="Arial" w:hint="eastAsia"/>
          <w:lang w:val="en-US" w:eastAsia="zh-CN"/>
        </w:rPr>
        <w:t>RAN1#96</w:t>
      </w:r>
      <w:r>
        <w:rPr>
          <w:rFonts w:ascii="Calibri" w:eastAsia="宋体" w:hAnsi="Calibri" w:cs="Arial" w:hint="eastAsia"/>
          <w:lang w:val="en-US" w:eastAsia="zh-CN"/>
        </w:rPr>
        <w:t>.</w:t>
      </w:r>
    </w:p>
    <w:p w:rsidR="0011215A" w:rsidRDefault="0011215A"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RP-190712, </w:t>
      </w:r>
      <w:r>
        <w:rPr>
          <w:rFonts w:ascii="Calibri" w:eastAsia="宋体" w:hAnsi="Calibri" w:cs="Arial"/>
          <w:lang w:val="en-US" w:eastAsia="zh-CN"/>
        </w:rPr>
        <w:t>“</w:t>
      </w:r>
      <w:r w:rsidRPr="0011215A">
        <w:rPr>
          <w:rFonts w:ascii="Calibri" w:eastAsia="宋体" w:hAnsi="Calibri" w:cs="Arial"/>
          <w:lang w:val="en-US" w:eastAsia="zh-CN"/>
        </w:rPr>
        <w:t>Revised WID: Integrated Access and Backhaul for NR</w:t>
      </w:r>
      <w:r>
        <w:rPr>
          <w:rFonts w:ascii="Calibri" w:eastAsia="宋体" w:hAnsi="Calibri" w:cs="Arial"/>
          <w:lang w:val="en-US" w:eastAsia="zh-CN"/>
        </w:rPr>
        <w:t>”</w:t>
      </w:r>
      <w:r>
        <w:rPr>
          <w:rFonts w:ascii="Calibri" w:eastAsia="宋体" w:hAnsi="Calibri" w:cs="Arial" w:hint="eastAsia"/>
          <w:lang w:val="en-US" w:eastAsia="zh-CN"/>
        </w:rPr>
        <w:t xml:space="preserve">, Qualcomm. </w:t>
      </w:r>
    </w:p>
    <w:p w:rsidR="0011215A" w:rsidRDefault="0011215A"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3GPP TR 38.874, </w:t>
      </w:r>
      <w:r>
        <w:rPr>
          <w:rFonts w:ascii="Calibri" w:eastAsia="宋体" w:hAnsi="Calibri" w:cs="Arial"/>
          <w:lang w:val="en-US" w:eastAsia="zh-CN"/>
        </w:rPr>
        <w:t>“</w:t>
      </w:r>
      <w:r w:rsidRPr="0011215A">
        <w:rPr>
          <w:rFonts w:ascii="Calibri" w:eastAsia="宋体" w:hAnsi="Calibri" w:cs="Arial"/>
          <w:lang w:val="en-US" w:eastAsia="zh-CN"/>
        </w:rPr>
        <w:t>Study on Integrated Access and Backhaul</w:t>
      </w:r>
      <w:r>
        <w:rPr>
          <w:rFonts w:ascii="Calibri" w:eastAsia="宋体" w:hAnsi="Calibri" w:cs="Arial"/>
          <w:lang w:val="en-US" w:eastAsia="zh-CN"/>
        </w:rPr>
        <w:t>”</w:t>
      </w:r>
      <w:r>
        <w:rPr>
          <w:rFonts w:ascii="Calibri" w:eastAsia="宋体" w:hAnsi="Calibri" w:cs="Arial" w:hint="eastAsia"/>
          <w:lang w:val="en-US" w:eastAsia="zh-CN"/>
        </w:rPr>
        <w:t>.</w:t>
      </w:r>
    </w:p>
    <w:p w:rsidR="00DC301E" w:rsidRDefault="00DC301E"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R1-1905842, </w:t>
      </w:r>
      <w:r>
        <w:rPr>
          <w:rFonts w:ascii="Calibri" w:eastAsia="宋体" w:hAnsi="Calibri" w:cs="Arial"/>
          <w:lang w:val="en-US" w:eastAsia="zh-CN"/>
        </w:rPr>
        <w:t>“</w:t>
      </w:r>
      <w:r w:rsidRPr="00DC301E">
        <w:rPr>
          <w:rFonts w:ascii="Calibri" w:eastAsia="宋体" w:hAnsi="Calibri" w:cs="Arial"/>
          <w:lang w:val="en-US" w:eastAsia="zh-CN"/>
        </w:rPr>
        <w:t>LS on clarification of OTA timing alignment for IAB</w:t>
      </w:r>
      <w:r>
        <w:rPr>
          <w:rFonts w:ascii="Calibri" w:eastAsia="宋体" w:hAnsi="Calibri" w:cs="Arial"/>
          <w:lang w:val="en-US" w:eastAsia="zh-CN"/>
        </w:rPr>
        <w:t>”</w:t>
      </w:r>
      <w:r>
        <w:rPr>
          <w:rFonts w:ascii="Calibri" w:eastAsia="宋体" w:hAnsi="Calibri" w:cs="Arial" w:hint="eastAsia"/>
          <w:lang w:val="en-US" w:eastAsia="zh-CN"/>
        </w:rPr>
        <w:t xml:space="preserve">, RAN1#96bis. </w:t>
      </w:r>
    </w:p>
    <w:p w:rsidR="00FE7007" w:rsidRDefault="00AA5A26"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R4-1907732, </w:t>
      </w:r>
      <w:r>
        <w:rPr>
          <w:rFonts w:ascii="Calibri" w:eastAsia="宋体" w:hAnsi="Calibri" w:cs="Arial"/>
          <w:lang w:val="en-US" w:eastAsia="zh-CN"/>
        </w:rPr>
        <w:t>“</w:t>
      </w:r>
      <w:r>
        <w:rPr>
          <w:rFonts w:ascii="Calibri" w:eastAsia="宋体" w:hAnsi="Calibri" w:cs="Arial" w:hint="eastAsia"/>
          <w:lang w:val="en-US" w:eastAsia="zh-CN"/>
        </w:rPr>
        <w:t>Way forward on IAB OTA Timing and RRM</w:t>
      </w:r>
      <w:r>
        <w:rPr>
          <w:rFonts w:ascii="Calibri" w:eastAsia="宋体" w:hAnsi="Calibri" w:cs="Arial"/>
          <w:lang w:val="en-US" w:eastAsia="zh-CN"/>
        </w:rPr>
        <w:t>”</w:t>
      </w:r>
      <w:r>
        <w:rPr>
          <w:rFonts w:ascii="Calibri" w:eastAsia="宋体" w:hAnsi="Calibri" w:cs="Arial" w:hint="eastAsia"/>
          <w:lang w:val="en-US" w:eastAsia="zh-CN"/>
        </w:rPr>
        <w:t xml:space="preserve">, RAN4#91. </w:t>
      </w:r>
    </w:p>
    <w:p w:rsidR="009534C9" w:rsidRPr="002966FB" w:rsidRDefault="009534C9" w:rsidP="002966FB">
      <w:pPr>
        <w:spacing w:afterLines="50" w:after="120"/>
        <w:jc w:val="both"/>
        <w:rPr>
          <w:rFonts w:ascii="Calibri" w:eastAsia="宋体" w:hAnsi="Calibri" w:cs="Arial"/>
          <w:lang w:val="en-US" w:eastAsia="zh-CN"/>
        </w:rPr>
      </w:pPr>
      <w:r>
        <w:rPr>
          <w:rFonts w:ascii="Calibri" w:eastAsia="宋体" w:hAnsi="Calibri" w:cs="Arial"/>
          <w:lang w:val="en-US" w:eastAsia="zh-CN"/>
        </w:rPr>
        <w:t>[6] R4-1909999, “</w:t>
      </w:r>
      <w:r w:rsidRPr="009534C9">
        <w:rPr>
          <w:rFonts w:ascii="Calibri" w:eastAsia="宋体" w:hAnsi="Calibri" w:cs="Arial"/>
          <w:lang w:val="en-US" w:eastAsia="zh-CN"/>
        </w:rPr>
        <w:t>Reply LS on OTA timing alignment for IAB</w:t>
      </w:r>
      <w:r>
        <w:rPr>
          <w:rFonts w:ascii="Calibri" w:eastAsia="宋体" w:hAnsi="Calibri" w:cs="Arial"/>
          <w:lang w:val="en-US" w:eastAsia="zh-CN"/>
        </w:rPr>
        <w:t xml:space="preserve">”, RAN4#92. </w:t>
      </w:r>
    </w:p>
    <w:sectPr w:rsidR="009534C9"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445" w:rsidRDefault="00241445">
      <w:r>
        <w:separator/>
      </w:r>
    </w:p>
  </w:endnote>
  <w:endnote w:type="continuationSeparator" w:id="0">
    <w:p w:rsidR="00241445" w:rsidRDefault="0024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C57" w:rsidRPr="001F38DC" w:rsidRDefault="00476C5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46366F">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46366F">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445" w:rsidRDefault="00241445">
      <w:r>
        <w:separator/>
      </w:r>
    </w:p>
  </w:footnote>
  <w:footnote w:type="continuationSeparator" w:id="0">
    <w:p w:rsidR="00241445" w:rsidRDefault="002414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9"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7"/>
  </w:num>
  <w:num w:numId="3">
    <w:abstractNumId w:val="8"/>
  </w:num>
  <w:num w:numId="4">
    <w:abstractNumId w:val="11"/>
  </w:num>
  <w:num w:numId="5">
    <w:abstractNumId w:val="22"/>
  </w:num>
  <w:num w:numId="6">
    <w:abstractNumId w:val="12"/>
  </w:num>
  <w:num w:numId="7">
    <w:abstractNumId w:val="5"/>
  </w:num>
  <w:num w:numId="8">
    <w:abstractNumId w:val="14"/>
  </w:num>
  <w:num w:numId="9">
    <w:abstractNumId w:val="19"/>
  </w:num>
  <w:num w:numId="10">
    <w:abstractNumId w:val="15"/>
  </w:num>
  <w:num w:numId="11">
    <w:abstractNumId w:val="6"/>
  </w:num>
  <w:num w:numId="12">
    <w:abstractNumId w:val="16"/>
  </w:num>
  <w:num w:numId="13">
    <w:abstractNumId w:val="18"/>
  </w:num>
  <w:num w:numId="14">
    <w:abstractNumId w:val="4"/>
  </w:num>
  <w:num w:numId="15">
    <w:abstractNumId w:val="3"/>
  </w:num>
  <w:num w:numId="16">
    <w:abstractNumId w:val="23"/>
  </w:num>
  <w:num w:numId="17">
    <w:abstractNumId w:val="20"/>
  </w:num>
  <w:num w:numId="18">
    <w:abstractNumId w:val="0"/>
  </w:num>
  <w:num w:numId="19">
    <w:abstractNumId w:val="2"/>
  </w:num>
  <w:num w:numId="20">
    <w:abstractNumId w:val="21"/>
  </w:num>
  <w:num w:numId="21">
    <w:abstractNumId w:val="1"/>
  </w:num>
  <w:num w:numId="22">
    <w:abstractNumId w:val="13"/>
  </w:num>
  <w:num w:numId="23">
    <w:abstractNumId w:val="10"/>
  </w:num>
  <w:num w:numId="24">
    <w:abstractNumId w:val="9"/>
  </w:num>
  <w:num w:numId="2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065"/>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445"/>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366F"/>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82F"/>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2ADC"/>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227"/>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5CE4"/>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5FE"/>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D90"/>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3D"/>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ADF1EA-5005-4BA4-B48D-040278FC4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00EC2-015F-47F0-8AA8-4F53A9DF4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4</Pages>
  <Words>1538</Words>
  <Characters>8771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王翯/RF Performance Standard Research Lab /SRC-Beijing/Staff Engineer/삼성전자</cp:lastModifiedBy>
  <cp:revision>7</cp:revision>
  <cp:lastPrinted>2016-07-29T02:18:00Z</cp:lastPrinted>
  <dcterms:created xsi:type="dcterms:W3CDTF">2019-09-22T08:46:00Z</dcterms:created>
  <dcterms:modified xsi:type="dcterms:W3CDTF">2019-10-04T10:15:00Z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