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56842" w14:textId="3DC5C983" w:rsidR="0056796B" w:rsidRPr="00DE4417" w:rsidRDefault="0056796B" w:rsidP="0056796B">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Pr>
          <w:rFonts w:eastAsia="Malgun Gothic"/>
          <w:b/>
          <w:bCs/>
          <w:sz w:val="28"/>
          <w:lang w:val="en-GB"/>
        </w:rPr>
        <w:t xml:space="preserve"> </w:t>
      </w:r>
      <w:r w:rsidRPr="00DE4417">
        <w:rPr>
          <w:rFonts w:eastAsia="Malgun Gothic"/>
          <w:b/>
          <w:bCs/>
          <w:sz w:val="28"/>
          <w:lang w:val="en-GB"/>
        </w:rPr>
        <w:t>4 Meeting #</w:t>
      </w:r>
      <w:r>
        <w:rPr>
          <w:rFonts w:eastAsia="Malgun Gothic"/>
          <w:b/>
          <w:bCs/>
          <w:sz w:val="28"/>
          <w:lang w:val="en-GB"/>
        </w:rPr>
        <w:t>88bis</w:t>
      </w:r>
      <w:r w:rsidRPr="00DE4417">
        <w:rPr>
          <w:rFonts w:eastAsia="Malgun Gothic"/>
          <w:b/>
          <w:bCs/>
          <w:sz w:val="28"/>
          <w:lang w:val="en-GB" w:eastAsia="ko-KR"/>
        </w:rPr>
        <w:tab/>
      </w:r>
      <w:r w:rsidR="002B5373" w:rsidRPr="002B5373">
        <w:rPr>
          <w:rFonts w:eastAsia="Malgun Gothic"/>
          <w:b/>
          <w:bCs/>
          <w:sz w:val="28"/>
          <w:lang w:val="en-GB"/>
        </w:rPr>
        <w:t>R4-1812690</w:t>
      </w:r>
    </w:p>
    <w:p w14:paraId="7B1D5675" w14:textId="1EB8A31B" w:rsidR="0056796B" w:rsidRPr="00DE4417" w:rsidRDefault="0056796B" w:rsidP="0056796B">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Chengdu</w:t>
      </w:r>
      <w:r w:rsidRPr="00DE4417">
        <w:rPr>
          <w:rFonts w:eastAsia="Malgun Gothic"/>
          <w:b/>
          <w:bCs/>
          <w:sz w:val="28"/>
          <w:lang w:val="en-GB" w:eastAsia="ko-KR"/>
        </w:rPr>
        <w:t xml:space="preserve">, </w:t>
      </w:r>
      <w:r>
        <w:rPr>
          <w:rFonts w:eastAsia="Malgun Gothic"/>
          <w:b/>
          <w:bCs/>
          <w:sz w:val="28"/>
          <w:lang w:val="en-GB" w:eastAsia="ko-KR"/>
        </w:rPr>
        <w:t>China</w:t>
      </w:r>
      <w:r w:rsidRPr="00DE4417">
        <w:rPr>
          <w:rFonts w:eastAsia="Malgun Gothic"/>
          <w:b/>
          <w:bCs/>
          <w:sz w:val="28"/>
          <w:lang w:val="en-GB" w:eastAsia="ko-KR"/>
        </w:rPr>
        <w:t xml:space="preserve">, </w:t>
      </w:r>
      <w:r>
        <w:rPr>
          <w:rFonts w:eastAsia="Malgun Gothic"/>
          <w:b/>
          <w:bCs/>
          <w:sz w:val="28"/>
          <w:lang w:val="en-GB" w:eastAsia="ko-KR"/>
        </w:rPr>
        <w:t>08</w:t>
      </w:r>
      <w:r w:rsidR="00D74D03" w:rsidRPr="00D74D03">
        <w:rPr>
          <w:rFonts w:eastAsia="Malgun Gothic"/>
          <w:b/>
          <w:bCs/>
          <w:sz w:val="28"/>
          <w:vertAlign w:val="superscript"/>
          <w:lang w:val="en-GB" w:eastAsia="ko-KR"/>
        </w:rPr>
        <w:t>th</w:t>
      </w:r>
      <w:r w:rsidR="00D74D03">
        <w:rPr>
          <w:rFonts w:eastAsia="Malgun Gothic"/>
          <w:b/>
          <w:bCs/>
          <w:sz w:val="28"/>
          <w:lang w:val="en-GB" w:eastAsia="ko-KR"/>
        </w:rPr>
        <w:t xml:space="preserve"> </w:t>
      </w:r>
      <w:r>
        <w:rPr>
          <w:rFonts w:eastAsia="Malgun Gothic"/>
          <w:b/>
          <w:bCs/>
          <w:sz w:val="28"/>
          <w:lang w:val="en-GB" w:eastAsia="ko-KR"/>
        </w:rPr>
        <w:t>– 12</w:t>
      </w:r>
      <w:r w:rsidR="00D74D03" w:rsidRPr="00D74D03">
        <w:rPr>
          <w:rFonts w:eastAsia="Malgun Gothic"/>
          <w:b/>
          <w:bCs/>
          <w:sz w:val="28"/>
          <w:vertAlign w:val="superscript"/>
          <w:lang w:val="en-GB" w:eastAsia="ko-KR"/>
        </w:rPr>
        <w:t>th</w:t>
      </w:r>
      <w:r w:rsidR="00D74D03">
        <w:rPr>
          <w:rFonts w:eastAsia="Malgun Gothic"/>
          <w:b/>
          <w:bCs/>
          <w:sz w:val="28"/>
          <w:lang w:val="en-GB" w:eastAsia="ko-KR"/>
        </w:rPr>
        <w:t xml:space="preserve"> </w:t>
      </w:r>
      <w:r>
        <w:rPr>
          <w:rFonts w:eastAsia="Malgun Gothic"/>
          <w:b/>
          <w:bCs/>
          <w:sz w:val="28"/>
          <w:lang w:val="en-GB" w:eastAsia="ko-KR"/>
        </w:rPr>
        <w:t>October</w:t>
      </w:r>
      <w:r w:rsidRPr="00DE4417">
        <w:rPr>
          <w:rFonts w:eastAsia="Malgun Gothic"/>
          <w:b/>
          <w:bCs/>
          <w:sz w:val="28"/>
          <w:lang w:val="en-GB" w:eastAsia="ko-KR"/>
        </w:rPr>
        <w:t xml:space="preserve"> 2018</w:t>
      </w:r>
    </w:p>
    <w:p w14:paraId="17DFD70D" w14:textId="666D7F36" w:rsidR="004D137E" w:rsidRPr="00DE4417" w:rsidRDefault="004D137E" w:rsidP="004D137E">
      <w:pPr>
        <w:ind w:left="2160" w:hanging="2160"/>
        <w:rPr>
          <w:b/>
          <w:lang w:val="en-GB"/>
        </w:rPr>
      </w:pPr>
      <w:r w:rsidRPr="00DE4417">
        <w:rPr>
          <w:b/>
          <w:lang w:val="en-GB"/>
        </w:rPr>
        <w:t>Title:</w:t>
      </w:r>
      <w:r w:rsidRPr="00DE4417">
        <w:rPr>
          <w:b/>
          <w:lang w:val="en-GB"/>
        </w:rPr>
        <w:tab/>
      </w:r>
      <w:r>
        <w:rPr>
          <w:lang w:val="en-GB"/>
        </w:rPr>
        <w:t>Discussion on directions selection for NR FR2 RRM testing</w:t>
      </w:r>
    </w:p>
    <w:p w14:paraId="38A11C1B" w14:textId="4366E99C" w:rsidR="003E1A65" w:rsidRPr="0039485D" w:rsidRDefault="003E1A65" w:rsidP="003E1A65">
      <w:pPr>
        <w:rPr>
          <w:bCs/>
          <w:lang w:val="de-DE"/>
        </w:rPr>
      </w:pPr>
      <w:r w:rsidRPr="0039485D">
        <w:rPr>
          <w:b/>
          <w:lang w:val="de-DE"/>
        </w:rPr>
        <w:t>Source:</w:t>
      </w:r>
      <w:r w:rsidRPr="0039485D">
        <w:rPr>
          <w:b/>
          <w:lang w:val="de-DE"/>
        </w:rPr>
        <w:tab/>
      </w:r>
      <w:r w:rsidRPr="0039485D">
        <w:rPr>
          <w:b/>
          <w:lang w:val="de-DE"/>
        </w:rPr>
        <w:tab/>
      </w:r>
      <w:r w:rsidR="00DB29DE" w:rsidRPr="0039485D">
        <w:rPr>
          <w:lang w:val="de-DE"/>
        </w:rPr>
        <w:t>Rohde</w:t>
      </w:r>
      <w:r w:rsidR="00CA42E6" w:rsidRPr="0039485D">
        <w:rPr>
          <w:lang w:val="de-DE"/>
        </w:rPr>
        <w:t xml:space="preserve"> </w:t>
      </w:r>
      <w:r w:rsidR="00DB29DE" w:rsidRPr="0039485D">
        <w:rPr>
          <w:lang w:val="de-DE"/>
        </w:rPr>
        <w:t>&amp;</w:t>
      </w:r>
      <w:r w:rsidR="00CA42E6" w:rsidRPr="0039485D">
        <w:rPr>
          <w:lang w:val="de-DE"/>
        </w:rPr>
        <w:t xml:space="preserve"> </w:t>
      </w:r>
      <w:r w:rsidRPr="0039485D">
        <w:rPr>
          <w:lang w:val="de-DE"/>
        </w:rPr>
        <w:t>Schwarz</w:t>
      </w:r>
    </w:p>
    <w:p w14:paraId="75E65FB7" w14:textId="04342F83" w:rsidR="00B81FC7" w:rsidRPr="0039485D" w:rsidRDefault="00B81FC7" w:rsidP="00B81FC7">
      <w:pPr>
        <w:rPr>
          <w:bCs/>
          <w:lang w:val="de-DE" w:eastAsia="ja-JP"/>
        </w:rPr>
      </w:pPr>
      <w:r w:rsidRPr="0039485D">
        <w:rPr>
          <w:b/>
          <w:lang w:val="de-DE"/>
        </w:rPr>
        <w:t>Agenda Item:</w:t>
      </w:r>
      <w:r w:rsidRPr="0039485D">
        <w:rPr>
          <w:lang w:val="de-DE"/>
        </w:rPr>
        <w:tab/>
      </w:r>
      <w:r w:rsidR="00CC6B35" w:rsidRPr="0039485D">
        <w:rPr>
          <w:lang w:val="de-DE"/>
        </w:rPr>
        <w:tab/>
      </w:r>
      <w:r w:rsidR="00CB5B13" w:rsidRPr="0039485D">
        <w:rPr>
          <w:lang w:val="de-DE"/>
        </w:rPr>
        <w:t>10.1.4</w:t>
      </w:r>
    </w:p>
    <w:p w14:paraId="21F2DA1B" w14:textId="51FA12E3" w:rsidR="00B81FC7" w:rsidRPr="00DE4417" w:rsidRDefault="00B81FC7" w:rsidP="00B81FC7">
      <w:pPr>
        <w:rPr>
          <w:sz w:val="18"/>
          <w:szCs w:val="18"/>
          <w:lang w:val="en-GB"/>
        </w:rPr>
      </w:pPr>
      <w:r w:rsidRPr="00DE4417">
        <w:rPr>
          <w:b/>
          <w:lang w:val="en-GB"/>
        </w:rPr>
        <w:t>Document for:</w:t>
      </w:r>
      <w:r w:rsidRPr="00DE4417">
        <w:rPr>
          <w:lang w:val="en-GB"/>
        </w:rPr>
        <w:tab/>
      </w:r>
      <w:r w:rsidR="00966059">
        <w:rPr>
          <w:lang w:val="en-GB"/>
        </w:rPr>
        <w:t>Discussion</w:t>
      </w:r>
    </w:p>
    <w:p w14:paraId="7CA60390" w14:textId="5F5ED80C" w:rsidR="00B81FC7" w:rsidRDefault="00B81FC7" w:rsidP="00B81FC7">
      <w:pPr>
        <w:pStyle w:val="Heading1"/>
        <w:rPr>
          <w:rFonts w:cs="Arial"/>
        </w:rPr>
      </w:pPr>
      <w:r w:rsidRPr="00DE4417">
        <w:rPr>
          <w:rFonts w:cs="Arial"/>
        </w:rPr>
        <w:t>Introduction</w:t>
      </w:r>
      <w:bookmarkStart w:id="0" w:name="_GoBack"/>
      <w:bookmarkEnd w:id="0"/>
    </w:p>
    <w:p w14:paraId="76BBD494" w14:textId="2123EECE" w:rsidR="00766074" w:rsidRDefault="0053597D" w:rsidP="00766074">
      <w:pPr>
        <w:rPr>
          <w:lang w:val="en-GB" w:eastAsia="en-US"/>
        </w:rPr>
      </w:pPr>
      <w:bookmarkStart w:id="1" w:name="OLE_LINK10"/>
      <w:bookmarkStart w:id="2" w:name="OLE_LINK11"/>
      <w:r>
        <w:rPr>
          <w:lang w:val="en-GB" w:eastAsia="en-US"/>
        </w:rPr>
        <w:t>At RAN4</w:t>
      </w:r>
      <w:r w:rsidR="009B694F" w:rsidRPr="009B694F">
        <w:rPr>
          <w:lang w:val="en-GB" w:eastAsia="en-US"/>
        </w:rPr>
        <w:t>#</w:t>
      </w:r>
      <w:r>
        <w:rPr>
          <w:lang w:val="en-GB" w:eastAsia="en-US"/>
        </w:rPr>
        <w:t>88</w:t>
      </w:r>
      <w:r w:rsidR="009B694F">
        <w:rPr>
          <w:lang w:val="en-GB" w:eastAsia="en-US"/>
        </w:rPr>
        <w:t xml:space="preserve"> the selection of directions for </w:t>
      </w:r>
      <w:r w:rsidR="009B694F" w:rsidRPr="009B694F">
        <w:rPr>
          <w:lang w:val="en-GB" w:eastAsia="en-US"/>
        </w:rPr>
        <w:t>NR FR2 RRM testing</w:t>
      </w:r>
      <w:r w:rsidR="009B694F">
        <w:rPr>
          <w:lang w:val="en-GB" w:eastAsia="en-US"/>
        </w:rPr>
        <w:t xml:space="preserve"> was discussed</w:t>
      </w:r>
      <w:r w:rsidR="00966059">
        <w:rPr>
          <w:lang w:val="en-GB" w:eastAsia="en-US"/>
        </w:rPr>
        <w:t>.</w:t>
      </w:r>
      <w:r w:rsidR="009B694F">
        <w:rPr>
          <w:lang w:val="en-GB" w:eastAsia="en-US"/>
        </w:rPr>
        <w:t xml:space="preserve"> Following was captured in the agreed WF in [1].</w:t>
      </w:r>
    </w:p>
    <w:p w14:paraId="1E5077D5" w14:textId="2B088CD9" w:rsidR="00846418" w:rsidRPr="00846418" w:rsidRDefault="00846418" w:rsidP="00846418">
      <w:pPr>
        <w:rPr>
          <w:i/>
          <w:lang w:val="en-GB" w:eastAsia="en-US"/>
        </w:rPr>
      </w:pPr>
      <w:r w:rsidRPr="00846418">
        <w:rPr>
          <w:i/>
          <w:lang w:val="en-GB" w:eastAsia="en-US"/>
        </w:rPr>
        <w:t>RAN4#88Bis will study how to define the directions in which the UE RRM test cases will be defined.</w:t>
      </w:r>
    </w:p>
    <w:p w14:paraId="1145250B" w14:textId="063DD56C" w:rsidR="00846418" w:rsidRPr="00893703" w:rsidRDefault="00846418" w:rsidP="005A6B44">
      <w:pPr>
        <w:pStyle w:val="ListParagraph"/>
        <w:numPr>
          <w:ilvl w:val="0"/>
          <w:numId w:val="6"/>
        </w:numPr>
        <w:rPr>
          <w:rFonts w:ascii="Arial" w:hAnsi="Arial" w:cs="Arial"/>
          <w:i/>
          <w:sz w:val="22"/>
          <w:szCs w:val="22"/>
          <w:highlight w:val="lightGray"/>
          <w:lang w:val="en-GB"/>
        </w:rPr>
      </w:pPr>
      <w:r w:rsidRPr="00893703">
        <w:rPr>
          <w:rFonts w:ascii="Arial" w:hAnsi="Arial" w:cs="Arial"/>
          <w:i/>
          <w:sz w:val="22"/>
          <w:szCs w:val="22"/>
          <w:highlight w:val="lightGray"/>
          <w:lang w:val="en-GB"/>
        </w:rPr>
        <w:t>Input from the TE vendors on whether the identification of the directions is feasible is needed.</w:t>
      </w:r>
    </w:p>
    <w:p w14:paraId="497FBBBE" w14:textId="7511B9AC" w:rsidR="00846418" w:rsidRPr="00846418" w:rsidRDefault="00846418" w:rsidP="005A6B44">
      <w:pPr>
        <w:pStyle w:val="ListParagraph"/>
        <w:numPr>
          <w:ilvl w:val="0"/>
          <w:numId w:val="6"/>
        </w:numPr>
        <w:rPr>
          <w:rFonts w:ascii="Arial" w:hAnsi="Arial" w:cs="Arial"/>
          <w:i/>
          <w:sz w:val="22"/>
          <w:szCs w:val="22"/>
          <w:lang w:val="en-GB"/>
        </w:rPr>
      </w:pPr>
      <w:r w:rsidRPr="00846418">
        <w:rPr>
          <w:rFonts w:ascii="Arial" w:hAnsi="Arial" w:cs="Arial"/>
          <w:i/>
          <w:sz w:val="22"/>
          <w:szCs w:val="22"/>
          <w:lang w:val="en-GB"/>
        </w:rPr>
        <w:t>Companies are encouraged to provide input on how to identify the directions in which the UE RRM test cases can be performed.</w:t>
      </w:r>
    </w:p>
    <w:p w14:paraId="7C7CA0CA" w14:textId="2697B835" w:rsidR="009B694F" w:rsidRDefault="009B694F" w:rsidP="00766074">
      <w:pPr>
        <w:rPr>
          <w:lang w:val="en-GB" w:eastAsia="en-US"/>
        </w:rPr>
      </w:pPr>
      <w:r>
        <w:rPr>
          <w:lang w:val="en-GB" w:eastAsia="en-US"/>
        </w:rPr>
        <w:t xml:space="preserve">In this paper we express our </w:t>
      </w:r>
      <w:r w:rsidR="00682A65">
        <w:rPr>
          <w:lang w:val="en-GB" w:eastAsia="en-US"/>
        </w:rPr>
        <w:t xml:space="preserve">TE </w:t>
      </w:r>
      <w:r>
        <w:rPr>
          <w:lang w:val="en-GB" w:eastAsia="en-US"/>
        </w:rPr>
        <w:t>view</w:t>
      </w:r>
      <w:r w:rsidR="00682A65">
        <w:rPr>
          <w:lang w:val="en-GB" w:eastAsia="en-US"/>
        </w:rPr>
        <w:t>,</w:t>
      </w:r>
      <w:r>
        <w:rPr>
          <w:lang w:val="en-GB" w:eastAsia="en-US"/>
        </w:rPr>
        <w:t xml:space="preserve"> how the selections of testing direction</w:t>
      </w:r>
      <w:r w:rsidR="00846418">
        <w:rPr>
          <w:lang w:val="en-GB" w:eastAsia="en-US"/>
        </w:rPr>
        <w:t>s</w:t>
      </w:r>
      <w:r w:rsidR="00682A65">
        <w:rPr>
          <w:lang w:val="en-GB" w:eastAsia="en-US"/>
        </w:rPr>
        <w:t xml:space="preserve"> can be</w:t>
      </w:r>
      <w:r>
        <w:rPr>
          <w:lang w:val="en-GB" w:eastAsia="en-US"/>
        </w:rPr>
        <w:t xml:space="preserve"> done</w:t>
      </w:r>
      <w:r w:rsidR="004C1A9C">
        <w:rPr>
          <w:lang w:val="en-GB" w:eastAsia="en-US"/>
        </w:rPr>
        <w:t xml:space="preserve">, assuming that these are chosen among the </w:t>
      </w:r>
      <w:r w:rsidR="00DD11C1">
        <w:rPr>
          <w:lang w:val="en-GB" w:eastAsia="en-US"/>
        </w:rPr>
        <w:t xml:space="preserve">test point </w:t>
      </w:r>
      <w:r w:rsidR="004C1A9C">
        <w:rPr>
          <w:lang w:val="en-GB" w:eastAsia="en-US"/>
        </w:rPr>
        <w:t>directions</w:t>
      </w:r>
      <w:r w:rsidR="00682A65">
        <w:rPr>
          <w:lang w:val="en-GB" w:eastAsia="en-US"/>
        </w:rPr>
        <w:t>,</w:t>
      </w:r>
      <w:r w:rsidR="004C1A9C">
        <w:rPr>
          <w:lang w:val="en-GB" w:eastAsia="en-US"/>
        </w:rPr>
        <w:t xml:space="preserve"> whe</w:t>
      </w:r>
      <w:r w:rsidR="00682A65">
        <w:rPr>
          <w:lang w:val="en-GB" w:eastAsia="en-US"/>
        </w:rPr>
        <w:t>re the EIS requirement is fulfilled</w:t>
      </w:r>
      <w:r w:rsidR="00412AFC">
        <w:rPr>
          <w:lang w:val="en-GB" w:eastAsia="en-US"/>
        </w:rPr>
        <w:t xml:space="preserve">. </w:t>
      </w:r>
    </w:p>
    <w:p w14:paraId="59D92B3E" w14:textId="64196180" w:rsidR="00FC45FA" w:rsidRDefault="002A659B" w:rsidP="00FC45FA">
      <w:pPr>
        <w:pStyle w:val="Heading1"/>
        <w:rPr>
          <w:rFonts w:cs="Arial"/>
        </w:rPr>
      </w:pPr>
      <w:r w:rsidRPr="00DE4417">
        <w:rPr>
          <w:rFonts w:cs="Arial"/>
        </w:rPr>
        <w:t>Discussion</w:t>
      </w:r>
    </w:p>
    <w:p w14:paraId="115A65D3" w14:textId="44122836" w:rsidR="00412AFC" w:rsidRDefault="00DD11C1" w:rsidP="005D05B0">
      <w:pPr>
        <w:rPr>
          <w:lang w:val="en-GB" w:eastAsia="en-US"/>
        </w:rPr>
      </w:pPr>
      <w:r>
        <w:rPr>
          <w:lang w:val="en-GB" w:eastAsia="en-US"/>
        </w:rPr>
        <w:t>As mentioned in the introduction, in</w:t>
      </w:r>
      <w:r w:rsidR="005D05B0">
        <w:rPr>
          <w:lang w:val="en-GB" w:eastAsia="en-US"/>
        </w:rPr>
        <w:t xml:space="preserve"> this paper we assume that only the directions where </w:t>
      </w:r>
      <w:r>
        <w:rPr>
          <w:lang w:val="en-GB" w:eastAsia="en-US"/>
        </w:rPr>
        <w:t xml:space="preserve">the </w:t>
      </w:r>
      <w:r w:rsidR="005D05B0">
        <w:rPr>
          <w:lang w:val="en-GB" w:eastAsia="en-US"/>
        </w:rPr>
        <w:t>EIS</w:t>
      </w:r>
      <w:r>
        <w:rPr>
          <w:lang w:val="en-GB" w:eastAsia="en-US"/>
        </w:rPr>
        <w:t xml:space="preserve"> requirement </w:t>
      </w:r>
      <w:r w:rsidR="005D05B0">
        <w:rPr>
          <w:lang w:val="en-GB" w:eastAsia="en-US"/>
        </w:rPr>
        <w:t xml:space="preserve">is </w:t>
      </w:r>
      <w:r w:rsidR="00793CF4">
        <w:rPr>
          <w:lang w:val="en-GB" w:eastAsia="en-US"/>
        </w:rPr>
        <w:t>fulfilled,</w:t>
      </w:r>
      <w:r w:rsidR="005D05B0">
        <w:rPr>
          <w:lang w:val="en-GB" w:eastAsia="en-US"/>
        </w:rPr>
        <w:t xml:space="preserve"> can be used for RRM testing</w:t>
      </w:r>
      <w:r w:rsidR="00412AFC">
        <w:rPr>
          <w:lang w:val="en-GB" w:eastAsia="en-US"/>
        </w:rPr>
        <w:t>. Even in this case there are two possibilities:</w:t>
      </w:r>
    </w:p>
    <w:p w14:paraId="5F93EB82" w14:textId="33D4396D" w:rsidR="007348B0" w:rsidRDefault="007348B0" w:rsidP="005D05B0">
      <w:pPr>
        <w:rPr>
          <w:b/>
          <w:lang w:val="en-GB" w:eastAsia="en-US"/>
        </w:rPr>
      </w:pPr>
      <w:r w:rsidRPr="007348B0">
        <w:rPr>
          <w:b/>
          <w:lang w:val="en-GB" w:eastAsia="en-US"/>
        </w:rPr>
        <w:t>Option 1: The test case defines the test directions independen</w:t>
      </w:r>
      <w:r>
        <w:rPr>
          <w:b/>
          <w:lang w:val="en-GB" w:eastAsia="en-US"/>
        </w:rPr>
        <w:t>t o</w:t>
      </w:r>
      <w:r w:rsidR="00793CF4">
        <w:rPr>
          <w:b/>
          <w:lang w:val="en-GB" w:eastAsia="en-US"/>
        </w:rPr>
        <w:t>f</w:t>
      </w:r>
      <w:r>
        <w:rPr>
          <w:b/>
          <w:lang w:val="en-GB" w:eastAsia="en-US"/>
        </w:rPr>
        <w:t xml:space="preserve"> the EIS spherical pattern. </w:t>
      </w:r>
    </w:p>
    <w:p w14:paraId="64C27207" w14:textId="7757C44E" w:rsidR="007348B0" w:rsidRDefault="007348B0" w:rsidP="005D05B0">
      <w:pPr>
        <w:rPr>
          <w:lang w:val="en-GB" w:eastAsia="en-US"/>
        </w:rPr>
      </w:pPr>
      <w:r w:rsidRPr="007348B0">
        <w:rPr>
          <w:lang w:val="en-GB" w:eastAsia="en-US"/>
        </w:rPr>
        <w:t xml:space="preserve">Test System </w:t>
      </w:r>
      <w:r>
        <w:rPr>
          <w:lang w:val="en-GB" w:eastAsia="en-US"/>
        </w:rPr>
        <w:t xml:space="preserve">just </w:t>
      </w:r>
      <w:r w:rsidRPr="007348B0">
        <w:rPr>
          <w:lang w:val="en-GB" w:eastAsia="en-US"/>
        </w:rPr>
        <w:t>tests before executing the RRM test</w:t>
      </w:r>
      <w:r>
        <w:rPr>
          <w:lang w:val="en-GB" w:eastAsia="en-US"/>
        </w:rPr>
        <w:t xml:space="preserve"> in a certain direction</w:t>
      </w:r>
      <w:r w:rsidRPr="007348B0">
        <w:rPr>
          <w:lang w:val="en-GB" w:eastAsia="en-US"/>
        </w:rPr>
        <w:t>, that the EIS requirement is fulfilled at th</w:t>
      </w:r>
      <w:r>
        <w:rPr>
          <w:lang w:val="en-GB" w:eastAsia="en-US"/>
        </w:rPr>
        <w:t>at</w:t>
      </w:r>
      <w:r w:rsidR="00793CF4">
        <w:rPr>
          <w:lang w:val="en-GB" w:eastAsia="en-US"/>
        </w:rPr>
        <w:t xml:space="preserve"> given direction</w:t>
      </w:r>
      <w:r w:rsidRPr="007348B0">
        <w:rPr>
          <w:lang w:val="en-GB" w:eastAsia="en-US"/>
        </w:rPr>
        <w:t xml:space="preserve">. The advantage of this method is that, no pre-knowledge of the EIS </w:t>
      </w:r>
      <w:r>
        <w:rPr>
          <w:lang w:val="en-GB" w:eastAsia="en-US"/>
        </w:rPr>
        <w:t xml:space="preserve">spherical </w:t>
      </w:r>
      <w:r w:rsidRPr="007348B0">
        <w:rPr>
          <w:lang w:val="en-GB" w:eastAsia="en-US"/>
        </w:rPr>
        <w:t>pattern is required in advance. On the other side, the tes</w:t>
      </w:r>
      <w:r>
        <w:rPr>
          <w:lang w:val="en-GB" w:eastAsia="en-US"/>
        </w:rPr>
        <w:t>t configuration shall provide a</w:t>
      </w:r>
      <w:r w:rsidRPr="007348B0">
        <w:rPr>
          <w:lang w:val="en-GB" w:eastAsia="en-US"/>
        </w:rPr>
        <w:t xml:space="preserve"> description, how other test directions are generated, in </w:t>
      </w:r>
      <w:r>
        <w:rPr>
          <w:lang w:val="en-GB" w:eastAsia="en-US"/>
        </w:rPr>
        <w:t>the case the defined direction</w:t>
      </w:r>
      <w:r w:rsidRPr="007348B0">
        <w:rPr>
          <w:lang w:val="en-GB" w:eastAsia="en-US"/>
        </w:rPr>
        <w:t xml:space="preserve"> is not suitable for testing, </w:t>
      </w:r>
      <w:r w:rsidR="00793CF4">
        <w:rPr>
          <w:lang w:val="en-GB" w:eastAsia="en-US"/>
        </w:rPr>
        <w:t>due to not fulfilling</w:t>
      </w:r>
      <w:r w:rsidRPr="007348B0">
        <w:rPr>
          <w:lang w:val="en-GB" w:eastAsia="en-US"/>
        </w:rPr>
        <w:t xml:space="preserve"> the side condition of the EIS.</w:t>
      </w:r>
    </w:p>
    <w:p w14:paraId="698076C3" w14:textId="21FC9FE1" w:rsidR="007348B0" w:rsidRPr="007348B0" w:rsidRDefault="007348B0" w:rsidP="005D05B0">
      <w:pPr>
        <w:rPr>
          <w:b/>
          <w:lang w:val="en-GB" w:eastAsia="en-US"/>
        </w:rPr>
      </w:pPr>
      <w:r w:rsidRPr="007348B0">
        <w:rPr>
          <w:b/>
          <w:lang w:val="en-GB" w:eastAsia="en-US"/>
        </w:rPr>
        <w:t>Option 2: The test case define</w:t>
      </w:r>
      <w:r w:rsidR="00576EFD">
        <w:rPr>
          <w:b/>
          <w:lang w:val="en-GB" w:eastAsia="en-US"/>
        </w:rPr>
        <w:t>s</w:t>
      </w:r>
      <w:r w:rsidRPr="007348B0">
        <w:rPr>
          <w:b/>
          <w:lang w:val="en-GB" w:eastAsia="en-US"/>
        </w:rPr>
        <w:t xml:space="preserve"> the test direction</w:t>
      </w:r>
      <w:r w:rsidR="00576EFD">
        <w:rPr>
          <w:b/>
          <w:lang w:val="en-GB" w:eastAsia="en-US"/>
        </w:rPr>
        <w:t>s</w:t>
      </w:r>
      <w:r w:rsidRPr="007348B0">
        <w:rPr>
          <w:b/>
          <w:lang w:val="en-GB" w:eastAsia="en-US"/>
        </w:rPr>
        <w:t xml:space="preserve"> dependent on the EIS spherical pattern</w:t>
      </w:r>
      <w:r w:rsidR="00576EFD">
        <w:rPr>
          <w:b/>
          <w:lang w:val="en-GB" w:eastAsia="en-US"/>
        </w:rPr>
        <w:t>, which needs to be known</w:t>
      </w:r>
      <w:r w:rsidRPr="007348B0">
        <w:rPr>
          <w:b/>
          <w:lang w:val="en-GB" w:eastAsia="en-US"/>
        </w:rPr>
        <w:t xml:space="preserve"> in advance. </w:t>
      </w:r>
    </w:p>
    <w:p w14:paraId="2567A1B0" w14:textId="6FA885C1" w:rsidR="007348B0" w:rsidRDefault="007348B0" w:rsidP="005D05B0">
      <w:pPr>
        <w:rPr>
          <w:lang w:val="en-GB" w:eastAsia="en-US"/>
        </w:rPr>
      </w:pPr>
      <w:r w:rsidRPr="007348B0">
        <w:rPr>
          <w:lang w:val="en-GB" w:eastAsia="en-US"/>
        </w:rPr>
        <w:lastRenderedPageBreak/>
        <w:t xml:space="preserve">This method requires that the EIS spherical pattern of the DUT is </w:t>
      </w:r>
      <w:r w:rsidR="00576EFD">
        <w:rPr>
          <w:lang w:val="en-GB" w:eastAsia="en-US"/>
        </w:rPr>
        <w:t xml:space="preserve">provided </w:t>
      </w:r>
      <w:r w:rsidRPr="007348B0">
        <w:rPr>
          <w:lang w:val="en-GB" w:eastAsia="en-US"/>
        </w:rPr>
        <w:t>prior to the selection of the test directions. The following could be an algorithm how to p</w:t>
      </w:r>
      <w:r w:rsidR="00576EFD">
        <w:rPr>
          <w:lang w:val="en-GB" w:eastAsia="en-US"/>
        </w:rPr>
        <w:t>roceed</w:t>
      </w:r>
      <w:r w:rsidRPr="007348B0">
        <w:rPr>
          <w:lang w:val="en-GB" w:eastAsia="en-US"/>
        </w:rPr>
        <w:t xml:space="preserve"> </w:t>
      </w:r>
      <w:r w:rsidR="00576EFD">
        <w:rPr>
          <w:lang w:val="en-GB" w:eastAsia="en-US"/>
        </w:rPr>
        <w:t xml:space="preserve">in this case, </w:t>
      </w:r>
      <w:r>
        <w:rPr>
          <w:lang w:val="en-GB" w:eastAsia="en-US"/>
        </w:rPr>
        <w:t>from the perspective of Test System</w:t>
      </w:r>
      <w:r w:rsidR="00576EFD">
        <w:rPr>
          <w:lang w:val="en-GB" w:eastAsia="en-US"/>
        </w:rPr>
        <w:t>, in order to obtain and utilize such a pattern</w:t>
      </w:r>
      <w:r>
        <w:rPr>
          <w:lang w:val="en-GB" w:eastAsia="en-US"/>
        </w:rPr>
        <w:t>:</w:t>
      </w:r>
      <w:r w:rsidRPr="007348B0">
        <w:rPr>
          <w:lang w:val="en-GB" w:eastAsia="en-US"/>
        </w:rPr>
        <w:t xml:space="preserve">  </w:t>
      </w:r>
    </w:p>
    <w:p w14:paraId="28817552" w14:textId="73577F7A" w:rsidR="009E5A89" w:rsidRDefault="005D05B0" w:rsidP="005A6B44">
      <w:pPr>
        <w:pStyle w:val="ListParagraph"/>
        <w:numPr>
          <w:ilvl w:val="0"/>
          <w:numId w:val="5"/>
        </w:numPr>
        <w:rPr>
          <w:rFonts w:ascii="Arial" w:hAnsi="Arial" w:cs="Arial"/>
          <w:sz w:val="22"/>
          <w:szCs w:val="22"/>
          <w:lang w:val="en-GB"/>
        </w:rPr>
      </w:pPr>
      <w:r w:rsidRPr="009E5A89">
        <w:rPr>
          <w:rFonts w:ascii="Arial" w:hAnsi="Arial" w:cs="Arial"/>
          <w:sz w:val="22"/>
          <w:szCs w:val="22"/>
          <w:lang w:val="en-GB"/>
        </w:rPr>
        <w:t xml:space="preserve">Run EIS (Effective Isotropic Sensitivity) </w:t>
      </w:r>
      <w:r w:rsidR="00827DE6">
        <w:rPr>
          <w:rFonts w:ascii="Arial" w:hAnsi="Arial" w:cs="Arial"/>
          <w:sz w:val="22"/>
          <w:szCs w:val="22"/>
          <w:lang w:val="en-GB"/>
        </w:rPr>
        <w:t>test as part of RF testing</w:t>
      </w:r>
      <w:r w:rsidRPr="009E5A89">
        <w:rPr>
          <w:rFonts w:ascii="Arial" w:hAnsi="Arial" w:cs="Arial"/>
          <w:sz w:val="22"/>
          <w:szCs w:val="22"/>
          <w:lang w:val="en-GB"/>
        </w:rPr>
        <w:t xml:space="preserve"> (3D test).</w:t>
      </w:r>
    </w:p>
    <w:p w14:paraId="481270FD" w14:textId="26CFCE53" w:rsidR="00C834A3" w:rsidRPr="00C834A3" w:rsidRDefault="00827DE6" w:rsidP="005A6B44">
      <w:pPr>
        <w:pStyle w:val="ListParagraph"/>
        <w:numPr>
          <w:ilvl w:val="0"/>
          <w:numId w:val="5"/>
        </w:numPr>
        <w:rPr>
          <w:rFonts w:ascii="Arial" w:hAnsi="Arial" w:cs="Arial"/>
          <w:sz w:val="22"/>
          <w:szCs w:val="22"/>
          <w:lang w:val="en-GB"/>
        </w:rPr>
      </w:pPr>
      <w:r>
        <w:rPr>
          <w:rFonts w:ascii="Arial" w:hAnsi="Arial" w:cs="Arial"/>
          <w:sz w:val="22"/>
          <w:szCs w:val="22"/>
          <w:lang w:val="en-GB"/>
        </w:rPr>
        <w:t>Create a</w:t>
      </w:r>
      <w:r w:rsidR="000D3B9E">
        <w:rPr>
          <w:rFonts w:ascii="Arial" w:hAnsi="Arial" w:cs="Arial"/>
          <w:sz w:val="22"/>
          <w:szCs w:val="22"/>
          <w:lang w:val="en-GB"/>
        </w:rPr>
        <w:t>s</w:t>
      </w:r>
      <w:r w:rsidR="00DD11C1">
        <w:rPr>
          <w:rFonts w:ascii="Arial" w:hAnsi="Arial" w:cs="Arial"/>
          <w:sz w:val="22"/>
          <w:szCs w:val="22"/>
          <w:lang w:val="en-GB"/>
        </w:rPr>
        <w:t xml:space="preserve"> </w:t>
      </w:r>
      <w:r w:rsidR="00DD11C1" w:rsidRPr="00DD11C1">
        <w:rPr>
          <w:rFonts w:ascii="Arial" w:hAnsi="Arial" w:cs="Arial"/>
          <w:b/>
          <w:sz w:val="22"/>
          <w:szCs w:val="22"/>
          <w:lang w:val="en-GB"/>
        </w:rPr>
        <w:t>EIS</w:t>
      </w:r>
      <w:r w:rsidRPr="00DD11C1">
        <w:rPr>
          <w:rFonts w:ascii="Arial" w:hAnsi="Arial" w:cs="Arial"/>
          <w:b/>
          <w:sz w:val="22"/>
          <w:szCs w:val="22"/>
          <w:lang w:val="en-GB"/>
        </w:rPr>
        <w:t xml:space="preserve"> </w:t>
      </w:r>
      <w:r w:rsidR="000D3B9E">
        <w:rPr>
          <w:rFonts w:ascii="Arial" w:hAnsi="Arial" w:cs="Arial"/>
          <w:b/>
          <w:sz w:val="22"/>
          <w:szCs w:val="22"/>
          <w:lang w:val="en-GB"/>
        </w:rPr>
        <w:t>Recorded Map</w:t>
      </w:r>
      <w:r>
        <w:rPr>
          <w:rFonts w:ascii="Arial" w:hAnsi="Arial" w:cs="Arial"/>
          <w:sz w:val="22"/>
          <w:szCs w:val="22"/>
          <w:lang w:val="en-GB"/>
        </w:rPr>
        <w:t xml:space="preserve"> with the following set of data</w:t>
      </w:r>
      <w:proofErr w:type="gramStart"/>
      <w:r>
        <w:rPr>
          <w:rFonts w:ascii="Arial" w:hAnsi="Arial" w:cs="Arial"/>
          <w:sz w:val="22"/>
          <w:szCs w:val="22"/>
          <w:lang w:val="en-GB"/>
        </w:rPr>
        <w:t>:</w:t>
      </w:r>
      <w:proofErr w:type="gramEnd"/>
      <w:r>
        <w:rPr>
          <w:rFonts w:ascii="Arial" w:hAnsi="Arial" w:cs="Arial"/>
          <w:sz w:val="22"/>
          <w:szCs w:val="22"/>
          <w:lang w:val="en-GB"/>
        </w:rPr>
        <w:br/>
        <w:t>- initial DUT position relative to the coordinate system</w:t>
      </w:r>
      <w:r>
        <w:rPr>
          <w:rFonts w:ascii="Arial" w:hAnsi="Arial" w:cs="Arial"/>
          <w:sz w:val="22"/>
          <w:szCs w:val="22"/>
          <w:lang w:val="en-GB"/>
        </w:rPr>
        <w:br/>
        <w:t>- absolute coordinates of measurement point</w:t>
      </w:r>
      <w:r>
        <w:rPr>
          <w:rFonts w:ascii="Arial" w:hAnsi="Arial" w:cs="Arial"/>
          <w:sz w:val="22"/>
          <w:szCs w:val="22"/>
          <w:lang w:val="en-GB"/>
        </w:rPr>
        <w:br/>
        <w:t xml:space="preserve">- respective result for the measurement point </w:t>
      </w:r>
      <w:r w:rsidR="00C834A3">
        <w:rPr>
          <w:rFonts w:ascii="Arial" w:hAnsi="Arial" w:cs="Arial"/>
          <w:sz w:val="22"/>
          <w:szCs w:val="22"/>
          <w:lang w:val="en-GB"/>
        </w:rPr>
        <w:t>considering the accepted (FFS) uncertainty (as per latest TR 38.810</w:t>
      </w:r>
      <w:r w:rsidR="00DD11C1">
        <w:rPr>
          <w:rFonts w:ascii="Arial" w:hAnsi="Arial" w:cs="Arial"/>
          <w:sz w:val="22"/>
          <w:szCs w:val="22"/>
          <w:lang w:val="en-GB"/>
        </w:rPr>
        <w:t xml:space="preserve"> [2]</w:t>
      </w:r>
      <w:r w:rsidR="00C834A3">
        <w:rPr>
          <w:rFonts w:ascii="Arial" w:hAnsi="Arial" w:cs="Arial"/>
          <w:sz w:val="22"/>
          <w:szCs w:val="22"/>
          <w:lang w:val="en-GB"/>
        </w:rPr>
        <w:t xml:space="preserve"> this is [± 6.7] dB).</w:t>
      </w:r>
    </w:p>
    <w:p w14:paraId="6AEA604D" w14:textId="74C09277" w:rsidR="005D05B0" w:rsidRPr="009E5A89" w:rsidRDefault="00DD11C1" w:rsidP="000D3B9E">
      <w:pPr>
        <w:ind w:left="720"/>
        <w:rPr>
          <w:lang w:val="en-GB"/>
        </w:rPr>
      </w:pPr>
      <w:r>
        <w:rPr>
          <w:lang w:val="en-GB"/>
        </w:rPr>
        <w:t>Let us assume that the</w:t>
      </w:r>
      <w:r w:rsidR="005D05B0" w:rsidRPr="009E5A89">
        <w:rPr>
          <w:lang w:val="en-GB"/>
        </w:rPr>
        <w:t xml:space="preserve"> EIS pattern is something like this</w:t>
      </w:r>
      <w:r w:rsidR="009E5A89" w:rsidRPr="009E5A89">
        <w:rPr>
          <w:lang w:val="en-GB"/>
        </w:rPr>
        <w:t xml:space="preserve"> in Figure 1</w:t>
      </w:r>
      <w:r w:rsidR="005D05B0" w:rsidRPr="009E5A89">
        <w:rPr>
          <w:lang w:val="en-GB"/>
        </w:rPr>
        <w:t xml:space="preserve"> (for simplicity, represented only in 2D</w:t>
      </w:r>
      <w:r w:rsidR="009E5A89" w:rsidRPr="009E5A89">
        <w:rPr>
          <w:lang w:val="en-GB"/>
        </w:rPr>
        <w:t xml:space="preserve">). </w:t>
      </w:r>
    </w:p>
    <w:p w14:paraId="38E8773A" w14:textId="6629B606" w:rsidR="00C1039D" w:rsidRDefault="00C1039D" w:rsidP="00C1039D">
      <w:pPr>
        <w:jc w:val="center"/>
        <w:rPr>
          <w:lang w:eastAsia="en-US"/>
        </w:rPr>
      </w:pPr>
      <w:r w:rsidRPr="00C1039D">
        <w:rPr>
          <w:noProof/>
          <w:lang w:val="en-GB" w:eastAsia="en-GB"/>
        </w:rPr>
        <w:drawing>
          <wp:inline distT="0" distB="0" distL="0" distR="0" wp14:anchorId="6DA2BF51" wp14:editId="17926A4F">
            <wp:extent cx="3181317" cy="1637808"/>
            <wp:effectExtent l="0" t="0" r="635" b="635"/>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8"/>
                    <a:stretch>
                      <a:fillRect/>
                    </a:stretch>
                  </pic:blipFill>
                  <pic:spPr>
                    <a:xfrm>
                      <a:off x="0" y="0"/>
                      <a:ext cx="3181317" cy="1637808"/>
                    </a:xfrm>
                    <a:prstGeom prst="rect">
                      <a:avLst/>
                    </a:prstGeom>
                  </pic:spPr>
                </pic:pic>
              </a:graphicData>
            </a:graphic>
          </wp:inline>
        </w:drawing>
      </w:r>
    </w:p>
    <w:p w14:paraId="6938FE3C" w14:textId="7A5F539C" w:rsidR="00C1039D" w:rsidRDefault="00C1039D" w:rsidP="00C1039D">
      <w:pPr>
        <w:jc w:val="center"/>
        <w:rPr>
          <w:b/>
          <w:lang w:eastAsia="en-US"/>
        </w:rPr>
      </w:pPr>
      <w:r w:rsidRPr="00C1039D">
        <w:rPr>
          <w:b/>
          <w:lang w:eastAsia="en-US"/>
        </w:rPr>
        <w:t xml:space="preserve">Figure 1: </w:t>
      </w:r>
      <w:r w:rsidR="00DD11C1">
        <w:rPr>
          <w:b/>
          <w:lang w:eastAsia="en-US"/>
        </w:rPr>
        <w:t xml:space="preserve">EIS Pattern </w:t>
      </w:r>
      <w:r w:rsidR="00B57E4A">
        <w:rPr>
          <w:b/>
          <w:lang w:eastAsia="en-US"/>
        </w:rPr>
        <w:t>as tested in RF (for simplicity in 2D)</w:t>
      </w:r>
    </w:p>
    <w:p w14:paraId="12844086" w14:textId="004720FD" w:rsidR="00C1039D" w:rsidRDefault="00772B1C" w:rsidP="005A6B44">
      <w:pPr>
        <w:pStyle w:val="ListParagraph"/>
        <w:numPr>
          <w:ilvl w:val="0"/>
          <w:numId w:val="5"/>
        </w:numPr>
        <w:rPr>
          <w:rFonts w:ascii="Arial" w:hAnsi="Arial" w:cs="Arial"/>
          <w:sz w:val="22"/>
          <w:szCs w:val="22"/>
          <w:lang w:val="en-GB"/>
        </w:rPr>
      </w:pPr>
      <w:r>
        <w:rPr>
          <w:rFonts w:ascii="Arial" w:hAnsi="Arial" w:cs="Arial"/>
          <w:sz w:val="22"/>
          <w:szCs w:val="22"/>
          <w:lang w:val="en-GB"/>
        </w:rPr>
        <w:t xml:space="preserve">Place the DUT in the OTA </w:t>
      </w:r>
      <w:r w:rsidR="005D05B0" w:rsidRPr="009E5A89">
        <w:rPr>
          <w:rFonts w:ascii="Arial" w:hAnsi="Arial" w:cs="Arial"/>
          <w:sz w:val="22"/>
          <w:szCs w:val="22"/>
          <w:lang w:val="en-GB"/>
        </w:rPr>
        <w:t>chamber</w:t>
      </w:r>
      <w:r>
        <w:rPr>
          <w:rFonts w:ascii="Arial" w:hAnsi="Arial" w:cs="Arial"/>
          <w:sz w:val="22"/>
          <w:szCs w:val="22"/>
          <w:lang w:val="en-GB"/>
        </w:rPr>
        <w:t xml:space="preserve"> for RRM testing</w:t>
      </w:r>
      <w:r w:rsidR="005D05B0" w:rsidRPr="009E5A89">
        <w:rPr>
          <w:rFonts w:ascii="Arial" w:hAnsi="Arial" w:cs="Arial"/>
          <w:sz w:val="22"/>
          <w:szCs w:val="22"/>
          <w:lang w:val="en-GB"/>
        </w:rPr>
        <w:t xml:space="preserve"> (might be different than the RF</w:t>
      </w:r>
      <w:r w:rsidR="00DD11C1">
        <w:rPr>
          <w:rFonts w:ascii="Arial" w:hAnsi="Arial" w:cs="Arial"/>
          <w:sz w:val="22"/>
          <w:szCs w:val="22"/>
          <w:lang w:val="en-GB"/>
        </w:rPr>
        <w:t xml:space="preserve"> setup</w:t>
      </w:r>
      <w:r w:rsidR="005D05B0" w:rsidRPr="009E5A89">
        <w:rPr>
          <w:rFonts w:ascii="Arial" w:hAnsi="Arial" w:cs="Arial"/>
          <w:sz w:val="22"/>
          <w:szCs w:val="22"/>
          <w:lang w:val="en-GB"/>
        </w:rPr>
        <w:t>)</w:t>
      </w:r>
      <w:r>
        <w:rPr>
          <w:rFonts w:ascii="Arial" w:hAnsi="Arial" w:cs="Arial"/>
          <w:sz w:val="22"/>
          <w:szCs w:val="22"/>
          <w:lang w:val="en-GB"/>
        </w:rPr>
        <w:t>,</w:t>
      </w:r>
      <w:r w:rsidR="005D05B0" w:rsidRPr="009E5A89">
        <w:rPr>
          <w:rFonts w:ascii="Arial" w:hAnsi="Arial" w:cs="Arial"/>
          <w:sz w:val="22"/>
          <w:szCs w:val="22"/>
          <w:lang w:val="en-GB"/>
        </w:rPr>
        <w:t xml:space="preserve"> </w:t>
      </w:r>
      <w:r>
        <w:rPr>
          <w:rFonts w:ascii="Arial" w:hAnsi="Arial" w:cs="Arial"/>
          <w:sz w:val="22"/>
          <w:szCs w:val="22"/>
          <w:lang w:val="en-GB"/>
        </w:rPr>
        <w:t xml:space="preserve">aiming </w:t>
      </w:r>
      <w:r w:rsidR="005D05B0" w:rsidRPr="009E5A89">
        <w:rPr>
          <w:rFonts w:ascii="Arial" w:hAnsi="Arial" w:cs="Arial"/>
          <w:sz w:val="22"/>
          <w:szCs w:val="22"/>
          <w:lang w:val="en-GB"/>
        </w:rPr>
        <w:t>the same position</w:t>
      </w:r>
      <w:r w:rsidR="00B727E3">
        <w:rPr>
          <w:rFonts w:ascii="Arial" w:hAnsi="Arial" w:cs="Arial"/>
          <w:sz w:val="22"/>
          <w:szCs w:val="22"/>
          <w:lang w:val="en-GB"/>
        </w:rPr>
        <w:t xml:space="preserve"> relative to the coordinate system</w:t>
      </w:r>
      <w:r>
        <w:rPr>
          <w:rFonts w:ascii="Arial" w:hAnsi="Arial" w:cs="Arial"/>
          <w:sz w:val="22"/>
          <w:szCs w:val="22"/>
          <w:lang w:val="en-GB"/>
        </w:rPr>
        <w:t xml:space="preserve"> (certain position deviation might be expected).</w:t>
      </w:r>
    </w:p>
    <w:p w14:paraId="4C6A8912" w14:textId="677BDA0D" w:rsidR="007348B0" w:rsidRDefault="00B57E4A" w:rsidP="007348B0">
      <w:pPr>
        <w:pStyle w:val="ListParagraph"/>
        <w:numPr>
          <w:ilvl w:val="0"/>
          <w:numId w:val="5"/>
        </w:numPr>
        <w:rPr>
          <w:rFonts w:ascii="Arial" w:hAnsi="Arial" w:cs="Arial"/>
          <w:sz w:val="22"/>
          <w:szCs w:val="22"/>
          <w:lang w:val="en-GB"/>
        </w:rPr>
      </w:pPr>
      <w:r w:rsidRPr="00B57E4A">
        <w:rPr>
          <w:rFonts w:ascii="Arial" w:hAnsi="Arial" w:cs="Arial"/>
          <w:sz w:val="22"/>
          <w:szCs w:val="22"/>
          <w:lang w:val="en-GB"/>
        </w:rPr>
        <w:t xml:space="preserve">Calibrate </w:t>
      </w:r>
      <w:r w:rsidR="000D3B9E">
        <w:rPr>
          <w:rFonts w:ascii="Arial" w:hAnsi="Arial" w:cs="Arial"/>
          <w:sz w:val="22"/>
          <w:szCs w:val="22"/>
          <w:lang w:val="en-GB"/>
        </w:rPr>
        <w:t xml:space="preserve">the position of the device </w:t>
      </w:r>
      <w:r w:rsidR="007348B0">
        <w:rPr>
          <w:rFonts w:ascii="Arial" w:hAnsi="Arial" w:cs="Arial"/>
          <w:sz w:val="22"/>
          <w:szCs w:val="22"/>
          <w:lang w:val="en-GB"/>
        </w:rPr>
        <w:t xml:space="preserve">to the RRM </w:t>
      </w:r>
      <w:r w:rsidR="00C57FEE">
        <w:rPr>
          <w:rFonts w:ascii="Arial" w:hAnsi="Arial" w:cs="Arial"/>
          <w:sz w:val="22"/>
          <w:szCs w:val="22"/>
          <w:lang w:val="en-GB"/>
        </w:rPr>
        <w:t>c</w:t>
      </w:r>
      <w:r w:rsidR="007348B0">
        <w:rPr>
          <w:rFonts w:ascii="Arial" w:hAnsi="Arial" w:cs="Arial"/>
          <w:sz w:val="22"/>
          <w:szCs w:val="22"/>
          <w:lang w:val="en-GB"/>
        </w:rPr>
        <w:t>hamber</w:t>
      </w:r>
      <w:r w:rsidR="000D3B9E">
        <w:rPr>
          <w:rFonts w:ascii="Arial" w:hAnsi="Arial" w:cs="Arial"/>
          <w:sz w:val="22"/>
          <w:szCs w:val="22"/>
          <w:lang w:val="en-GB"/>
        </w:rPr>
        <w:t xml:space="preserve"> in order to may use the EIS Recorded Map</w:t>
      </w:r>
      <w:r w:rsidR="007348B0">
        <w:rPr>
          <w:rFonts w:ascii="Arial" w:hAnsi="Arial" w:cs="Arial"/>
          <w:sz w:val="22"/>
          <w:szCs w:val="22"/>
          <w:lang w:val="en-GB"/>
        </w:rPr>
        <w:t>:</w:t>
      </w:r>
    </w:p>
    <w:p w14:paraId="310A82E0" w14:textId="102E5BE4" w:rsidR="007348B0" w:rsidRDefault="007348B0" w:rsidP="007348B0">
      <w:pPr>
        <w:pStyle w:val="ListParagraph"/>
        <w:numPr>
          <w:ilvl w:val="1"/>
          <w:numId w:val="5"/>
        </w:numPr>
        <w:rPr>
          <w:rFonts w:ascii="Arial" w:hAnsi="Arial" w:cs="Arial"/>
          <w:sz w:val="22"/>
          <w:szCs w:val="22"/>
          <w:lang w:val="en-GB"/>
        </w:rPr>
      </w:pPr>
      <w:r>
        <w:rPr>
          <w:rFonts w:ascii="Arial" w:hAnsi="Arial" w:cs="Arial"/>
          <w:sz w:val="22"/>
          <w:szCs w:val="22"/>
          <w:lang w:val="en-GB"/>
        </w:rPr>
        <w:t>In case same chamber</w:t>
      </w:r>
      <w:r w:rsidR="000D3B9E">
        <w:rPr>
          <w:rFonts w:ascii="Arial" w:hAnsi="Arial" w:cs="Arial"/>
          <w:sz w:val="22"/>
          <w:szCs w:val="22"/>
          <w:lang w:val="en-GB"/>
        </w:rPr>
        <w:t xml:space="preserve"> without repositioning the UE </w:t>
      </w:r>
      <w:r>
        <w:rPr>
          <w:rFonts w:ascii="Arial" w:hAnsi="Arial" w:cs="Arial"/>
          <w:sz w:val="22"/>
          <w:szCs w:val="22"/>
          <w:lang w:val="en-GB"/>
        </w:rPr>
        <w:t>is used for RF EIS testing and RRM testing no further calibration is required</w:t>
      </w:r>
      <w:r w:rsidR="000D3B9E">
        <w:rPr>
          <w:rFonts w:ascii="Arial" w:hAnsi="Arial" w:cs="Arial"/>
          <w:sz w:val="22"/>
          <w:szCs w:val="22"/>
          <w:lang w:val="en-GB"/>
        </w:rPr>
        <w:t>.</w:t>
      </w:r>
    </w:p>
    <w:p w14:paraId="040CE136" w14:textId="0BDB5746" w:rsidR="007348B0" w:rsidRDefault="007348B0" w:rsidP="007348B0">
      <w:pPr>
        <w:pStyle w:val="ListParagraph"/>
        <w:numPr>
          <w:ilvl w:val="1"/>
          <w:numId w:val="5"/>
        </w:numPr>
        <w:rPr>
          <w:rFonts w:ascii="Arial" w:hAnsi="Arial" w:cs="Arial"/>
          <w:sz w:val="22"/>
          <w:szCs w:val="22"/>
          <w:lang w:val="en-GB"/>
        </w:rPr>
      </w:pPr>
      <w:r>
        <w:rPr>
          <w:rFonts w:ascii="Arial" w:hAnsi="Arial" w:cs="Arial"/>
          <w:sz w:val="22"/>
          <w:szCs w:val="22"/>
          <w:lang w:val="en-GB"/>
        </w:rPr>
        <w:t xml:space="preserve">In case </w:t>
      </w:r>
      <w:r w:rsidR="000D3B9E">
        <w:rPr>
          <w:rFonts w:ascii="Arial" w:hAnsi="Arial" w:cs="Arial"/>
          <w:sz w:val="22"/>
          <w:szCs w:val="22"/>
          <w:lang w:val="en-GB"/>
        </w:rPr>
        <w:t xml:space="preserve">same chamber with repositioning of the UE, or </w:t>
      </w:r>
      <w:r>
        <w:rPr>
          <w:rFonts w:ascii="Arial" w:hAnsi="Arial" w:cs="Arial"/>
          <w:sz w:val="22"/>
          <w:szCs w:val="22"/>
          <w:lang w:val="en-GB"/>
        </w:rPr>
        <w:t xml:space="preserve">different chamber </w:t>
      </w:r>
      <w:r w:rsidR="00C57FEE">
        <w:rPr>
          <w:rFonts w:ascii="Arial" w:hAnsi="Arial" w:cs="Arial"/>
          <w:sz w:val="22"/>
          <w:szCs w:val="22"/>
          <w:lang w:val="en-GB"/>
        </w:rPr>
        <w:t>are</w:t>
      </w:r>
      <w:r>
        <w:rPr>
          <w:rFonts w:ascii="Arial" w:hAnsi="Arial" w:cs="Arial"/>
          <w:sz w:val="22"/>
          <w:szCs w:val="22"/>
          <w:lang w:val="en-GB"/>
        </w:rPr>
        <w:t xml:space="preserve"> used for RF EIS testing and RRM testing</w:t>
      </w:r>
      <w:r w:rsidR="00C57FEE">
        <w:rPr>
          <w:rFonts w:ascii="Arial" w:hAnsi="Arial" w:cs="Arial"/>
          <w:sz w:val="22"/>
          <w:szCs w:val="22"/>
          <w:lang w:val="en-GB"/>
        </w:rPr>
        <w:t>, but</w:t>
      </w:r>
      <w:r>
        <w:rPr>
          <w:rFonts w:ascii="Arial" w:hAnsi="Arial" w:cs="Arial"/>
          <w:sz w:val="22"/>
          <w:szCs w:val="22"/>
          <w:lang w:val="en-GB"/>
        </w:rPr>
        <w:t xml:space="preserve"> of the same type, some kind of position calibration </w:t>
      </w:r>
      <w:r w:rsidR="00C57FEE">
        <w:rPr>
          <w:rFonts w:ascii="Arial" w:hAnsi="Arial" w:cs="Arial"/>
          <w:sz w:val="22"/>
          <w:szCs w:val="22"/>
          <w:lang w:val="en-GB"/>
        </w:rPr>
        <w:t xml:space="preserve">(as </w:t>
      </w:r>
      <w:r w:rsidR="000D3B9E">
        <w:rPr>
          <w:rFonts w:ascii="Arial" w:hAnsi="Arial" w:cs="Arial"/>
          <w:sz w:val="22"/>
          <w:szCs w:val="22"/>
          <w:lang w:val="en-GB"/>
        </w:rPr>
        <w:t xml:space="preserve">e.g. </w:t>
      </w:r>
      <w:r w:rsidR="00C57FEE">
        <w:rPr>
          <w:rFonts w:ascii="Arial" w:hAnsi="Arial" w:cs="Arial"/>
          <w:sz w:val="22"/>
          <w:szCs w:val="22"/>
          <w:lang w:val="en-GB"/>
        </w:rPr>
        <w:t xml:space="preserve">in Figure 2) </w:t>
      </w:r>
      <w:r>
        <w:rPr>
          <w:rFonts w:ascii="Arial" w:hAnsi="Arial" w:cs="Arial"/>
          <w:sz w:val="22"/>
          <w:szCs w:val="22"/>
          <w:lang w:val="en-GB"/>
        </w:rPr>
        <w:t xml:space="preserve">might be required </w:t>
      </w:r>
      <w:r w:rsidR="00C57FEE">
        <w:rPr>
          <w:rFonts w:ascii="Arial" w:hAnsi="Arial" w:cs="Arial"/>
          <w:sz w:val="22"/>
          <w:szCs w:val="22"/>
          <w:lang w:val="en-GB"/>
        </w:rPr>
        <w:t>and sufficient to minimi</w:t>
      </w:r>
      <w:r>
        <w:rPr>
          <w:rFonts w:ascii="Arial" w:hAnsi="Arial" w:cs="Arial"/>
          <w:sz w:val="22"/>
          <w:szCs w:val="22"/>
          <w:lang w:val="en-GB"/>
        </w:rPr>
        <w:t xml:space="preserve">ze the positioning uncertainty. </w:t>
      </w:r>
      <w:r w:rsidR="00C57FEE">
        <w:rPr>
          <w:rFonts w:ascii="Arial" w:hAnsi="Arial" w:cs="Arial"/>
          <w:sz w:val="22"/>
          <w:szCs w:val="22"/>
          <w:lang w:val="en-GB"/>
        </w:rPr>
        <w:t>This calibration procedure is FFS.</w:t>
      </w:r>
      <w:r w:rsidR="000D3B9E">
        <w:rPr>
          <w:rFonts w:ascii="Arial" w:hAnsi="Arial" w:cs="Arial"/>
          <w:sz w:val="22"/>
          <w:szCs w:val="22"/>
          <w:lang w:val="en-GB"/>
        </w:rPr>
        <w:t xml:space="preserve"> </w:t>
      </w:r>
    </w:p>
    <w:p w14:paraId="14BA1BD8" w14:textId="7B7F232D" w:rsidR="00DC7339" w:rsidRPr="00543086" w:rsidRDefault="007348B0" w:rsidP="007348B0">
      <w:pPr>
        <w:pStyle w:val="ListParagraph"/>
        <w:numPr>
          <w:ilvl w:val="1"/>
          <w:numId w:val="5"/>
        </w:numPr>
        <w:rPr>
          <w:rFonts w:ascii="Arial" w:hAnsi="Arial" w:cs="Arial"/>
          <w:sz w:val="22"/>
          <w:szCs w:val="22"/>
          <w:lang w:val="en-GB"/>
        </w:rPr>
      </w:pPr>
      <w:r>
        <w:rPr>
          <w:rFonts w:ascii="Arial" w:hAnsi="Arial" w:cs="Arial"/>
          <w:sz w:val="22"/>
          <w:szCs w:val="22"/>
          <w:lang w:val="en-GB"/>
        </w:rPr>
        <w:t xml:space="preserve">In case different chamber </w:t>
      </w:r>
      <w:r w:rsidR="00C57FEE">
        <w:rPr>
          <w:rFonts w:ascii="Arial" w:hAnsi="Arial" w:cs="Arial"/>
          <w:sz w:val="22"/>
          <w:szCs w:val="22"/>
          <w:lang w:val="en-GB"/>
        </w:rPr>
        <w:t>are</w:t>
      </w:r>
      <w:r>
        <w:rPr>
          <w:rFonts w:ascii="Arial" w:hAnsi="Arial" w:cs="Arial"/>
          <w:sz w:val="22"/>
          <w:szCs w:val="22"/>
          <w:lang w:val="en-GB"/>
        </w:rPr>
        <w:t xml:space="preserve"> used for RF EIS testing and RRM testing</w:t>
      </w:r>
      <w:r w:rsidR="00C57FEE">
        <w:rPr>
          <w:rFonts w:ascii="Arial" w:hAnsi="Arial" w:cs="Arial"/>
          <w:sz w:val="22"/>
          <w:szCs w:val="22"/>
          <w:lang w:val="en-GB"/>
        </w:rPr>
        <w:t>, and of different type, some kind of transformation might be required to count for the different characterization of the QZ. This transformation procedure is FFS</w:t>
      </w:r>
    </w:p>
    <w:p w14:paraId="56985967" w14:textId="77777777" w:rsidR="00DC7339" w:rsidRPr="005D05B0" w:rsidRDefault="00DC7339" w:rsidP="00DC7339">
      <w:pPr>
        <w:ind w:left="1440"/>
        <w:rPr>
          <w:lang w:val="en-GB" w:eastAsia="en-US"/>
        </w:rPr>
      </w:pPr>
    </w:p>
    <w:p w14:paraId="2F3922B6" w14:textId="0DCFE91D" w:rsidR="000317C1" w:rsidRPr="005D05B0" w:rsidRDefault="000317C1" w:rsidP="000317C1">
      <w:pPr>
        <w:jc w:val="center"/>
        <w:rPr>
          <w:lang w:val="en-GB" w:eastAsia="en-US"/>
        </w:rPr>
      </w:pPr>
      <w:r>
        <w:rPr>
          <w:noProof/>
          <w:lang w:val="en-GB" w:eastAsia="en-GB"/>
        </w:rPr>
        <w:lastRenderedPageBreak/>
        <w:drawing>
          <wp:inline distT="0" distB="0" distL="0" distR="0" wp14:anchorId="7C2EA372" wp14:editId="0BE7BEC7">
            <wp:extent cx="4165600" cy="193187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60366" cy="1975821"/>
                    </a:xfrm>
                    <a:prstGeom prst="rect">
                      <a:avLst/>
                    </a:prstGeom>
                  </pic:spPr>
                </pic:pic>
              </a:graphicData>
            </a:graphic>
          </wp:inline>
        </w:drawing>
      </w:r>
    </w:p>
    <w:p w14:paraId="3DF569D9" w14:textId="73C2ED15" w:rsidR="000317C1" w:rsidRDefault="000317C1" w:rsidP="000317C1">
      <w:pPr>
        <w:jc w:val="center"/>
        <w:rPr>
          <w:b/>
          <w:lang w:eastAsia="en-US"/>
        </w:rPr>
      </w:pPr>
      <w:r>
        <w:rPr>
          <w:b/>
          <w:lang w:eastAsia="en-US"/>
        </w:rPr>
        <w:t>Figure 2</w:t>
      </w:r>
      <w:r w:rsidRPr="00C1039D">
        <w:rPr>
          <w:b/>
          <w:lang w:eastAsia="en-US"/>
        </w:rPr>
        <w:t xml:space="preserve">: </w:t>
      </w:r>
      <w:r w:rsidR="00B57E4A">
        <w:rPr>
          <w:b/>
          <w:lang w:eastAsia="en-US"/>
        </w:rPr>
        <w:t>Calibration of EIS Pattern in the RRM system (for simplicity in 2D)</w:t>
      </w:r>
    </w:p>
    <w:p w14:paraId="06E96B6A" w14:textId="61EF28C2" w:rsidR="005D05B0" w:rsidRPr="008D4209" w:rsidRDefault="005D05B0" w:rsidP="009E5A89">
      <w:pPr>
        <w:rPr>
          <w:lang w:val="en-GB" w:eastAsia="en-US"/>
        </w:rPr>
      </w:pPr>
      <w:r w:rsidRPr="008D4209">
        <w:rPr>
          <w:lang w:val="en-GB" w:eastAsia="en-US"/>
        </w:rPr>
        <w:t>Of all the points over EIS minimum limit</w:t>
      </w:r>
      <w:r w:rsidR="000D3B9E">
        <w:rPr>
          <w:lang w:val="en-GB" w:eastAsia="en-US"/>
        </w:rPr>
        <w:t xml:space="preserve"> in the EIS Recorded Map</w:t>
      </w:r>
      <w:r w:rsidRPr="008D4209">
        <w:rPr>
          <w:lang w:val="en-GB" w:eastAsia="en-US"/>
        </w:rPr>
        <w:t>:</w:t>
      </w:r>
    </w:p>
    <w:p w14:paraId="58C9BB6D" w14:textId="2BCFFA21" w:rsidR="007861BA" w:rsidRPr="008D4209" w:rsidRDefault="007861BA" w:rsidP="005A6B44">
      <w:pPr>
        <w:pStyle w:val="ListParagraph"/>
        <w:numPr>
          <w:ilvl w:val="0"/>
          <w:numId w:val="5"/>
        </w:numPr>
        <w:rPr>
          <w:rFonts w:ascii="Arial" w:hAnsi="Arial" w:cs="Arial"/>
          <w:sz w:val="22"/>
          <w:szCs w:val="22"/>
          <w:lang w:val="en-GB"/>
        </w:rPr>
      </w:pPr>
      <w:r w:rsidRPr="008D4209">
        <w:rPr>
          <w:rFonts w:ascii="Arial" w:hAnsi="Arial" w:cs="Arial"/>
          <w:sz w:val="22"/>
          <w:szCs w:val="22"/>
          <w:lang w:val="en-GB"/>
        </w:rPr>
        <w:t xml:space="preserve">For test cases with only 1 </w:t>
      </w:r>
      <w:proofErr w:type="spellStart"/>
      <w:r w:rsidRPr="008D4209">
        <w:rPr>
          <w:rFonts w:ascii="Arial" w:hAnsi="Arial" w:cs="Arial"/>
          <w:sz w:val="22"/>
          <w:szCs w:val="22"/>
          <w:lang w:val="en-GB"/>
        </w:rPr>
        <w:t>AoA</w:t>
      </w:r>
      <w:proofErr w:type="spellEnd"/>
      <w:r w:rsidRPr="008D4209">
        <w:rPr>
          <w:rFonts w:ascii="Arial" w:hAnsi="Arial" w:cs="Arial"/>
          <w:sz w:val="22"/>
          <w:szCs w:val="22"/>
          <w:lang w:val="en-GB"/>
        </w:rPr>
        <w:t xml:space="preserve">, the testing point is chosen among the points with passed EIS requirements. </w:t>
      </w:r>
      <w:r w:rsidR="00AA4E94">
        <w:rPr>
          <w:rFonts w:ascii="Arial" w:hAnsi="Arial" w:cs="Arial"/>
          <w:sz w:val="22"/>
          <w:szCs w:val="22"/>
          <w:lang w:val="en-GB"/>
        </w:rPr>
        <w:t xml:space="preserve">How the </w:t>
      </w:r>
      <w:proofErr w:type="spellStart"/>
      <w:r w:rsidRPr="008D4209">
        <w:rPr>
          <w:rFonts w:ascii="Arial" w:hAnsi="Arial" w:cs="Arial"/>
          <w:sz w:val="22"/>
          <w:szCs w:val="22"/>
          <w:lang w:val="en-GB"/>
        </w:rPr>
        <w:t>AoA</w:t>
      </w:r>
      <w:proofErr w:type="spellEnd"/>
      <w:r w:rsidRPr="008D4209">
        <w:rPr>
          <w:rFonts w:ascii="Arial" w:hAnsi="Arial" w:cs="Arial"/>
          <w:sz w:val="22"/>
          <w:szCs w:val="22"/>
          <w:lang w:val="en-GB"/>
        </w:rPr>
        <w:t xml:space="preserve"> is </w:t>
      </w:r>
      <w:r w:rsidR="00AA4E94">
        <w:rPr>
          <w:rFonts w:ascii="Arial" w:hAnsi="Arial" w:cs="Arial"/>
          <w:sz w:val="22"/>
          <w:szCs w:val="22"/>
          <w:lang w:val="en-GB"/>
        </w:rPr>
        <w:t xml:space="preserve">chosen, is </w:t>
      </w:r>
      <w:r w:rsidRPr="008D4209">
        <w:rPr>
          <w:rFonts w:ascii="Arial" w:hAnsi="Arial" w:cs="Arial"/>
          <w:sz w:val="22"/>
          <w:szCs w:val="22"/>
          <w:lang w:val="en-GB"/>
        </w:rPr>
        <w:t xml:space="preserve">defined in the test case. </w:t>
      </w:r>
    </w:p>
    <w:p w14:paraId="705FA8DB" w14:textId="655704E7" w:rsidR="00AA4E94" w:rsidRDefault="007861BA" w:rsidP="005A6B44">
      <w:pPr>
        <w:pStyle w:val="ListParagraph"/>
        <w:numPr>
          <w:ilvl w:val="0"/>
          <w:numId w:val="5"/>
        </w:numPr>
        <w:rPr>
          <w:rFonts w:ascii="Arial" w:hAnsi="Arial" w:cs="Arial"/>
          <w:sz w:val="22"/>
          <w:szCs w:val="22"/>
          <w:lang w:val="en-GB"/>
        </w:rPr>
      </w:pPr>
      <w:r w:rsidRPr="008D4209">
        <w:rPr>
          <w:rFonts w:ascii="Arial" w:hAnsi="Arial" w:cs="Arial"/>
          <w:sz w:val="22"/>
          <w:szCs w:val="22"/>
          <w:lang w:val="en-GB"/>
        </w:rPr>
        <w:t xml:space="preserve">For test cases with 2 </w:t>
      </w:r>
      <w:proofErr w:type="spellStart"/>
      <w:r w:rsidRPr="008D4209">
        <w:rPr>
          <w:rFonts w:ascii="Arial" w:hAnsi="Arial" w:cs="Arial"/>
          <w:sz w:val="22"/>
          <w:szCs w:val="22"/>
          <w:lang w:val="en-GB"/>
        </w:rPr>
        <w:t>AoAs</w:t>
      </w:r>
      <w:proofErr w:type="spellEnd"/>
      <w:r w:rsidRPr="008D4209">
        <w:rPr>
          <w:rFonts w:ascii="Arial" w:hAnsi="Arial" w:cs="Arial"/>
          <w:sz w:val="22"/>
          <w:szCs w:val="22"/>
          <w:lang w:val="en-GB"/>
        </w:rPr>
        <w:t>, the testing points are chosen among the points with passed EIS requirements,</w:t>
      </w:r>
      <w:r w:rsidR="00CC710A">
        <w:rPr>
          <w:rFonts w:ascii="Arial" w:hAnsi="Arial" w:cs="Arial"/>
          <w:sz w:val="22"/>
          <w:szCs w:val="22"/>
          <w:lang w:val="en-GB"/>
        </w:rPr>
        <w:t xml:space="preserve"> which are supported</w:t>
      </w:r>
      <w:r w:rsidRPr="008D4209">
        <w:rPr>
          <w:rFonts w:ascii="Arial" w:hAnsi="Arial" w:cs="Arial"/>
          <w:sz w:val="22"/>
          <w:szCs w:val="22"/>
          <w:lang w:val="en-GB"/>
        </w:rPr>
        <w:t xml:space="preserve"> b</w:t>
      </w:r>
      <w:r w:rsidR="00CC710A">
        <w:rPr>
          <w:rFonts w:ascii="Arial" w:hAnsi="Arial" w:cs="Arial"/>
          <w:sz w:val="22"/>
          <w:szCs w:val="22"/>
          <w:lang w:val="en-GB"/>
        </w:rPr>
        <w:t>y</w:t>
      </w:r>
      <w:r w:rsidRPr="008D4209">
        <w:rPr>
          <w:rFonts w:ascii="Arial" w:hAnsi="Arial" w:cs="Arial"/>
          <w:sz w:val="22"/>
          <w:szCs w:val="22"/>
          <w:lang w:val="en-GB"/>
        </w:rPr>
        <w:t xml:space="preserve"> </w:t>
      </w:r>
      <w:r w:rsidR="00CC710A">
        <w:rPr>
          <w:rFonts w:ascii="Arial" w:hAnsi="Arial" w:cs="Arial"/>
          <w:sz w:val="22"/>
          <w:szCs w:val="22"/>
          <w:lang w:val="en-GB"/>
        </w:rPr>
        <w:t xml:space="preserve">the </w:t>
      </w:r>
      <w:r w:rsidRPr="008D4209">
        <w:rPr>
          <w:rFonts w:ascii="Arial" w:hAnsi="Arial" w:cs="Arial"/>
          <w:sz w:val="22"/>
          <w:szCs w:val="22"/>
          <w:lang w:val="en-GB"/>
        </w:rPr>
        <w:t xml:space="preserve">mapped RRM </w:t>
      </w:r>
      <w:r w:rsidR="00CC710A">
        <w:rPr>
          <w:rFonts w:ascii="Arial" w:hAnsi="Arial" w:cs="Arial"/>
          <w:sz w:val="22"/>
          <w:szCs w:val="22"/>
          <w:lang w:val="en-GB"/>
        </w:rPr>
        <w:t>measurement baseli</w:t>
      </w:r>
      <w:r w:rsidR="00107237">
        <w:rPr>
          <w:rFonts w:ascii="Arial" w:hAnsi="Arial" w:cs="Arial"/>
          <w:sz w:val="22"/>
          <w:szCs w:val="22"/>
          <w:lang w:val="en-GB"/>
        </w:rPr>
        <w:t>n</w:t>
      </w:r>
      <w:r w:rsidR="00CC710A">
        <w:rPr>
          <w:rFonts w:ascii="Arial" w:hAnsi="Arial" w:cs="Arial"/>
          <w:sz w:val="22"/>
          <w:szCs w:val="22"/>
          <w:lang w:val="en-GB"/>
        </w:rPr>
        <w:t>e system as per TR [2] i.e.</w:t>
      </w:r>
      <w:r w:rsidRPr="008D4209">
        <w:rPr>
          <w:rFonts w:ascii="Arial" w:hAnsi="Arial" w:cs="Arial"/>
          <w:sz w:val="22"/>
          <w:szCs w:val="22"/>
          <w:lang w:val="en-GB"/>
        </w:rPr>
        <w:t xml:space="preserve"> (30</w:t>
      </w:r>
      <w:r w:rsidR="00AA4E94">
        <w:rPr>
          <w:rFonts w:ascii="Arial" w:hAnsi="Arial" w:cs="Arial"/>
          <w:sz w:val="22"/>
          <w:szCs w:val="22"/>
          <w:lang w:val="en-GB"/>
        </w:rPr>
        <w:t>°</w:t>
      </w:r>
      <w:r w:rsidRPr="008D4209">
        <w:rPr>
          <w:rFonts w:ascii="Arial" w:hAnsi="Arial" w:cs="Arial"/>
          <w:sz w:val="22"/>
          <w:szCs w:val="22"/>
          <w:lang w:val="en-GB"/>
        </w:rPr>
        <w:t>, 60</w:t>
      </w:r>
      <w:r w:rsidR="00AA4E94">
        <w:rPr>
          <w:rFonts w:ascii="Arial" w:hAnsi="Arial" w:cs="Arial"/>
          <w:sz w:val="22"/>
          <w:szCs w:val="22"/>
          <w:lang w:val="en-GB"/>
        </w:rPr>
        <w:t>°</w:t>
      </w:r>
      <w:r w:rsidRPr="008D4209">
        <w:rPr>
          <w:rFonts w:ascii="Arial" w:hAnsi="Arial" w:cs="Arial"/>
          <w:sz w:val="22"/>
          <w:szCs w:val="22"/>
          <w:lang w:val="en-GB"/>
        </w:rPr>
        <w:t>, 90</w:t>
      </w:r>
      <w:r w:rsidR="00AA4E94">
        <w:rPr>
          <w:rFonts w:ascii="Arial" w:hAnsi="Arial" w:cs="Arial"/>
          <w:sz w:val="22"/>
          <w:szCs w:val="22"/>
          <w:lang w:val="en-GB"/>
        </w:rPr>
        <w:t>°</w:t>
      </w:r>
      <w:r w:rsidRPr="008D4209">
        <w:rPr>
          <w:rFonts w:ascii="Arial" w:hAnsi="Arial" w:cs="Arial"/>
          <w:sz w:val="22"/>
          <w:szCs w:val="22"/>
          <w:lang w:val="en-GB"/>
        </w:rPr>
        <w:t>, 120</w:t>
      </w:r>
      <w:r w:rsidR="00AA4E94">
        <w:rPr>
          <w:rFonts w:ascii="Arial" w:hAnsi="Arial" w:cs="Arial"/>
          <w:sz w:val="22"/>
          <w:szCs w:val="22"/>
          <w:lang w:val="en-GB"/>
        </w:rPr>
        <w:t>°</w:t>
      </w:r>
      <w:r w:rsidRPr="008D4209">
        <w:rPr>
          <w:rFonts w:ascii="Arial" w:hAnsi="Arial" w:cs="Arial"/>
          <w:sz w:val="22"/>
          <w:szCs w:val="22"/>
          <w:lang w:val="en-GB"/>
        </w:rPr>
        <w:t xml:space="preserve"> and 150°). </w:t>
      </w:r>
      <w:r w:rsidR="00AA4E94">
        <w:rPr>
          <w:rFonts w:ascii="Arial" w:hAnsi="Arial" w:cs="Arial"/>
          <w:sz w:val="22"/>
          <w:szCs w:val="22"/>
          <w:lang w:val="en-GB"/>
        </w:rPr>
        <w:t xml:space="preserve">How the </w:t>
      </w:r>
      <w:proofErr w:type="spellStart"/>
      <w:r w:rsidR="00CC710A">
        <w:rPr>
          <w:rFonts w:ascii="Arial" w:hAnsi="Arial" w:cs="Arial"/>
          <w:sz w:val="22"/>
          <w:szCs w:val="22"/>
          <w:lang w:val="en-GB"/>
        </w:rPr>
        <w:t>AoAs</w:t>
      </w:r>
      <w:proofErr w:type="spellEnd"/>
      <w:r w:rsidR="00CC710A">
        <w:rPr>
          <w:rFonts w:ascii="Arial" w:hAnsi="Arial" w:cs="Arial"/>
          <w:sz w:val="22"/>
          <w:szCs w:val="22"/>
          <w:lang w:val="en-GB"/>
        </w:rPr>
        <w:t xml:space="preserve"> and the </w:t>
      </w:r>
      <w:r w:rsidR="00AA4E94">
        <w:rPr>
          <w:rFonts w:ascii="Arial" w:hAnsi="Arial" w:cs="Arial"/>
          <w:sz w:val="22"/>
          <w:szCs w:val="22"/>
          <w:lang w:val="en-GB"/>
        </w:rPr>
        <w:t xml:space="preserve">relative angle between </w:t>
      </w:r>
      <w:r w:rsidR="00CC710A">
        <w:rPr>
          <w:rFonts w:ascii="Arial" w:hAnsi="Arial" w:cs="Arial"/>
          <w:sz w:val="22"/>
          <w:szCs w:val="22"/>
          <w:lang w:val="en-GB"/>
        </w:rPr>
        <w:t>them are chosen</w:t>
      </w:r>
      <w:r w:rsidR="00AA4E94">
        <w:rPr>
          <w:rFonts w:ascii="Arial" w:hAnsi="Arial" w:cs="Arial"/>
          <w:sz w:val="22"/>
          <w:szCs w:val="22"/>
          <w:lang w:val="en-GB"/>
        </w:rPr>
        <w:t>,</w:t>
      </w:r>
      <w:r w:rsidRPr="008D4209">
        <w:rPr>
          <w:rFonts w:ascii="Arial" w:hAnsi="Arial" w:cs="Arial"/>
          <w:sz w:val="22"/>
          <w:szCs w:val="22"/>
          <w:lang w:val="en-GB"/>
        </w:rPr>
        <w:t xml:space="preserve"> is defined in the test case. </w:t>
      </w:r>
    </w:p>
    <w:p w14:paraId="79DB5442" w14:textId="06902087" w:rsidR="007861BA" w:rsidRPr="00AA4E94" w:rsidRDefault="007861BA" w:rsidP="005A6B44">
      <w:pPr>
        <w:pStyle w:val="ListParagraph"/>
        <w:numPr>
          <w:ilvl w:val="0"/>
          <w:numId w:val="5"/>
        </w:numPr>
        <w:rPr>
          <w:rFonts w:ascii="Arial" w:hAnsi="Arial" w:cs="Arial"/>
          <w:sz w:val="22"/>
          <w:szCs w:val="22"/>
          <w:lang w:val="en-GB"/>
        </w:rPr>
      </w:pPr>
      <w:r w:rsidRPr="00AA4E94">
        <w:rPr>
          <w:rFonts w:ascii="Arial" w:hAnsi="Arial" w:cs="Arial"/>
          <w:sz w:val="22"/>
          <w:szCs w:val="22"/>
          <w:lang w:val="en-GB"/>
        </w:rPr>
        <w:t xml:space="preserve">In case the </w:t>
      </w:r>
      <w:r w:rsidR="00AA4E94">
        <w:rPr>
          <w:rFonts w:ascii="Arial" w:hAnsi="Arial" w:cs="Arial"/>
          <w:sz w:val="22"/>
          <w:szCs w:val="22"/>
          <w:lang w:val="en-GB"/>
        </w:rPr>
        <w:t xml:space="preserve">relative angle between the </w:t>
      </w:r>
      <w:r w:rsidRPr="00AA4E94">
        <w:rPr>
          <w:rFonts w:ascii="Arial" w:hAnsi="Arial" w:cs="Arial"/>
          <w:sz w:val="22"/>
          <w:szCs w:val="22"/>
          <w:lang w:val="en-GB"/>
        </w:rPr>
        <w:t xml:space="preserve">defined </w:t>
      </w:r>
      <w:proofErr w:type="spellStart"/>
      <w:r w:rsidR="00CC710A">
        <w:rPr>
          <w:rFonts w:ascii="Arial" w:hAnsi="Arial" w:cs="Arial"/>
          <w:sz w:val="22"/>
          <w:szCs w:val="22"/>
          <w:lang w:val="en-GB"/>
        </w:rPr>
        <w:t>AoAs</w:t>
      </w:r>
      <w:proofErr w:type="spellEnd"/>
      <w:r w:rsidR="00CC710A">
        <w:rPr>
          <w:rFonts w:ascii="Arial" w:hAnsi="Arial" w:cs="Arial"/>
          <w:sz w:val="22"/>
          <w:szCs w:val="22"/>
          <w:lang w:val="en-GB"/>
        </w:rPr>
        <w:t xml:space="preserve"> </w:t>
      </w:r>
      <w:r w:rsidRPr="00AA4E94">
        <w:rPr>
          <w:rFonts w:ascii="Arial" w:hAnsi="Arial" w:cs="Arial"/>
          <w:sz w:val="22"/>
          <w:szCs w:val="22"/>
          <w:lang w:val="en-GB"/>
        </w:rPr>
        <w:t xml:space="preserve">in the test case, does not fit into the above </w:t>
      </w:r>
      <w:r w:rsidR="00CC710A">
        <w:rPr>
          <w:rFonts w:ascii="Arial" w:hAnsi="Arial" w:cs="Arial"/>
          <w:sz w:val="22"/>
          <w:szCs w:val="22"/>
          <w:lang w:val="en-GB"/>
        </w:rPr>
        <w:t xml:space="preserve">set supported in [2], </w:t>
      </w:r>
      <w:r w:rsidRPr="00AA4E94">
        <w:rPr>
          <w:rFonts w:ascii="Arial" w:hAnsi="Arial" w:cs="Arial"/>
          <w:sz w:val="22"/>
          <w:szCs w:val="22"/>
          <w:lang w:val="en-GB"/>
        </w:rPr>
        <w:t xml:space="preserve">the closest accommodated </w:t>
      </w:r>
      <w:r w:rsidR="00CC710A">
        <w:rPr>
          <w:rFonts w:ascii="Arial" w:hAnsi="Arial" w:cs="Arial"/>
          <w:sz w:val="22"/>
          <w:szCs w:val="22"/>
          <w:lang w:val="en-GB"/>
        </w:rPr>
        <w:t>relative angle</w:t>
      </w:r>
      <w:r w:rsidRPr="00AA4E94">
        <w:rPr>
          <w:rFonts w:ascii="Arial" w:hAnsi="Arial" w:cs="Arial"/>
          <w:sz w:val="22"/>
          <w:szCs w:val="22"/>
          <w:lang w:val="en-GB"/>
        </w:rPr>
        <w:t xml:space="preserve"> is taken. </w:t>
      </w:r>
    </w:p>
    <w:p w14:paraId="510D1D09" w14:textId="1E9CD3B0" w:rsidR="000317C1" w:rsidRPr="008D4209" w:rsidRDefault="007861BA" w:rsidP="007861BA">
      <w:pPr>
        <w:pStyle w:val="ListParagraph"/>
        <w:numPr>
          <w:ilvl w:val="0"/>
          <w:numId w:val="0"/>
        </w:numPr>
        <w:ind w:left="1440"/>
        <w:rPr>
          <w:rFonts w:ascii="Arial" w:hAnsi="Arial" w:cs="Arial"/>
          <w:sz w:val="22"/>
          <w:szCs w:val="22"/>
          <w:lang w:val="en-GB"/>
        </w:rPr>
      </w:pPr>
      <w:r w:rsidRPr="008D4209">
        <w:rPr>
          <w:rFonts w:ascii="Arial" w:hAnsi="Arial" w:cs="Arial"/>
          <w:sz w:val="22"/>
          <w:szCs w:val="22"/>
          <w:lang w:val="en-GB"/>
        </w:rPr>
        <w:t xml:space="preserve">Example: The test case defines the AOA-offset as the maximum between two beam peaks, and this is according to the </w:t>
      </w:r>
      <w:r w:rsidR="00CC710A">
        <w:rPr>
          <w:rFonts w:ascii="Arial" w:hAnsi="Arial" w:cs="Arial"/>
          <w:b/>
          <w:sz w:val="22"/>
          <w:szCs w:val="22"/>
          <w:lang w:val="en-GB"/>
        </w:rPr>
        <w:t xml:space="preserve">RRM testing </w:t>
      </w:r>
      <w:r w:rsidRPr="00CC710A">
        <w:rPr>
          <w:rFonts w:ascii="Arial" w:hAnsi="Arial" w:cs="Arial"/>
          <w:b/>
          <w:sz w:val="22"/>
          <w:szCs w:val="22"/>
          <w:lang w:val="en-GB"/>
        </w:rPr>
        <w:t>map</w:t>
      </w:r>
      <w:r w:rsidRPr="008D4209">
        <w:rPr>
          <w:rFonts w:ascii="Arial" w:hAnsi="Arial" w:cs="Arial"/>
          <w:sz w:val="22"/>
          <w:szCs w:val="22"/>
          <w:lang w:val="en-GB"/>
        </w:rPr>
        <w:t xml:space="preserve"> </w:t>
      </w:r>
      <w:r w:rsidR="005D05B0" w:rsidRPr="008D4209">
        <w:rPr>
          <w:rFonts w:ascii="Arial" w:hAnsi="Arial" w:cs="Arial"/>
          <w:sz w:val="22"/>
          <w:szCs w:val="22"/>
          <w:lang w:val="en-GB"/>
        </w:rPr>
        <w:t>140°</w:t>
      </w:r>
      <w:r w:rsidRPr="008D4209">
        <w:rPr>
          <w:rFonts w:ascii="Arial" w:hAnsi="Arial" w:cs="Arial"/>
          <w:sz w:val="22"/>
          <w:szCs w:val="22"/>
          <w:lang w:val="en-GB"/>
        </w:rPr>
        <w:t xml:space="preserve"> (</w:t>
      </w:r>
      <w:r w:rsidR="00CC710A">
        <w:rPr>
          <w:rFonts w:ascii="Arial" w:hAnsi="Arial" w:cs="Arial"/>
          <w:sz w:val="22"/>
          <w:szCs w:val="22"/>
          <w:lang w:val="en-GB"/>
        </w:rPr>
        <w:t>in Figure 3 relative angle between</w:t>
      </w:r>
      <w:r w:rsidRPr="008D4209">
        <w:rPr>
          <w:rFonts w:ascii="Arial" w:hAnsi="Arial" w:cs="Arial"/>
          <w:sz w:val="22"/>
          <w:szCs w:val="22"/>
          <w:lang w:val="en-GB"/>
        </w:rPr>
        <w:t xml:space="preserve"> P1 and P2). This value </w:t>
      </w:r>
      <w:r w:rsidR="005D05B0" w:rsidRPr="008D4209">
        <w:rPr>
          <w:rFonts w:ascii="Arial" w:hAnsi="Arial" w:cs="Arial"/>
          <w:sz w:val="22"/>
          <w:szCs w:val="22"/>
          <w:lang w:val="en-GB"/>
        </w:rPr>
        <w:t xml:space="preserve">is not </w:t>
      </w:r>
      <w:r w:rsidRPr="008D4209">
        <w:rPr>
          <w:rFonts w:ascii="Arial" w:hAnsi="Arial" w:cs="Arial"/>
          <w:sz w:val="22"/>
          <w:szCs w:val="22"/>
          <w:lang w:val="en-GB"/>
        </w:rPr>
        <w:t xml:space="preserve">part of the supported </w:t>
      </w:r>
      <w:r w:rsidR="00CC710A">
        <w:rPr>
          <w:rFonts w:ascii="Arial" w:hAnsi="Arial" w:cs="Arial"/>
          <w:sz w:val="22"/>
          <w:szCs w:val="22"/>
          <w:lang w:val="en-GB"/>
        </w:rPr>
        <w:t xml:space="preserve">set </w:t>
      </w:r>
      <w:r w:rsidRPr="008D4209">
        <w:rPr>
          <w:rFonts w:ascii="Arial" w:hAnsi="Arial" w:cs="Arial"/>
          <w:sz w:val="22"/>
          <w:szCs w:val="22"/>
          <w:lang w:val="en-GB"/>
        </w:rPr>
        <w:t>(30</w:t>
      </w:r>
      <w:r w:rsidR="00CC710A">
        <w:rPr>
          <w:rFonts w:ascii="Arial" w:hAnsi="Arial" w:cs="Arial"/>
          <w:sz w:val="22"/>
          <w:szCs w:val="22"/>
          <w:lang w:val="en-GB"/>
        </w:rPr>
        <w:t>°</w:t>
      </w:r>
      <w:r w:rsidRPr="008D4209">
        <w:rPr>
          <w:rFonts w:ascii="Arial" w:hAnsi="Arial" w:cs="Arial"/>
          <w:sz w:val="22"/>
          <w:szCs w:val="22"/>
          <w:lang w:val="en-GB"/>
        </w:rPr>
        <w:t>, 60</w:t>
      </w:r>
      <w:r w:rsidR="00CC710A">
        <w:rPr>
          <w:rFonts w:ascii="Arial" w:hAnsi="Arial" w:cs="Arial"/>
          <w:sz w:val="22"/>
          <w:szCs w:val="22"/>
          <w:lang w:val="en-GB"/>
        </w:rPr>
        <w:t>°</w:t>
      </w:r>
      <w:r w:rsidRPr="008D4209">
        <w:rPr>
          <w:rFonts w:ascii="Arial" w:hAnsi="Arial" w:cs="Arial"/>
          <w:sz w:val="22"/>
          <w:szCs w:val="22"/>
          <w:lang w:val="en-GB"/>
        </w:rPr>
        <w:t>, 90</w:t>
      </w:r>
      <w:r w:rsidR="00CC710A">
        <w:rPr>
          <w:rFonts w:ascii="Arial" w:hAnsi="Arial" w:cs="Arial"/>
          <w:sz w:val="22"/>
          <w:szCs w:val="22"/>
          <w:lang w:val="en-GB"/>
        </w:rPr>
        <w:t>°</w:t>
      </w:r>
      <w:r w:rsidRPr="008D4209">
        <w:rPr>
          <w:rFonts w:ascii="Arial" w:hAnsi="Arial" w:cs="Arial"/>
          <w:sz w:val="22"/>
          <w:szCs w:val="22"/>
          <w:lang w:val="en-GB"/>
        </w:rPr>
        <w:t>, 120</w:t>
      </w:r>
      <w:r w:rsidR="00CC710A">
        <w:rPr>
          <w:rFonts w:ascii="Arial" w:hAnsi="Arial" w:cs="Arial"/>
          <w:sz w:val="22"/>
          <w:szCs w:val="22"/>
          <w:lang w:val="en-GB"/>
        </w:rPr>
        <w:t>°</w:t>
      </w:r>
      <w:r w:rsidRPr="008D4209">
        <w:rPr>
          <w:rFonts w:ascii="Arial" w:hAnsi="Arial" w:cs="Arial"/>
          <w:sz w:val="22"/>
          <w:szCs w:val="22"/>
          <w:lang w:val="en-GB"/>
        </w:rPr>
        <w:t xml:space="preserve"> and 150°)</w:t>
      </w:r>
      <w:r w:rsidR="005D05B0" w:rsidRPr="008D4209">
        <w:rPr>
          <w:rFonts w:ascii="Arial" w:hAnsi="Arial" w:cs="Arial"/>
          <w:sz w:val="22"/>
          <w:szCs w:val="22"/>
          <w:lang w:val="en-GB"/>
        </w:rPr>
        <w:t>.</w:t>
      </w:r>
      <w:r w:rsidRPr="008D4209">
        <w:rPr>
          <w:rFonts w:ascii="Arial" w:hAnsi="Arial" w:cs="Arial"/>
          <w:sz w:val="22"/>
          <w:szCs w:val="22"/>
          <w:lang w:val="en-GB"/>
        </w:rPr>
        <w:t xml:space="preserve"> The closest supported </w:t>
      </w:r>
      <w:r w:rsidR="00CC710A">
        <w:rPr>
          <w:rFonts w:ascii="Arial" w:hAnsi="Arial" w:cs="Arial"/>
          <w:sz w:val="22"/>
          <w:szCs w:val="22"/>
          <w:lang w:val="en-GB"/>
        </w:rPr>
        <w:t xml:space="preserve">relative angle is then 150°, thus </w:t>
      </w:r>
      <w:r w:rsidRPr="008D4209">
        <w:rPr>
          <w:rFonts w:ascii="Arial" w:hAnsi="Arial" w:cs="Arial"/>
          <w:sz w:val="22"/>
          <w:szCs w:val="22"/>
          <w:lang w:val="en-GB"/>
        </w:rPr>
        <w:t xml:space="preserve">P2 </w:t>
      </w:r>
      <w:r w:rsidR="00CC710A">
        <w:rPr>
          <w:rFonts w:ascii="Arial" w:hAnsi="Arial" w:cs="Arial"/>
          <w:sz w:val="22"/>
          <w:szCs w:val="22"/>
          <w:lang w:val="en-GB"/>
        </w:rPr>
        <w:t xml:space="preserve">is </w:t>
      </w:r>
      <w:r w:rsidRPr="008D4209">
        <w:rPr>
          <w:rFonts w:ascii="Arial" w:hAnsi="Arial" w:cs="Arial"/>
          <w:sz w:val="22"/>
          <w:szCs w:val="22"/>
          <w:lang w:val="en-GB"/>
        </w:rPr>
        <w:t xml:space="preserve">replaced by P3. </w:t>
      </w:r>
    </w:p>
    <w:p w14:paraId="12631D4D" w14:textId="77777777" w:rsidR="005D05B0" w:rsidRDefault="005D05B0" w:rsidP="000317C1">
      <w:pPr>
        <w:rPr>
          <w:lang w:val="en-GB" w:eastAsia="en-US"/>
        </w:rPr>
      </w:pPr>
    </w:p>
    <w:p w14:paraId="7F1FBCC8" w14:textId="1E3991F9" w:rsidR="000317C1" w:rsidRDefault="000317C1" w:rsidP="000317C1">
      <w:pPr>
        <w:jc w:val="center"/>
        <w:rPr>
          <w:lang w:eastAsia="en-US"/>
        </w:rPr>
      </w:pPr>
      <w:r w:rsidRPr="000317C1">
        <w:rPr>
          <w:noProof/>
          <w:lang w:val="en-GB" w:eastAsia="en-GB"/>
        </w:rPr>
        <w:drawing>
          <wp:inline distT="0" distB="0" distL="0" distR="0" wp14:anchorId="21A1B5E1" wp14:editId="53CB49F6">
            <wp:extent cx="4303395" cy="2142356"/>
            <wp:effectExtent l="0" t="0" r="190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4303395" cy="2142356"/>
                    </a:xfrm>
                    <a:prstGeom prst="rect">
                      <a:avLst/>
                    </a:prstGeom>
                  </pic:spPr>
                </pic:pic>
              </a:graphicData>
            </a:graphic>
          </wp:inline>
        </w:drawing>
      </w:r>
    </w:p>
    <w:p w14:paraId="7F9A2EAD" w14:textId="5A6620AE" w:rsidR="000317C1" w:rsidRDefault="000317C1" w:rsidP="000317C1">
      <w:pPr>
        <w:jc w:val="center"/>
        <w:rPr>
          <w:b/>
          <w:lang w:eastAsia="en-US"/>
        </w:rPr>
      </w:pPr>
      <w:r>
        <w:rPr>
          <w:b/>
          <w:lang w:eastAsia="en-US"/>
        </w:rPr>
        <w:t>Figure 3</w:t>
      </w:r>
      <w:r w:rsidRPr="00C1039D">
        <w:rPr>
          <w:b/>
          <w:lang w:eastAsia="en-US"/>
        </w:rPr>
        <w:t xml:space="preserve">: </w:t>
      </w:r>
    </w:p>
    <w:p w14:paraId="75AB02DD" w14:textId="0AECD925" w:rsidR="00C1039D" w:rsidRDefault="00C1039D" w:rsidP="00616003">
      <w:pPr>
        <w:rPr>
          <w:lang w:eastAsia="en-US"/>
        </w:rPr>
      </w:pPr>
    </w:p>
    <w:p w14:paraId="3B531963" w14:textId="10361DB2" w:rsidR="00351303" w:rsidRDefault="001F7936" w:rsidP="00616003">
      <w:pPr>
        <w:rPr>
          <w:lang w:eastAsia="en-US"/>
        </w:rPr>
      </w:pPr>
      <w:r>
        <w:rPr>
          <w:lang w:eastAsia="en-US"/>
        </w:rPr>
        <w:t>From a Test System perspective Option 2 is related with considerable effort, especially related to porting the EIS Spherical Pattern from one system to another (type) one. The porting process might introduce additional measurement uncertainties. As such:</w:t>
      </w:r>
    </w:p>
    <w:p w14:paraId="071DE971" w14:textId="0A49235F" w:rsidR="001F7936" w:rsidRPr="00111800" w:rsidRDefault="001F7936" w:rsidP="00616003">
      <w:pPr>
        <w:rPr>
          <w:b/>
          <w:lang w:eastAsia="en-US"/>
        </w:rPr>
      </w:pPr>
      <w:r w:rsidRPr="00111800">
        <w:rPr>
          <w:b/>
          <w:lang w:eastAsia="en-US"/>
        </w:rPr>
        <w:t>Proposal: In case NR FR2 RRM testing is done only in directions fulfilling of the EIS requirement, Option 1 is recommended</w:t>
      </w:r>
      <w:r w:rsidR="00111800" w:rsidRPr="00111800">
        <w:rPr>
          <w:b/>
          <w:lang w:eastAsia="en-US"/>
        </w:rPr>
        <w:t xml:space="preserve"> as simpler and with less uncertainties.</w:t>
      </w:r>
    </w:p>
    <w:p w14:paraId="101FBB96" w14:textId="77777777" w:rsidR="00351303" w:rsidRPr="00616003" w:rsidRDefault="00351303" w:rsidP="00616003">
      <w:pPr>
        <w:rPr>
          <w:lang w:eastAsia="en-US"/>
        </w:rPr>
      </w:pPr>
    </w:p>
    <w:bookmarkEnd w:id="1"/>
    <w:bookmarkEnd w:id="2"/>
    <w:p w14:paraId="6A30F3C3" w14:textId="216777ED" w:rsidR="00EE0AC3" w:rsidRPr="00DE4417" w:rsidRDefault="00A04E06" w:rsidP="00EE0AC3">
      <w:pPr>
        <w:pStyle w:val="Heading1"/>
        <w:rPr>
          <w:rFonts w:cs="Arial"/>
        </w:rPr>
      </w:pPr>
      <w:r>
        <w:rPr>
          <w:rFonts w:cs="Arial"/>
        </w:rPr>
        <w:t>Conclusion</w:t>
      </w:r>
    </w:p>
    <w:p w14:paraId="0733F3E4" w14:textId="362A57A0" w:rsidR="00111800" w:rsidRDefault="00340774" w:rsidP="00824BF1">
      <w:pPr>
        <w:rPr>
          <w:lang w:val="en-GB" w:eastAsia="en-US"/>
        </w:rPr>
      </w:pPr>
      <w:bookmarkStart w:id="3" w:name="_Ref473660868"/>
      <w:bookmarkStart w:id="4" w:name="_Ref473660708"/>
      <w:bookmarkStart w:id="5" w:name="OLE_LINK6"/>
      <w:bookmarkStart w:id="6" w:name="OLE_LINK7"/>
      <w:r>
        <w:rPr>
          <w:lang w:val="en-GB" w:eastAsia="en-US"/>
        </w:rPr>
        <w:t>In this discussion pape</w:t>
      </w:r>
      <w:r w:rsidR="00B900D0">
        <w:rPr>
          <w:lang w:val="en-GB" w:eastAsia="en-US"/>
        </w:rPr>
        <w:t xml:space="preserve">r we </w:t>
      </w:r>
      <w:r w:rsidR="00111800">
        <w:rPr>
          <w:lang w:val="en-GB" w:eastAsia="en-US"/>
        </w:rPr>
        <w:t>analyse the selection of directions</w:t>
      </w:r>
      <w:r w:rsidR="00B900D0">
        <w:rPr>
          <w:lang w:val="en-GB" w:eastAsia="en-US"/>
        </w:rPr>
        <w:t xml:space="preserve"> for </w:t>
      </w:r>
      <w:r w:rsidR="00111800">
        <w:rPr>
          <w:lang w:val="en-GB" w:eastAsia="en-US"/>
        </w:rPr>
        <w:t>NR FR2 RRM testing</w:t>
      </w:r>
      <w:r w:rsidR="004A3978">
        <w:rPr>
          <w:lang w:val="en-GB" w:eastAsia="en-US"/>
        </w:rPr>
        <w:t xml:space="preserve">, assuming they shall </w:t>
      </w:r>
      <w:r w:rsidR="00111800">
        <w:rPr>
          <w:lang w:val="en-GB" w:eastAsia="en-US"/>
        </w:rPr>
        <w:t xml:space="preserve">be </w:t>
      </w:r>
      <w:r w:rsidR="004A3978">
        <w:rPr>
          <w:lang w:val="en-GB" w:eastAsia="en-US"/>
        </w:rPr>
        <w:t xml:space="preserve">fulfilling the EIS requirement. </w:t>
      </w:r>
      <w:r w:rsidR="006022D9">
        <w:rPr>
          <w:lang w:val="en-GB" w:eastAsia="en-US"/>
        </w:rPr>
        <w:t>Basically the</w:t>
      </w:r>
      <w:r w:rsidR="00111800">
        <w:rPr>
          <w:lang w:val="en-GB" w:eastAsia="en-US"/>
        </w:rPr>
        <w:t>re are two options:</w:t>
      </w:r>
    </w:p>
    <w:p w14:paraId="117070EA" w14:textId="761133C6" w:rsidR="00111800" w:rsidRPr="00111800" w:rsidRDefault="00111800" w:rsidP="00111800">
      <w:pPr>
        <w:rPr>
          <w:b/>
          <w:lang w:val="en-GB" w:eastAsia="en-US"/>
        </w:rPr>
      </w:pPr>
      <w:r w:rsidRPr="00111800">
        <w:rPr>
          <w:b/>
          <w:lang w:val="en-GB" w:eastAsia="en-US"/>
        </w:rPr>
        <w:t>Option 1: The test case defines the test directions independent on the EIS spherical pattern.</w:t>
      </w:r>
    </w:p>
    <w:p w14:paraId="5F01342C" w14:textId="6A21B7FE" w:rsidR="00111800" w:rsidRPr="007348B0" w:rsidRDefault="00111800" w:rsidP="00111800">
      <w:pPr>
        <w:rPr>
          <w:b/>
          <w:lang w:val="en-GB" w:eastAsia="en-US"/>
        </w:rPr>
      </w:pPr>
      <w:r w:rsidRPr="007348B0">
        <w:rPr>
          <w:b/>
          <w:lang w:val="en-GB" w:eastAsia="en-US"/>
        </w:rPr>
        <w:t xml:space="preserve">Option 2: The test case defined the test direction dependent on the EIS spherical pattern, which needs to be provided in advance. </w:t>
      </w:r>
    </w:p>
    <w:p w14:paraId="74741C05" w14:textId="29184DAF" w:rsidR="00111800" w:rsidRDefault="00111800" w:rsidP="00824BF1">
      <w:pPr>
        <w:rPr>
          <w:lang w:val="en-GB" w:eastAsia="en-US"/>
        </w:rPr>
      </w:pPr>
      <w:r>
        <w:rPr>
          <w:lang w:val="en-GB" w:eastAsia="en-US"/>
        </w:rPr>
        <w:t xml:space="preserve">The paper describes on </w:t>
      </w:r>
      <w:r w:rsidR="00893703">
        <w:rPr>
          <w:lang w:val="en-GB" w:eastAsia="en-US"/>
        </w:rPr>
        <w:t xml:space="preserve">a </w:t>
      </w:r>
      <w:r>
        <w:rPr>
          <w:lang w:val="en-GB" w:eastAsia="en-US"/>
        </w:rPr>
        <w:t xml:space="preserve">high level the steps for implementing Option 2, which requires </w:t>
      </w:r>
      <w:r w:rsidR="00893703">
        <w:rPr>
          <w:lang w:val="en-GB" w:eastAsia="en-US"/>
        </w:rPr>
        <w:t xml:space="preserve">much more </w:t>
      </w:r>
      <w:r>
        <w:rPr>
          <w:lang w:val="en-GB" w:eastAsia="en-US"/>
        </w:rPr>
        <w:t>additional efforts and introduces more uncertainty to the testing. As s</w:t>
      </w:r>
      <w:r w:rsidR="00893703">
        <w:rPr>
          <w:lang w:val="en-GB" w:eastAsia="en-US"/>
        </w:rPr>
        <w:t>uch</w:t>
      </w:r>
      <w:r>
        <w:rPr>
          <w:lang w:val="en-GB" w:eastAsia="en-US"/>
        </w:rPr>
        <w:t xml:space="preserve"> it </w:t>
      </w:r>
      <w:r w:rsidR="00893703">
        <w:rPr>
          <w:lang w:val="en-GB" w:eastAsia="en-US"/>
        </w:rPr>
        <w:t>is proposed</w:t>
      </w:r>
      <w:r>
        <w:rPr>
          <w:lang w:val="en-GB" w:eastAsia="en-US"/>
        </w:rPr>
        <w:t>:</w:t>
      </w:r>
    </w:p>
    <w:p w14:paraId="5D1FD1FB" w14:textId="6A042C77" w:rsidR="00111800" w:rsidRPr="00111800" w:rsidRDefault="00111800" w:rsidP="00111800">
      <w:pPr>
        <w:rPr>
          <w:b/>
          <w:lang w:eastAsia="en-US"/>
        </w:rPr>
      </w:pPr>
      <w:r w:rsidRPr="00111800">
        <w:rPr>
          <w:b/>
          <w:lang w:eastAsia="en-US"/>
        </w:rPr>
        <w:t>Proposal: In case NR FR2 RRM testing is done only in directions fulfilling of the EIS requirement, Option 1 is recommended as simpler and with less uncertainties.</w:t>
      </w:r>
    </w:p>
    <w:p w14:paraId="4581933F" w14:textId="48D6D582" w:rsidR="004A3978" w:rsidRPr="00B900D0" w:rsidRDefault="00111800" w:rsidP="00824BF1">
      <w:pPr>
        <w:rPr>
          <w:lang w:val="en-GB" w:eastAsia="en-US"/>
        </w:rPr>
      </w:pPr>
      <w:r>
        <w:rPr>
          <w:lang w:val="en-GB" w:eastAsia="en-US"/>
        </w:rPr>
        <w:t xml:space="preserve">A TP for capturing potential agreements in the TR has been reserved in </w:t>
      </w:r>
      <w:r w:rsidR="004A3978">
        <w:rPr>
          <w:lang w:val="en-GB" w:eastAsia="en-US"/>
        </w:rPr>
        <w:t>[</w:t>
      </w:r>
      <w:r w:rsidR="000C70FD">
        <w:rPr>
          <w:lang w:val="en-GB" w:eastAsia="en-US"/>
        </w:rPr>
        <w:t>3</w:t>
      </w:r>
      <w:r w:rsidR="004A3978">
        <w:rPr>
          <w:lang w:val="en-GB" w:eastAsia="en-US"/>
        </w:rPr>
        <w:t>].</w:t>
      </w:r>
    </w:p>
    <w:bookmarkEnd w:id="3"/>
    <w:bookmarkEnd w:id="4"/>
    <w:bookmarkEnd w:id="5"/>
    <w:bookmarkEnd w:id="6"/>
    <w:p w14:paraId="351AD5A5" w14:textId="77777777" w:rsidR="0039485D" w:rsidRPr="00123E8A" w:rsidRDefault="0039485D" w:rsidP="0039485D">
      <w:pPr>
        <w:pStyle w:val="Heading1"/>
      </w:pPr>
      <w:r w:rsidRPr="00123E8A">
        <w:t>References</w:t>
      </w:r>
    </w:p>
    <w:p w14:paraId="67AA9196" w14:textId="77777777" w:rsidR="0039485D" w:rsidRPr="00123E8A" w:rsidRDefault="0039485D" w:rsidP="005A6B44">
      <w:pPr>
        <w:pStyle w:val="ListParagraph"/>
        <w:numPr>
          <w:ilvl w:val="0"/>
          <w:numId w:val="4"/>
        </w:numPr>
        <w:spacing w:after="0" w:line="240" w:lineRule="auto"/>
        <w:rPr>
          <w:lang w:val="en-GB"/>
        </w:rPr>
      </w:pPr>
      <w:r w:rsidRPr="00F779DF">
        <w:rPr>
          <w:b/>
          <w:lang w:val="en-GB"/>
        </w:rPr>
        <w:t>R4-1811890</w:t>
      </w:r>
      <w:r w:rsidRPr="00123E8A">
        <w:rPr>
          <w:lang w:val="en-GB"/>
        </w:rPr>
        <w:t>, “</w:t>
      </w:r>
      <w:r w:rsidRPr="00F779DF">
        <w:rPr>
          <w:lang w:val="en-GB"/>
        </w:rPr>
        <w:t>WF on remaining issue RRM testing methodology</w:t>
      </w:r>
      <w:r w:rsidRPr="00123E8A">
        <w:rPr>
          <w:lang w:val="en-GB"/>
        </w:rPr>
        <w:t xml:space="preserve">”, Qualcomm Incorporated, </w:t>
      </w:r>
      <w:r>
        <w:rPr>
          <w:lang w:val="en-GB"/>
        </w:rPr>
        <w:t>R4</w:t>
      </w:r>
      <w:r w:rsidRPr="00123E8A">
        <w:rPr>
          <w:lang w:val="en-GB"/>
        </w:rPr>
        <w:t>#8</w:t>
      </w:r>
      <w:r>
        <w:rPr>
          <w:lang w:val="en-GB"/>
        </w:rPr>
        <w:t>8</w:t>
      </w:r>
      <w:r w:rsidRPr="00123E8A">
        <w:rPr>
          <w:lang w:val="en-GB"/>
        </w:rPr>
        <w:t xml:space="preserve">, </w:t>
      </w:r>
      <w:r>
        <w:rPr>
          <w:lang w:val="en-GB"/>
        </w:rPr>
        <w:t>August</w:t>
      </w:r>
      <w:r w:rsidRPr="00123E8A">
        <w:rPr>
          <w:lang w:val="en-GB"/>
        </w:rPr>
        <w:t xml:space="preserve"> 2018</w:t>
      </w:r>
    </w:p>
    <w:p w14:paraId="26BE096C" w14:textId="32EBD290" w:rsidR="0039485D" w:rsidRDefault="0039485D" w:rsidP="005A6B44">
      <w:pPr>
        <w:pStyle w:val="ListParagraph"/>
        <w:numPr>
          <w:ilvl w:val="0"/>
          <w:numId w:val="4"/>
        </w:numPr>
        <w:spacing w:after="0" w:line="240" w:lineRule="auto"/>
        <w:rPr>
          <w:lang w:val="en-GB"/>
        </w:rPr>
      </w:pPr>
      <w:r w:rsidRPr="005F02B7">
        <w:rPr>
          <w:b/>
          <w:lang w:val="en-GB"/>
        </w:rPr>
        <w:t>3GPP TR 38.810 V16.0.0 (2018-09)</w:t>
      </w:r>
      <w:r w:rsidRPr="00123E8A">
        <w:rPr>
          <w:lang w:val="en-GB"/>
        </w:rPr>
        <w:t>, Stud</w:t>
      </w:r>
      <w:r>
        <w:rPr>
          <w:lang w:val="en-GB"/>
        </w:rPr>
        <w:t>y on test methods for New Radio</w:t>
      </w:r>
      <w:r w:rsidRPr="00123E8A">
        <w:rPr>
          <w:lang w:val="en-GB"/>
        </w:rPr>
        <w:t xml:space="preserve"> </w:t>
      </w:r>
    </w:p>
    <w:p w14:paraId="1BF9A8B8" w14:textId="10104F25" w:rsidR="004A3978" w:rsidRPr="004A3978" w:rsidRDefault="004A3978" w:rsidP="005A6B44">
      <w:pPr>
        <w:pStyle w:val="ListParagraph"/>
        <w:numPr>
          <w:ilvl w:val="0"/>
          <w:numId w:val="4"/>
        </w:numPr>
        <w:spacing w:after="0" w:line="240" w:lineRule="auto"/>
        <w:rPr>
          <w:lang w:val="en-GB"/>
        </w:rPr>
      </w:pPr>
      <w:r w:rsidRPr="004A3978">
        <w:rPr>
          <w:b/>
          <w:lang w:val="en-GB"/>
        </w:rPr>
        <w:t>R4-1812691</w:t>
      </w:r>
      <w:r w:rsidRPr="00123E8A">
        <w:rPr>
          <w:lang w:val="en-GB"/>
        </w:rPr>
        <w:t>, “</w:t>
      </w:r>
      <w:r w:rsidRPr="004A3978">
        <w:rPr>
          <w:lang w:val="en-GB"/>
        </w:rPr>
        <w:t>Draft CR for directions selection for NR FR2 RRM testing</w:t>
      </w:r>
      <w:r w:rsidRPr="00123E8A">
        <w:rPr>
          <w:lang w:val="en-GB"/>
        </w:rPr>
        <w:t xml:space="preserve">”, </w:t>
      </w:r>
      <w:r>
        <w:rPr>
          <w:lang w:val="en-GB"/>
        </w:rPr>
        <w:t>Rohde &amp; Schwarz</w:t>
      </w:r>
      <w:r w:rsidRPr="00123E8A">
        <w:rPr>
          <w:lang w:val="en-GB"/>
        </w:rPr>
        <w:t xml:space="preserve">, </w:t>
      </w:r>
      <w:r>
        <w:rPr>
          <w:lang w:val="en-GB"/>
        </w:rPr>
        <w:t>R4</w:t>
      </w:r>
      <w:r w:rsidRPr="00123E8A">
        <w:rPr>
          <w:lang w:val="en-GB"/>
        </w:rPr>
        <w:t>#8</w:t>
      </w:r>
      <w:r>
        <w:rPr>
          <w:lang w:val="en-GB"/>
        </w:rPr>
        <w:t>8bis</w:t>
      </w:r>
      <w:r w:rsidRPr="00123E8A">
        <w:rPr>
          <w:lang w:val="en-GB"/>
        </w:rPr>
        <w:t xml:space="preserve">, </w:t>
      </w:r>
      <w:r>
        <w:rPr>
          <w:lang w:val="en-GB"/>
        </w:rPr>
        <w:t>October</w:t>
      </w:r>
      <w:r w:rsidRPr="00123E8A">
        <w:rPr>
          <w:lang w:val="en-GB"/>
        </w:rPr>
        <w:t xml:space="preserve"> 2018</w:t>
      </w:r>
    </w:p>
    <w:sectPr w:rsidR="004A3978" w:rsidRPr="004A3978" w:rsidSect="003838EA">
      <w:footerReference w:type="default" r:id="rId1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3949" w14:textId="77777777" w:rsidR="000101DD" w:rsidRDefault="000101DD" w:rsidP="00371D7D">
      <w:r>
        <w:separator/>
      </w:r>
    </w:p>
  </w:endnote>
  <w:endnote w:type="continuationSeparator" w:id="0">
    <w:p w14:paraId="6BB53011" w14:textId="77777777" w:rsidR="000101DD" w:rsidRDefault="000101D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5234B7A"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93703">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6BA6B" w14:textId="77777777" w:rsidR="000101DD" w:rsidRDefault="000101DD" w:rsidP="00371D7D">
      <w:r>
        <w:separator/>
      </w:r>
    </w:p>
  </w:footnote>
  <w:footnote w:type="continuationSeparator" w:id="0">
    <w:p w14:paraId="20402105" w14:textId="77777777" w:rsidR="000101DD" w:rsidRDefault="000101DD"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059AA"/>
    <w:multiLevelType w:val="hybridMultilevel"/>
    <w:tmpl w:val="3AD697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135F0"/>
    <w:multiLevelType w:val="hybridMultilevel"/>
    <w:tmpl w:val="72245FC6"/>
    <w:lvl w:ilvl="0" w:tplc="F0CA26D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26020C6"/>
    <w:multiLevelType w:val="hybridMultilevel"/>
    <w:tmpl w:val="4EF8DF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6" w15:restartNumberingAfterBreak="0">
    <w:nsid w:val="6BAC0273"/>
    <w:multiLevelType w:val="hybridMultilevel"/>
    <w:tmpl w:val="3AD697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7"/>
  </w:num>
  <w:num w:numId="3">
    <w:abstractNumId w:val="2"/>
  </w:num>
  <w:num w:numId="4">
    <w:abstractNumId w:val="3"/>
  </w:num>
  <w:num w:numId="5">
    <w:abstractNumId w:val="6"/>
  </w:num>
  <w:num w:numId="6">
    <w:abstractNumId w:val="1"/>
  </w:num>
  <w:num w:numId="7">
    <w:abstractNumId w:val="0"/>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1DD"/>
    <w:rsid w:val="00011DA7"/>
    <w:rsid w:val="00011DE0"/>
    <w:rsid w:val="00013807"/>
    <w:rsid w:val="00014639"/>
    <w:rsid w:val="000200E1"/>
    <w:rsid w:val="00020F4A"/>
    <w:rsid w:val="00021A1A"/>
    <w:rsid w:val="0002461A"/>
    <w:rsid w:val="00025D21"/>
    <w:rsid w:val="000304B0"/>
    <w:rsid w:val="00030A7F"/>
    <w:rsid w:val="00030EFF"/>
    <w:rsid w:val="000317C1"/>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0FD"/>
    <w:rsid w:val="000C7318"/>
    <w:rsid w:val="000C7565"/>
    <w:rsid w:val="000D0908"/>
    <w:rsid w:val="000D0E8E"/>
    <w:rsid w:val="000D0EAF"/>
    <w:rsid w:val="000D347D"/>
    <w:rsid w:val="000D3B9E"/>
    <w:rsid w:val="000D58ED"/>
    <w:rsid w:val="000D68AB"/>
    <w:rsid w:val="000D79F1"/>
    <w:rsid w:val="000E00AB"/>
    <w:rsid w:val="000E75B0"/>
    <w:rsid w:val="000E7B1E"/>
    <w:rsid w:val="000F2169"/>
    <w:rsid w:val="00100D39"/>
    <w:rsid w:val="0010446A"/>
    <w:rsid w:val="00107237"/>
    <w:rsid w:val="0010792C"/>
    <w:rsid w:val="00110B13"/>
    <w:rsid w:val="001114C1"/>
    <w:rsid w:val="00111800"/>
    <w:rsid w:val="00112164"/>
    <w:rsid w:val="001137DA"/>
    <w:rsid w:val="00113DED"/>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53DE"/>
    <w:rsid w:val="0015692F"/>
    <w:rsid w:val="0016379A"/>
    <w:rsid w:val="00164040"/>
    <w:rsid w:val="00166A43"/>
    <w:rsid w:val="00167CAD"/>
    <w:rsid w:val="00167FB4"/>
    <w:rsid w:val="0017275D"/>
    <w:rsid w:val="001727B2"/>
    <w:rsid w:val="00172D17"/>
    <w:rsid w:val="001747B0"/>
    <w:rsid w:val="00174ED5"/>
    <w:rsid w:val="00176658"/>
    <w:rsid w:val="00176791"/>
    <w:rsid w:val="00180494"/>
    <w:rsid w:val="001810A2"/>
    <w:rsid w:val="00184003"/>
    <w:rsid w:val="00193A32"/>
    <w:rsid w:val="00196262"/>
    <w:rsid w:val="001A042A"/>
    <w:rsid w:val="001A2E0D"/>
    <w:rsid w:val="001A7C4F"/>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1F7936"/>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373"/>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0ED9"/>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A48"/>
    <w:rsid w:val="003321C2"/>
    <w:rsid w:val="00332D69"/>
    <w:rsid w:val="003344C4"/>
    <w:rsid w:val="00334F04"/>
    <w:rsid w:val="00340774"/>
    <w:rsid w:val="003434B3"/>
    <w:rsid w:val="00344B2B"/>
    <w:rsid w:val="00350A16"/>
    <w:rsid w:val="00351303"/>
    <w:rsid w:val="0035204A"/>
    <w:rsid w:val="0036038D"/>
    <w:rsid w:val="003607C5"/>
    <w:rsid w:val="003608E0"/>
    <w:rsid w:val="003660C7"/>
    <w:rsid w:val="00366233"/>
    <w:rsid w:val="003664A2"/>
    <w:rsid w:val="00367E6D"/>
    <w:rsid w:val="00371D7D"/>
    <w:rsid w:val="003722DF"/>
    <w:rsid w:val="00372474"/>
    <w:rsid w:val="003728C6"/>
    <w:rsid w:val="00372DAC"/>
    <w:rsid w:val="003750AC"/>
    <w:rsid w:val="00377106"/>
    <w:rsid w:val="003812CA"/>
    <w:rsid w:val="003838EA"/>
    <w:rsid w:val="00384B70"/>
    <w:rsid w:val="0038590F"/>
    <w:rsid w:val="0039485D"/>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2AFC"/>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A04A5"/>
    <w:rsid w:val="004A1162"/>
    <w:rsid w:val="004A2F58"/>
    <w:rsid w:val="004A3978"/>
    <w:rsid w:val="004A3D93"/>
    <w:rsid w:val="004A4033"/>
    <w:rsid w:val="004A5815"/>
    <w:rsid w:val="004A60F7"/>
    <w:rsid w:val="004A79DF"/>
    <w:rsid w:val="004B0619"/>
    <w:rsid w:val="004B0EE9"/>
    <w:rsid w:val="004B4C96"/>
    <w:rsid w:val="004C0EA3"/>
    <w:rsid w:val="004C1A9C"/>
    <w:rsid w:val="004C6EB0"/>
    <w:rsid w:val="004D137E"/>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597D"/>
    <w:rsid w:val="005374EC"/>
    <w:rsid w:val="00537AA4"/>
    <w:rsid w:val="00542862"/>
    <w:rsid w:val="00543086"/>
    <w:rsid w:val="005466D7"/>
    <w:rsid w:val="00551E7D"/>
    <w:rsid w:val="00552E60"/>
    <w:rsid w:val="005535D7"/>
    <w:rsid w:val="0055483C"/>
    <w:rsid w:val="00557539"/>
    <w:rsid w:val="00564786"/>
    <w:rsid w:val="00565D1E"/>
    <w:rsid w:val="00565E03"/>
    <w:rsid w:val="00566B4A"/>
    <w:rsid w:val="005678D2"/>
    <w:rsid w:val="0056796B"/>
    <w:rsid w:val="00570805"/>
    <w:rsid w:val="005718E4"/>
    <w:rsid w:val="00571AAB"/>
    <w:rsid w:val="00571E93"/>
    <w:rsid w:val="00576EFD"/>
    <w:rsid w:val="005823BA"/>
    <w:rsid w:val="00583905"/>
    <w:rsid w:val="00586465"/>
    <w:rsid w:val="00590023"/>
    <w:rsid w:val="00590497"/>
    <w:rsid w:val="0059281C"/>
    <w:rsid w:val="00594B54"/>
    <w:rsid w:val="005964E4"/>
    <w:rsid w:val="005A04AB"/>
    <w:rsid w:val="005A3BC6"/>
    <w:rsid w:val="005A6B44"/>
    <w:rsid w:val="005C1279"/>
    <w:rsid w:val="005C517E"/>
    <w:rsid w:val="005C5210"/>
    <w:rsid w:val="005D05B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22D9"/>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2A65"/>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48B0"/>
    <w:rsid w:val="00735D1F"/>
    <w:rsid w:val="0073610E"/>
    <w:rsid w:val="00736A55"/>
    <w:rsid w:val="00744D61"/>
    <w:rsid w:val="00746B62"/>
    <w:rsid w:val="007477D2"/>
    <w:rsid w:val="00747FFE"/>
    <w:rsid w:val="007510C4"/>
    <w:rsid w:val="00757245"/>
    <w:rsid w:val="00757D7D"/>
    <w:rsid w:val="00761AED"/>
    <w:rsid w:val="007636DE"/>
    <w:rsid w:val="00765F55"/>
    <w:rsid w:val="00766074"/>
    <w:rsid w:val="007706D0"/>
    <w:rsid w:val="00772B1C"/>
    <w:rsid w:val="00773BDA"/>
    <w:rsid w:val="00773C96"/>
    <w:rsid w:val="00773DCA"/>
    <w:rsid w:val="007742E7"/>
    <w:rsid w:val="00776D6B"/>
    <w:rsid w:val="007827F7"/>
    <w:rsid w:val="007842C7"/>
    <w:rsid w:val="007861BA"/>
    <w:rsid w:val="007927C1"/>
    <w:rsid w:val="00793CF4"/>
    <w:rsid w:val="00793EA4"/>
    <w:rsid w:val="007944C3"/>
    <w:rsid w:val="00797969"/>
    <w:rsid w:val="007A422E"/>
    <w:rsid w:val="007A68E2"/>
    <w:rsid w:val="007A7270"/>
    <w:rsid w:val="007B0569"/>
    <w:rsid w:val="007B1E81"/>
    <w:rsid w:val="007B36E6"/>
    <w:rsid w:val="007B38FB"/>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27DE6"/>
    <w:rsid w:val="00831E58"/>
    <w:rsid w:val="0083488B"/>
    <w:rsid w:val="0083554F"/>
    <w:rsid w:val="00836315"/>
    <w:rsid w:val="00837DB8"/>
    <w:rsid w:val="00844428"/>
    <w:rsid w:val="00846418"/>
    <w:rsid w:val="00846CBA"/>
    <w:rsid w:val="00861EA4"/>
    <w:rsid w:val="00862AFA"/>
    <w:rsid w:val="00863700"/>
    <w:rsid w:val="0086567A"/>
    <w:rsid w:val="00865D16"/>
    <w:rsid w:val="008673B4"/>
    <w:rsid w:val="00867C2A"/>
    <w:rsid w:val="00870546"/>
    <w:rsid w:val="00870C53"/>
    <w:rsid w:val="00871558"/>
    <w:rsid w:val="00871F58"/>
    <w:rsid w:val="008725A5"/>
    <w:rsid w:val="00872FCD"/>
    <w:rsid w:val="008731C9"/>
    <w:rsid w:val="00875139"/>
    <w:rsid w:val="0087559E"/>
    <w:rsid w:val="00875D1D"/>
    <w:rsid w:val="00882425"/>
    <w:rsid w:val="00882F18"/>
    <w:rsid w:val="00887996"/>
    <w:rsid w:val="008919FA"/>
    <w:rsid w:val="00893703"/>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2D94"/>
    <w:rsid w:val="008D4209"/>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059"/>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B10B6"/>
    <w:rsid w:val="009B694F"/>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5A89"/>
    <w:rsid w:val="009E6538"/>
    <w:rsid w:val="009F0573"/>
    <w:rsid w:val="009F0831"/>
    <w:rsid w:val="009F0941"/>
    <w:rsid w:val="009F116B"/>
    <w:rsid w:val="009F1522"/>
    <w:rsid w:val="009F1E5D"/>
    <w:rsid w:val="009F31B9"/>
    <w:rsid w:val="009F71B3"/>
    <w:rsid w:val="00A01054"/>
    <w:rsid w:val="00A02E39"/>
    <w:rsid w:val="00A04379"/>
    <w:rsid w:val="00A04558"/>
    <w:rsid w:val="00A04E06"/>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4E94"/>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E4A"/>
    <w:rsid w:val="00B57FE5"/>
    <w:rsid w:val="00B60110"/>
    <w:rsid w:val="00B61206"/>
    <w:rsid w:val="00B618F7"/>
    <w:rsid w:val="00B65660"/>
    <w:rsid w:val="00B65E1E"/>
    <w:rsid w:val="00B6798B"/>
    <w:rsid w:val="00B67FA8"/>
    <w:rsid w:val="00B727E3"/>
    <w:rsid w:val="00B73093"/>
    <w:rsid w:val="00B745CC"/>
    <w:rsid w:val="00B75570"/>
    <w:rsid w:val="00B757DF"/>
    <w:rsid w:val="00B77425"/>
    <w:rsid w:val="00B8042F"/>
    <w:rsid w:val="00B80FDD"/>
    <w:rsid w:val="00B81E4C"/>
    <w:rsid w:val="00B81FC7"/>
    <w:rsid w:val="00B8385A"/>
    <w:rsid w:val="00B838DA"/>
    <w:rsid w:val="00B846F3"/>
    <w:rsid w:val="00B900D0"/>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039D"/>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57FEE"/>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4A3"/>
    <w:rsid w:val="00C8381D"/>
    <w:rsid w:val="00C83A62"/>
    <w:rsid w:val="00C85E97"/>
    <w:rsid w:val="00C94068"/>
    <w:rsid w:val="00C97B69"/>
    <w:rsid w:val="00CA1045"/>
    <w:rsid w:val="00CA2954"/>
    <w:rsid w:val="00CA42E6"/>
    <w:rsid w:val="00CA4CB3"/>
    <w:rsid w:val="00CA5316"/>
    <w:rsid w:val="00CB0D44"/>
    <w:rsid w:val="00CB415C"/>
    <w:rsid w:val="00CB5B13"/>
    <w:rsid w:val="00CB63DF"/>
    <w:rsid w:val="00CB6C80"/>
    <w:rsid w:val="00CC40C2"/>
    <w:rsid w:val="00CC6B35"/>
    <w:rsid w:val="00CC6DB6"/>
    <w:rsid w:val="00CC710A"/>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4D0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339"/>
    <w:rsid w:val="00DC755B"/>
    <w:rsid w:val="00DD11C1"/>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7BD"/>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1FBC"/>
    <w:rsid w:val="00F747A8"/>
    <w:rsid w:val="00F7720E"/>
    <w:rsid w:val="00F81859"/>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6D15"/>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DB9A4-44CF-42D1-A548-66CB9048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Karajani Bledar 1SI1</cp:lastModifiedBy>
  <cp:revision>63</cp:revision>
  <cp:lastPrinted>2018-08-10T06:24:00Z</cp:lastPrinted>
  <dcterms:created xsi:type="dcterms:W3CDTF">2018-08-10T07:09:00Z</dcterms:created>
  <dcterms:modified xsi:type="dcterms:W3CDTF">2018-09-28T16:01:00Z</dcterms:modified>
  <cp:category/>
</cp:coreProperties>
</file>